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E40" w:rsidRPr="005F421A" w:rsidRDefault="005F421A" w:rsidP="006B3D5F">
      <w:pPr>
        <w:spacing w:after="0"/>
        <w:jc w:val="right"/>
        <w:rPr>
          <w:rFonts w:ascii="Times New Roman" w:hAnsi="Times New Roman" w:cs="Times New Roman"/>
          <w:b/>
          <w:sz w:val="32"/>
          <w:szCs w:val="32"/>
        </w:rPr>
      </w:pPr>
      <w:r w:rsidRPr="005F421A">
        <w:rPr>
          <w:rFonts w:ascii="Times New Roman" w:hAnsi="Times New Roman" w:cs="Times New Roman"/>
          <w:b/>
          <w:sz w:val="32"/>
          <w:szCs w:val="32"/>
        </w:rPr>
        <w:t>ПРО</w:t>
      </w:r>
      <w:r w:rsidR="006B3D5F" w:rsidRPr="005F421A">
        <w:rPr>
          <w:rFonts w:ascii="Times New Roman" w:hAnsi="Times New Roman" w:cs="Times New Roman"/>
          <w:b/>
          <w:sz w:val="32"/>
          <w:szCs w:val="32"/>
        </w:rPr>
        <w:t>ЕКТ</w:t>
      </w:r>
    </w:p>
    <w:p w:rsidR="00E64E40" w:rsidRDefault="00E64E40" w:rsidP="00EE142B">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Pr="00996ACB" w:rsidRDefault="00E64E40" w:rsidP="00E64E40">
      <w:pPr>
        <w:spacing w:after="0"/>
        <w:jc w:val="center"/>
        <w:rPr>
          <w:rFonts w:ascii="Times New Roman" w:hAnsi="Times New Roman" w:cs="Times New Roman"/>
          <w:sz w:val="40"/>
          <w:szCs w:val="40"/>
        </w:rPr>
      </w:pPr>
      <w:r w:rsidRPr="00996ACB">
        <w:rPr>
          <w:rFonts w:ascii="Times New Roman" w:hAnsi="Times New Roman" w:cs="Times New Roman"/>
          <w:sz w:val="40"/>
          <w:szCs w:val="40"/>
        </w:rPr>
        <w:t>СТРАТЕГИЯ</w:t>
      </w:r>
    </w:p>
    <w:p w:rsidR="00E64E40" w:rsidRPr="00996ACB" w:rsidRDefault="00E64E40" w:rsidP="00E64E40">
      <w:pPr>
        <w:spacing w:after="0"/>
        <w:jc w:val="center"/>
        <w:rPr>
          <w:rFonts w:ascii="Times New Roman" w:hAnsi="Times New Roman" w:cs="Times New Roman"/>
          <w:sz w:val="40"/>
          <w:szCs w:val="40"/>
        </w:rPr>
      </w:pPr>
      <w:r w:rsidRPr="00996ACB">
        <w:rPr>
          <w:rFonts w:ascii="Times New Roman" w:hAnsi="Times New Roman" w:cs="Times New Roman"/>
          <w:sz w:val="40"/>
          <w:szCs w:val="40"/>
        </w:rPr>
        <w:t>социально-экономического развития</w:t>
      </w:r>
    </w:p>
    <w:p w:rsidR="00E64E40" w:rsidRPr="00996ACB" w:rsidRDefault="00E64E40" w:rsidP="00E64E40">
      <w:pPr>
        <w:spacing w:after="0"/>
        <w:jc w:val="center"/>
        <w:rPr>
          <w:rFonts w:ascii="Times New Roman" w:hAnsi="Times New Roman" w:cs="Times New Roman"/>
          <w:sz w:val="40"/>
          <w:szCs w:val="40"/>
        </w:rPr>
      </w:pPr>
      <w:r w:rsidRPr="00996ACB">
        <w:rPr>
          <w:rFonts w:ascii="Times New Roman" w:hAnsi="Times New Roman" w:cs="Times New Roman"/>
          <w:sz w:val="40"/>
          <w:szCs w:val="40"/>
        </w:rPr>
        <w:t>Тукаевского муниципального района</w:t>
      </w:r>
    </w:p>
    <w:p w:rsidR="00E64E40" w:rsidRPr="00996ACB" w:rsidRDefault="00E64E40" w:rsidP="00E64E40">
      <w:pPr>
        <w:spacing w:after="0"/>
        <w:jc w:val="center"/>
        <w:rPr>
          <w:rFonts w:ascii="Times New Roman" w:hAnsi="Times New Roman" w:cs="Times New Roman"/>
          <w:sz w:val="40"/>
          <w:szCs w:val="40"/>
        </w:rPr>
      </w:pPr>
      <w:r w:rsidRPr="00996ACB">
        <w:rPr>
          <w:rFonts w:ascii="Times New Roman" w:hAnsi="Times New Roman" w:cs="Times New Roman"/>
          <w:sz w:val="40"/>
          <w:szCs w:val="40"/>
        </w:rPr>
        <w:t>Республики Татарстан</w:t>
      </w:r>
    </w:p>
    <w:p w:rsidR="00E64E40" w:rsidRPr="00996ACB" w:rsidRDefault="00E64E40" w:rsidP="00E64E40">
      <w:pPr>
        <w:spacing w:after="0"/>
        <w:jc w:val="center"/>
        <w:rPr>
          <w:rFonts w:ascii="Times New Roman" w:hAnsi="Times New Roman" w:cs="Times New Roman"/>
          <w:sz w:val="40"/>
          <w:szCs w:val="40"/>
        </w:rPr>
      </w:pPr>
      <w:r w:rsidRPr="00996ACB">
        <w:rPr>
          <w:rFonts w:ascii="Times New Roman" w:hAnsi="Times New Roman" w:cs="Times New Roman"/>
          <w:sz w:val="40"/>
          <w:szCs w:val="40"/>
        </w:rPr>
        <w:t>на 2016-2021 годы</w:t>
      </w:r>
    </w:p>
    <w:p w:rsidR="00E64E40" w:rsidRPr="00996ACB" w:rsidRDefault="00E64E40" w:rsidP="00E64E40">
      <w:pPr>
        <w:spacing w:after="0"/>
        <w:jc w:val="center"/>
        <w:rPr>
          <w:rFonts w:ascii="Times New Roman" w:hAnsi="Times New Roman" w:cs="Times New Roman"/>
          <w:sz w:val="40"/>
          <w:szCs w:val="40"/>
        </w:rPr>
      </w:pPr>
      <w:r w:rsidRPr="00996ACB">
        <w:rPr>
          <w:rFonts w:ascii="Times New Roman" w:hAnsi="Times New Roman" w:cs="Times New Roman"/>
          <w:sz w:val="40"/>
          <w:szCs w:val="40"/>
        </w:rPr>
        <w:t>и плановый период до 2030 года</w:t>
      </w:r>
    </w:p>
    <w:p w:rsidR="00E64E40" w:rsidRPr="00E64E40" w:rsidRDefault="00E64E40" w:rsidP="00E64E40">
      <w:pPr>
        <w:spacing w:after="0"/>
        <w:jc w:val="center"/>
        <w:rPr>
          <w:rFonts w:ascii="Times New Roman" w:hAnsi="Times New Roman" w:cs="Times New Roman"/>
          <w:b/>
          <w:sz w:val="28"/>
          <w:szCs w:val="28"/>
        </w:rPr>
      </w:pPr>
    </w:p>
    <w:p w:rsidR="00E64E40" w:rsidRPr="00E64E40" w:rsidRDefault="00E64E40" w:rsidP="00E64E40">
      <w:pPr>
        <w:spacing w:after="0"/>
        <w:jc w:val="center"/>
        <w:rPr>
          <w:rFonts w:ascii="Times New Roman" w:hAnsi="Times New Roman" w:cs="Times New Roman"/>
          <w:b/>
          <w:sz w:val="28"/>
          <w:szCs w:val="28"/>
        </w:rPr>
      </w:pPr>
    </w:p>
    <w:p w:rsidR="00E64E40" w:rsidRPr="00E64E40" w:rsidRDefault="00E64E40" w:rsidP="00E64E40">
      <w:pPr>
        <w:spacing w:after="0"/>
        <w:jc w:val="center"/>
        <w:rPr>
          <w:rFonts w:ascii="Times New Roman" w:hAnsi="Times New Roman" w:cs="Times New Roman"/>
          <w:b/>
          <w:sz w:val="28"/>
          <w:szCs w:val="28"/>
        </w:rPr>
      </w:pPr>
    </w:p>
    <w:p w:rsidR="00E64E40" w:rsidRPr="00E64E40" w:rsidRDefault="00E64E40" w:rsidP="00E64E40">
      <w:pPr>
        <w:spacing w:after="0"/>
        <w:jc w:val="center"/>
        <w:rPr>
          <w:rFonts w:ascii="Times New Roman" w:hAnsi="Times New Roman" w:cs="Times New Roman"/>
          <w:b/>
          <w:sz w:val="28"/>
          <w:szCs w:val="28"/>
        </w:rPr>
      </w:pPr>
    </w:p>
    <w:p w:rsidR="00E64E40" w:rsidRPr="00E64E40" w:rsidRDefault="00E64E40" w:rsidP="00E64E40">
      <w:pPr>
        <w:spacing w:after="0"/>
        <w:jc w:val="center"/>
        <w:rPr>
          <w:rFonts w:ascii="Times New Roman" w:hAnsi="Times New Roman" w:cs="Times New Roman"/>
          <w:b/>
          <w:sz w:val="28"/>
          <w:szCs w:val="28"/>
        </w:rPr>
      </w:pPr>
    </w:p>
    <w:p w:rsidR="00E64E40" w:rsidRPr="00E64E40" w:rsidRDefault="00E64E40" w:rsidP="00E64E40">
      <w:pPr>
        <w:spacing w:after="0"/>
        <w:jc w:val="center"/>
        <w:rPr>
          <w:rFonts w:ascii="Times New Roman" w:hAnsi="Times New Roman" w:cs="Times New Roman"/>
          <w:b/>
          <w:sz w:val="28"/>
          <w:szCs w:val="28"/>
        </w:rPr>
      </w:pPr>
    </w:p>
    <w:p w:rsidR="00E64E40" w:rsidRPr="00E64E40" w:rsidRDefault="00E64E40" w:rsidP="00E64E40">
      <w:pPr>
        <w:spacing w:after="0"/>
        <w:jc w:val="center"/>
        <w:rPr>
          <w:rFonts w:ascii="Times New Roman" w:hAnsi="Times New Roman" w:cs="Times New Roman"/>
          <w:b/>
          <w:sz w:val="28"/>
          <w:szCs w:val="28"/>
        </w:rPr>
      </w:pPr>
    </w:p>
    <w:p w:rsidR="00E64E40" w:rsidRPr="00E64E40" w:rsidRDefault="00E64E40" w:rsidP="00E64E40">
      <w:pPr>
        <w:spacing w:after="0"/>
        <w:jc w:val="center"/>
        <w:rPr>
          <w:rFonts w:ascii="Times New Roman" w:hAnsi="Times New Roman" w:cs="Times New Roman"/>
          <w:b/>
          <w:sz w:val="28"/>
          <w:szCs w:val="28"/>
        </w:rPr>
      </w:pPr>
    </w:p>
    <w:p w:rsidR="00E64E40" w:rsidRPr="00E64E40" w:rsidRDefault="00E64E40" w:rsidP="00E64E40">
      <w:pPr>
        <w:spacing w:after="0"/>
        <w:jc w:val="center"/>
        <w:rPr>
          <w:rFonts w:ascii="Times New Roman" w:hAnsi="Times New Roman" w:cs="Times New Roman"/>
          <w:b/>
          <w:sz w:val="28"/>
          <w:szCs w:val="28"/>
        </w:rPr>
      </w:pPr>
    </w:p>
    <w:p w:rsidR="00E64E40" w:rsidRP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Default="00E64E40" w:rsidP="00E64E40">
      <w:pPr>
        <w:spacing w:after="0"/>
        <w:jc w:val="center"/>
        <w:rPr>
          <w:rFonts w:ascii="Times New Roman" w:hAnsi="Times New Roman" w:cs="Times New Roman"/>
          <w:b/>
          <w:sz w:val="28"/>
          <w:szCs w:val="28"/>
        </w:rPr>
      </w:pPr>
    </w:p>
    <w:p w:rsidR="00E64E40" w:rsidRPr="00E64E40" w:rsidRDefault="00E64E40" w:rsidP="00E64E40">
      <w:pPr>
        <w:spacing w:after="0"/>
        <w:jc w:val="center"/>
        <w:rPr>
          <w:rFonts w:ascii="Times New Roman" w:hAnsi="Times New Roman" w:cs="Times New Roman"/>
          <w:b/>
          <w:sz w:val="28"/>
          <w:szCs w:val="28"/>
        </w:rPr>
      </w:pPr>
    </w:p>
    <w:p w:rsidR="005E73F2" w:rsidRDefault="005E73F2" w:rsidP="00E64E40">
      <w:pPr>
        <w:spacing w:after="0"/>
        <w:jc w:val="center"/>
        <w:rPr>
          <w:rFonts w:ascii="Times New Roman" w:hAnsi="Times New Roman" w:cs="Times New Roman"/>
          <w:sz w:val="28"/>
          <w:szCs w:val="28"/>
        </w:rPr>
      </w:pPr>
    </w:p>
    <w:p w:rsidR="005E73F2" w:rsidRDefault="005E73F2" w:rsidP="00E64E40">
      <w:pPr>
        <w:spacing w:after="0"/>
        <w:jc w:val="center"/>
        <w:rPr>
          <w:rFonts w:ascii="Times New Roman" w:hAnsi="Times New Roman" w:cs="Times New Roman"/>
          <w:sz w:val="28"/>
          <w:szCs w:val="28"/>
        </w:rPr>
      </w:pPr>
    </w:p>
    <w:p w:rsidR="00E64E40" w:rsidRPr="00996ACB" w:rsidRDefault="00E64E40" w:rsidP="00E64E40">
      <w:pPr>
        <w:spacing w:after="0"/>
        <w:jc w:val="center"/>
        <w:rPr>
          <w:rFonts w:ascii="Times New Roman" w:hAnsi="Times New Roman" w:cs="Times New Roman"/>
          <w:sz w:val="28"/>
          <w:szCs w:val="28"/>
        </w:rPr>
      </w:pPr>
      <w:r w:rsidRPr="00996ACB">
        <w:rPr>
          <w:rFonts w:ascii="Times New Roman" w:hAnsi="Times New Roman" w:cs="Times New Roman"/>
          <w:sz w:val="28"/>
          <w:szCs w:val="28"/>
        </w:rPr>
        <w:t>г. Набережные Челны</w:t>
      </w:r>
    </w:p>
    <w:p w:rsidR="00E64E40" w:rsidRPr="00996ACB" w:rsidRDefault="00E64E40" w:rsidP="00E64E40">
      <w:pPr>
        <w:spacing w:after="0"/>
        <w:jc w:val="center"/>
        <w:rPr>
          <w:rFonts w:ascii="Times New Roman" w:hAnsi="Times New Roman" w:cs="Times New Roman"/>
          <w:sz w:val="28"/>
          <w:szCs w:val="28"/>
        </w:rPr>
      </w:pPr>
      <w:r w:rsidRPr="00996ACB">
        <w:rPr>
          <w:rFonts w:ascii="Times New Roman" w:hAnsi="Times New Roman" w:cs="Times New Roman"/>
          <w:sz w:val="28"/>
          <w:szCs w:val="28"/>
        </w:rPr>
        <w:t>2016 год</w:t>
      </w:r>
    </w:p>
    <w:p w:rsidR="00C92B53" w:rsidRDefault="002B7F00" w:rsidP="002D4E7C">
      <w:pPr>
        <w:tabs>
          <w:tab w:val="left" w:pos="993"/>
        </w:tabs>
        <w:spacing w:after="0"/>
        <w:ind w:left="709"/>
        <w:contextualSpacing/>
        <w:jc w:val="center"/>
        <w:rPr>
          <w:rFonts w:ascii="Times New Roman" w:hAnsi="Times New Roman"/>
          <w:sz w:val="28"/>
          <w:szCs w:val="40"/>
        </w:rPr>
      </w:pPr>
      <w:r w:rsidRPr="002B7F00">
        <w:rPr>
          <w:rFonts w:ascii="Times New Roman" w:hAnsi="Times New Roman"/>
          <w:sz w:val="28"/>
          <w:szCs w:val="40"/>
        </w:rPr>
        <w:lastRenderedPageBreak/>
        <w:t xml:space="preserve">Паспорт </w:t>
      </w:r>
      <w:r w:rsidR="00C92B53">
        <w:rPr>
          <w:rFonts w:ascii="Times New Roman" w:hAnsi="Times New Roman"/>
          <w:sz w:val="28"/>
          <w:szCs w:val="40"/>
        </w:rPr>
        <w:t xml:space="preserve"> </w:t>
      </w:r>
    </w:p>
    <w:p w:rsidR="002D4E7C" w:rsidRDefault="002B7F00" w:rsidP="002D4E7C">
      <w:pPr>
        <w:tabs>
          <w:tab w:val="left" w:pos="993"/>
        </w:tabs>
        <w:spacing w:after="0"/>
        <w:ind w:left="709"/>
        <w:contextualSpacing/>
        <w:jc w:val="center"/>
        <w:rPr>
          <w:rFonts w:ascii="Times New Roman" w:hAnsi="Times New Roman"/>
          <w:sz w:val="28"/>
          <w:szCs w:val="40"/>
        </w:rPr>
      </w:pPr>
      <w:r w:rsidRPr="002B7F00">
        <w:rPr>
          <w:rFonts w:ascii="Times New Roman" w:hAnsi="Times New Roman"/>
          <w:sz w:val="28"/>
          <w:szCs w:val="40"/>
        </w:rPr>
        <w:t xml:space="preserve">Стратегии социально-экономического развития </w:t>
      </w:r>
    </w:p>
    <w:p w:rsidR="002D4E7C" w:rsidRDefault="002D4E7C" w:rsidP="002D4E7C">
      <w:pPr>
        <w:tabs>
          <w:tab w:val="left" w:pos="993"/>
        </w:tabs>
        <w:spacing w:after="0"/>
        <w:ind w:left="709"/>
        <w:contextualSpacing/>
        <w:jc w:val="center"/>
        <w:rPr>
          <w:rFonts w:ascii="Times New Roman" w:hAnsi="Times New Roman"/>
          <w:sz w:val="28"/>
          <w:szCs w:val="40"/>
        </w:rPr>
      </w:pPr>
      <w:r>
        <w:rPr>
          <w:rFonts w:ascii="Times New Roman" w:hAnsi="Times New Roman"/>
          <w:sz w:val="28"/>
          <w:szCs w:val="40"/>
        </w:rPr>
        <w:t xml:space="preserve">Тукаевского </w:t>
      </w:r>
      <w:r w:rsidR="002B7F00" w:rsidRPr="002B7F00">
        <w:rPr>
          <w:rFonts w:ascii="Times New Roman" w:hAnsi="Times New Roman"/>
          <w:sz w:val="28"/>
          <w:szCs w:val="40"/>
        </w:rPr>
        <w:t xml:space="preserve">муниципального района на 2016-2021 годы </w:t>
      </w:r>
    </w:p>
    <w:p w:rsidR="002B7F00" w:rsidRDefault="002B7F00" w:rsidP="002D4E7C">
      <w:pPr>
        <w:tabs>
          <w:tab w:val="left" w:pos="993"/>
        </w:tabs>
        <w:spacing w:after="0"/>
        <w:ind w:left="709"/>
        <w:contextualSpacing/>
        <w:jc w:val="center"/>
        <w:rPr>
          <w:rFonts w:ascii="Times New Roman" w:hAnsi="Times New Roman"/>
          <w:sz w:val="28"/>
          <w:szCs w:val="40"/>
        </w:rPr>
      </w:pPr>
      <w:r w:rsidRPr="002B7F00">
        <w:rPr>
          <w:rFonts w:ascii="Times New Roman" w:hAnsi="Times New Roman"/>
          <w:sz w:val="28"/>
          <w:szCs w:val="40"/>
        </w:rPr>
        <w:t>и плановый период до 2030 года</w:t>
      </w:r>
    </w:p>
    <w:p w:rsidR="00652727" w:rsidRPr="002B7F00" w:rsidRDefault="00652727" w:rsidP="002D4E7C">
      <w:pPr>
        <w:tabs>
          <w:tab w:val="left" w:pos="993"/>
        </w:tabs>
        <w:spacing w:after="0"/>
        <w:ind w:left="709"/>
        <w:contextualSpacing/>
        <w:jc w:val="center"/>
        <w:rPr>
          <w:rFonts w:ascii="Times New Roman" w:hAnsi="Times New Roman"/>
          <w:sz w:val="28"/>
          <w:szCs w:val="4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8"/>
        <w:gridCol w:w="6761"/>
      </w:tblGrid>
      <w:tr w:rsidR="002B7F00" w:rsidRPr="00C92B53" w:rsidTr="00571934">
        <w:trPr>
          <w:trHeight w:val="698"/>
        </w:trPr>
        <w:tc>
          <w:tcPr>
            <w:tcW w:w="2878" w:type="dxa"/>
            <w:tcBorders>
              <w:top w:val="single" w:sz="4" w:space="0" w:color="auto"/>
              <w:left w:val="single" w:sz="4" w:space="0" w:color="auto"/>
              <w:bottom w:val="single" w:sz="4" w:space="0" w:color="auto"/>
              <w:right w:val="single" w:sz="4" w:space="0" w:color="auto"/>
            </w:tcBorders>
            <w:vAlign w:val="center"/>
            <w:hideMark/>
          </w:tcPr>
          <w:p w:rsidR="00CA43C1" w:rsidRPr="00C92B53" w:rsidRDefault="002B7F00" w:rsidP="00571934">
            <w:pPr>
              <w:spacing w:after="0"/>
              <w:rPr>
                <w:rFonts w:ascii="Times New Roman" w:eastAsia="Calibri" w:hAnsi="Times New Roman" w:cs="Times New Roman"/>
                <w:sz w:val="26"/>
                <w:szCs w:val="26"/>
              </w:rPr>
            </w:pPr>
            <w:r w:rsidRPr="00C92B53">
              <w:rPr>
                <w:rFonts w:ascii="Times New Roman" w:eastAsia="Calibri" w:hAnsi="Times New Roman" w:cs="Times New Roman"/>
                <w:sz w:val="26"/>
                <w:szCs w:val="26"/>
              </w:rPr>
              <w:t>Ответственный исполнитель</w:t>
            </w:r>
          </w:p>
        </w:tc>
        <w:tc>
          <w:tcPr>
            <w:tcW w:w="6761" w:type="dxa"/>
            <w:tcBorders>
              <w:top w:val="single" w:sz="4" w:space="0" w:color="auto"/>
              <w:left w:val="single" w:sz="4" w:space="0" w:color="auto"/>
              <w:bottom w:val="single" w:sz="4" w:space="0" w:color="auto"/>
              <w:right w:val="single" w:sz="4" w:space="0" w:color="auto"/>
            </w:tcBorders>
            <w:hideMark/>
          </w:tcPr>
          <w:p w:rsidR="002B7F00" w:rsidRPr="00C92B53" w:rsidRDefault="002B7F00" w:rsidP="002D4E7C">
            <w:pPr>
              <w:spacing w:after="0"/>
              <w:ind w:hanging="11"/>
              <w:jc w:val="both"/>
              <w:rPr>
                <w:rFonts w:ascii="Times New Roman" w:eastAsia="Calibri" w:hAnsi="Times New Roman" w:cs="Times New Roman"/>
                <w:sz w:val="26"/>
                <w:szCs w:val="26"/>
              </w:rPr>
            </w:pPr>
            <w:r w:rsidRPr="00C92B53">
              <w:rPr>
                <w:rFonts w:ascii="Times New Roman" w:eastAsia="Calibri" w:hAnsi="Times New Roman" w:cs="Times New Roman"/>
                <w:sz w:val="26"/>
                <w:szCs w:val="26"/>
              </w:rPr>
              <w:t xml:space="preserve">Исполнительный комитет </w:t>
            </w:r>
            <w:r w:rsidR="002D4E7C" w:rsidRPr="00C92B53">
              <w:rPr>
                <w:rFonts w:ascii="Times New Roman" w:eastAsia="Calibri" w:hAnsi="Times New Roman" w:cs="Times New Roman"/>
                <w:sz w:val="26"/>
                <w:szCs w:val="26"/>
              </w:rPr>
              <w:t xml:space="preserve">Тукаевского </w:t>
            </w:r>
            <w:r w:rsidRPr="00C92B53">
              <w:rPr>
                <w:rFonts w:ascii="Times New Roman" w:eastAsia="Calibri" w:hAnsi="Times New Roman" w:cs="Times New Roman"/>
                <w:sz w:val="26"/>
                <w:szCs w:val="26"/>
              </w:rPr>
              <w:t>муниципального района Республики Татарстан</w:t>
            </w:r>
          </w:p>
        </w:tc>
      </w:tr>
      <w:tr w:rsidR="002B7F00" w:rsidRPr="00C92B53" w:rsidTr="00CA43C1">
        <w:trPr>
          <w:trHeight w:val="1338"/>
        </w:trPr>
        <w:tc>
          <w:tcPr>
            <w:tcW w:w="2878" w:type="dxa"/>
            <w:tcBorders>
              <w:top w:val="single" w:sz="4" w:space="0" w:color="auto"/>
              <w:left w:val="single" w:sz="4" w:space="0" w:color="auto"/>
              <w:bottom w:val="single" w:sz="4" w:space="0" w:color="auto"/>
              <w:right w:val="single" w:sz="4" w:space="0" w:color="auto"/>
            </w:tcBorders>
            <w:vAlign w:val="center"/>
            <w:hideMark/>
          </w:tcPr>
          <w:p w:rsidR="002B7F00" w:rsidRPr="00C92B53" w:rsidRDefault="002B7F00" w:rsidP="002D4E7C">
            <w:pPr>
              <w:spacing w:after="0"/>
              <w:rPr>
                <w:rFonts w:ascii="Times New Roman" w:eastAsia="Calibri" w:hAnsi="Times New Roman" w:cs="Times New Roman"/>
                <w:sz w:val="26"/>
                <w:szCs w:val="26"/>
              </w:rPr>
            </w:pPr>
            <w:r w:rsidRPr="00C92B53">
              <w:rPr>
                <w:rFonts w:ascii="Times New Roman" w:eastAsia="Calibri" w:hAnsi="Times New Roman" w:cs="Times New Roman"/>
                <w:sz w:val="26"/>
                <w:szCs w:val="26"/>
              </w:rPr>
              <w:t xml:space="preserve">Соисполнители </w:t>
            </w:r>
          </w:p>
        </w:tc>
        <w:tc>
          <w:tcPr>
            <w:tcW w:w="6761" w:type="dxa"/>
            <w:tcBorders>
              <w:top w:val="single" w:sz="4" w:space="0" w:color="auto"/>
              <w:left w:val="single" w:sz="4" w:space="0" w:color="auto"/>
              <w:bottom w:val="single" w:sz="4" w:space="0" w:color="auto"/>
              <w:right w:val="single" w:sz="4" w:space="0" w:color="auto"/>
            </w:tcBorders>
            <w:hideMark/>
          </w:tcPr>
          <w:p w:rsidR="002B7F00" w:rsidRPr="00C92B53" w:rsidRDefault="002B7F00" w:rsidP="002D4E7C">
            <w:pPr>
              <w:spacing w:after="0"/>
              <w:ind w:hanging="11"/>
              <w:jc w:val="both"/>
              <w:rPr>
                <w:rFonts w:ascii="Times New Roman" w:eastAsia="Calibri" w:hAnsi="Times New Roman" w:cs="Times New Roman"/>
                <w:sz w:val="26"/>
                <w:szCs w:val="26"/>
              </w:rPr>
            </w:pPr>
            <w:r w:rsidRPr="00C92B53">
              <w:rPr>
                <w:rFonts w:ascii="Times New Roman" w:eastAsia="Calibri" w:hAnsi="Times New Roman" w:cs="Times New Roman"/>
                <w:sz w:val="26"/>
                <w:szCs w:val="26"/>
              </w:rPr>
              <w:t xml:space="preserve">Структурные подразделения Исполнительного комитета </w:t>
            </w:r>
            <w:r w:rsidR="002D4E7C" w:rsidRPr="00C92B53">
              <w:rPr>
                <w:rFonts w:ascii="Times New Roman" w:eastAsia="Calibri" w:hAnsi="Times New Roman" w:cs="Times New Roman"/>
                <w:sz w:val="26"/>
                <w:szCs w:val="26"/>
              </w:rPr>
              <w:t>Тукаевского</w:t>
            </w:r>
            <w:r w:rsidRPr="00C92B53">
              <w:rPr>
                <w:rFonts w:ascii="Times New Roman" w:eastAsia="Calibri" w:hAnsi="Times New Roman" w:cs="Times New Roman"/>
                <w:sz w:val="26"/>
                <w:szCs w:val="26"/>
              </w:rPr>
              <w:t xml:space="preserve"> муниципального района Республики Татарстан, предприятия и организации </w:t>
            </w:r>
            <w:r w:rsidR="002D4E7C" w:rsidRPr="00C92B53">
              <w:rPr>
                <w:rFonts w:ascii="Times New Roman" w:eastAsia="Calibri" w:hAnsi="Times New Roman" w:cs="Times New Roman"/>
                <w:sz w:val="26"/>
                <w:szCs w:val="26"/>
              </w:rPr>
              <w:t>Тукаевского</w:t>
            </w:r>
            <w:r w:rsidRPr="00C92B53">
              <w:rPr>
                <w:rFonts w:ascii="Times New Roman" w:eastAsia="Calibri" w:hAnsi="Times New Roman" w:cs="Times New Roman"/>
                <w:sz w:val="26"/>
                <w:szCs w:val="26"/>
              </w:rPr>
              <w:t xml:space="preserve"> муниципального района Республики Татарстан</w:t>
            </w:r>
          </w:p>
        </w:tc>
      </w:tr>
      <w:tr w:rsidR="002B7F00" w:rsidRPr="00C92B53" w:rsidTr="00CA43C1">
        <w:trPr>
          <w:trHeight w:val="1338"/>
        </w:trPr>
        <w:tc>
          <w:tcPr>
            <w:tcW w:w="2878" w:type="dxa"/>
            <w:tcBorders>
              <w:top w:val="single" w:sz="4" w:space="0" w:color="auto"/>
              <w:left w:val="single" w:sz="4" w:space="0" w:color="auto"/>
              <w:bottom w:val="single" w:sz="4" w:space="0" w:color="auto"/>
              <w:right w:val="single" w:sz="4" w:space="0" w:color="auto"/>
            </w:tcBorders>
            <w:vAlign w:val="center"/>
            <w:hideMark/>
          </w:tcPr>
          <w:p w:rsidR="002B7F00" w:rsidRPr="00C92B53" w:rsidRDefault="002D4E7C" w:rsidP="002D4E7C">
            <w:pPr>
              <w:spacing w:after="0"/>
              <w:rPr>
                <w:rFonts w:ascii="Times New Roman" w:eastAsia="Calibri" w:hAnsi="Times New Roman" w:cs="Times New Roman"/>
                <w:sz w:val="26"/>
                <w:szCs w:val="26"/>
              </w:rPr>
            </w:pPr>
            <w:r w:rsidRPr="00C92B53">
              <w:rPr>
                <w:rFonts w:ascii="Times New Roman" w:eastAsia="Calibri" w:hAnsi="Times New Roman" w:cs="Times New Roman"/>
                <w:sz w:val="26"/>
                <w:szCs w:val="26"/>
              </w:rPr>
              <w:t>Основание для разработки Стратегии</w:t>
            </w:r>
          </w:p>
        </w:tc>
        <w:tc>
          <w:tcPr>
            <w:tcW w:w="6761" w:type="dxa"/>
            <w:tcBorders>
              <w:top w:val="single" w:sz="4" w:space="0" w:color="auto"/>
              <w:left w:val="single" w:sz="4" w:space="0" w:color="auto"/>
              <w:bottom w:val="single" w:sz="4" w:space="0" w:color="auto"/>
              <w:right w:val="single" w:sz="4" w:space="0" w:color="auto"/>
            </w:tcBorders>
          </w:tcPr>
          <w:p w:rsidR="002B7F00" w:rsidRPr="002E62B1" w:rsidRDefault="00D254AC" w:rsidP="0086004F">
            <w:pPr>
              <w:tabs>
                <w:tab w:val="left" w:pos="282"/>
              </w:tabs>
              <w:spacing w:after="0"/>
              <w:contextualSpacing/>
              <w:jc w:val="both"/>
              <w:rPr>
                <w:rFonts w:ascii="Times New Roman" w:hAnsi="Times New Roman"/>
                <w:sz w:val="26"/>
                <w:szCs w:val="26"/>
              </w:rPr>
            </w:pPr>
            <w:r w:rsidRPr="002E62B1">
              <w:rPr>
                <w:rFonts w:ascii="Times New Roman" w:hAnsi="Times New Roman"/>
                <w:sz w:val="26"/>
                <w:szCs w:val="26"/>
              </w:rPr>
              <w:t>Федеральный закон от 28 июня 2014 года N 172-ФЗ "О стратегическом плани</w:t>
            </w:r>
            <w:r w:rsidR="008B5A2E" w:rsidRPr="002E62B1">
              <w:rPr>
                <w:rFonts w:ascii="Times New Roman" w:hAnsi="Times New Roman"/>
                <w:sz w:val="26"/>
                <w:szCs w:val="26"/>
              </w:rPr>
              <w:t xml:space="preserve">ровании в Российской Федерации, </w:t>
            </w:r>
            <w:r w:rsidRPr="002E62B1">
              <w:rPr>
                <w:rFonts w:ascii="Times New Roman" w:hAnsi="Times New Roman"/>
                <w:sz w:val="26"/>
                <w:szCs w:val="26"/>
              </w:rPr>
              <w:t>Закон Республики Татарстан от</w:t>
            </w:r>
            <w:r w:rsidR="00E0017F" w:rsidRPr="002E62B1">
              <w:rPr>
                <w:rFonts w:ascii="Times New Roman" w:hAnsi="Times New Roman"/>
                <w:sz w:val="26"/>
                <w:szCs w:val="26"/>
              </w:rPr>
              <w:t xml:space="preserve"> </w:t>
            </w:r>
            <w:r w:rsidRPr="002E62B1">
              <w:rPr>
                <w:rFonts w:ascii="Times New Roman" w:hAnsi="Times New Roman"/>
                <w:sz w:val="26"/>
                <w:szCs w:val="26"/>
              </w:rPr>
              <w:t xml:space="preserve">16 марта 2015 года </w:t>
            </w:r>
            <w:r w:rsidR="00E0017F" w:rsidRPr="002E62B1">
              <w:rPr>
                <w:rFonts w:ascii="Times New Roman" w:hAnsi="Times New Roman"/>
                <w:sz w:val="26"/>
                <w:szCs w:val="26"/>
              </w:rPr>
              <w:t xml:space="preserve">           </w:t>
            </w:r>
            <w:r w:rsidRPr="002E62B1">
              <w:rPr>
                <w:rFonts w:ascii="Times New Roman" w:hAnsi="Times New Roman"/>
                <w:sz w:val="26"/>
                <w:szCs w:val="26"/>
              </w:rPr>
              <w:t>N 12-ЗРТ "О стратегическом планировании в Республике Татарстан"</w:t>
            </w:r>
            <w:r w:rsidR="008B5A2E" w:rsidRPr="002E62B1">
              <w:rPr>
                <w:rFonts w:ascii="Times New Roman" w:hAnsi="Times New Roman"/>
                <w:sz w:val="26"/>
                <w:szCs w:val="26"/>
              </w:rPr>
              <w:t>,</w:t>
            </w:r>
            <w:r w:rsidR="0086004F" w:rsidRPr="002E62B1">
              <w:rPr>
                <w:rFonts w:ascii="Times New Roman" w:hAnsi="Times New Roman"/>
                <w:sz w:val="26"/>
                <w:szCs w:val="26"/>
              </w:rPr>
              <w:t xml:space="preserve"> Закон Республики Татарстан от 17 июня 2015 года № 40-ЗРТ «Об утверждении Стратегии социально-экономического развития Республики Татарстан до 2030 года».</w:t>
            </w:r>
          </w:p>
        </w:tc>
      </w:tr>
      <w:tr w:rsidR="002B7F00" w:rsidRPr="00C92B53" w:rsidTr="00CA43C1">
        <w:tc>
          <w:tcPr>
            <w:tcW w:w="2878" w:type="dxa"/>
            <w:tcBorders>
              <w:top w:val="single" w:sz="4" w:space="0" w:color="auto"/>
              <w:left w:val="single" w:sz="4" w:space="0" w:color="auto"/>
              <w:bottom w:val="single" w:sz="4" w:space="0" w:color="auto"/>
              <w:right w:val="single" w:sz="4" w:space="0" w:color="auto"/>
            </w:tcBorders>
            <w:vAlign w:val="center"/>
            <w:hideMark/>
          </w:tcPr>
          <w:p w:rsidR="002B7F00" w:rsidRPr="00C92B53" w:rsidRDefault="002B7F00" w:rsidP="00506E8F">
            <w:pPr>
              <w:spacing w:after="0"/>
              <w:rPr>
                <w:rFonts w:ascii="Times New Roman" w:eastAsia="Calibri" w:hAnsi="Times New Roman" w:cs="Times New Roman"/>
                <w:sz w:val="26"/>
                <w:szCs w:val="26"/>
              </w:rPr>
            </w:pPr>
            <w:r w:rsidRPr="00C92B53">
              <w:rPr>
                <w:rFonts w:ascii="Times New Roman" w:eastAsia="Calibri" w:hAnsi="Times New Roman" w:cs="Times New Roman"/>
                <w:sz w:val="26"/>
                <w:szCs w:val="26"/>
              </w:rPr>
              <w:t>Цел</w:t>
            </w:r>
            <w:r w:rsidR="00506E8F">
              <w:rPr>
                <w:rFonts w:ascii="Times New Roman" w:eastAsia="Calibri" w:hAnsi="Times New Roman" w:cs="Times New Roman"/>
                <w:sz w:val="26"/>
                <w:szCs w:val="26"/>
              </w:rPr>
              <w:t>ь</w:t>
            </w:r>
          </w:p>
        </w:tc>
        <w:tc>
          <w:tcPr>
            <w:tcW w:w="6761" w:type="dxa"/>
            <w:tcBorders>
              <w:top w:val="single" w:sz="4" w:space="0" w:color="auto"/>
              <w:left w:val="single" w:sz="4" w:space="0" w:color="auto"/>
              <w:bottom w:val="single" w:sz="4" w:space="0" w:color="auto"/>
              <w:right w:val="single" w:sz="4" w:space="0" w:color="auto"/>
            </w:tcBorders>
            <w:hideMark/>
          </w:tcPr>
          <w:p w:rsidR="002B7F00" w:rsidRPr="002E62B1" w:rsidRDefault="00B757F3" w:rsidP="00B757F3">
            <w:pPr>
              <w:tabs>
                <w:tab w:val="left" w:pos="306"/>
              </w:tabs>
              <w:spacing w:after="0"/>
              <w:contextualSpacing/>
              <w:jc w:val="both"/>
              <w:rPr>
                <w:rFonts w:ascii="Times New Roman" w:hAnsi="Times New Roman"/>
                <w:sz w:val="26"/>
                <w:szCs w:val="26"/>
              </w:rPr>
            </w:pPr>
            <w:r w:rsidRPr="002E62B1">
              <w:rPr>
                <w:rFonts w:ascii="Times New Roman" w:hAnsi="Times New Roman"/>
                <w:sz w:val="26"/>
                <w:szCs w:val="26"/>
              </w:rPr>
              <w:t>Повышение</w:t>
            </w:r>
            <w:r w:rsidR="00506E8F" w:rsidRPr="002E62B1">
              <w:rPr>
                <w:rFonts w:ascii="Times New Roman" w:hAnsi="Times New Roman"/>
                <w:sz w:val="26"/>
                <w:szCs w:val="26"/>
              </w:rPr>
              <w:t xml:space="preserve"> качества жизни жителей и будущих поколений на основе устойчивого экономического роста.</w:t>
            </w:r>
          </w:p>
        </w:tc>
      </w:tr>
      <w:tr w:rsidR="002B7F00" w:rsidRPr="00C92B53" w:rsidTr="00CA43C1">
        <w:tc>
          <w:tcPr>
            <w:tcW w:w="2878" w:type="dxa"/>
            <w:tcBorders>
              <w:top w:val="single" w:sz="4" w:space="0" w:color="auto"/>
              <w:left w:val="single" w:sz="4" w:space="0" w:color="auto"/>
              <w:bottom w:val="single" w:sz="4" w:space="0" w:color="auto"/>
              <w:right w:val="single" w:sz="4" w:space="0" w:color="auto"/>
            </w:tcBorders>
            <w:vAlign w:val="center"/>
            <w:hideMark/>
          </w:tcPr>
          <w:p w:rsidR="002B7F00" w:rsidRPr="00D14D0C" w:rsidRDefault="002B7F00" w:rsidP="002D4E7C">
            <w:pPr>
              <w:spacing w:after="0"/>
              <w:rPr>
                <w:rFonts w:ascii="Times New Roman" w:eastAsia="Calibri" w:hAnsi="Times New Roman" w:cs="Times New Roman"/>
                <w:sz w:val="26"/>
                <w:szCs w:val="26"/>
              </w:rPr>
            </w:pPr>
            <w:r w:rsidRPr="00D14D0C">
              <w:rPr>
                <w:rFonts w:ascii="Times New Roman" w:eastAsia="Calibri" w:hAnsi="Times New Roman" w:cs="Times New Roman"/>
                <w:sz w:val="26"/>
                <w:szCs w:val="26"/>
              </w:rPr>
              <w:t xml:space="preserve">Задачи </w:t>
            </w:r>
          </w:p>
        </w:tc>
        <w:tc>
          <w:tcPr>
            <w:tcW w:w="6761" w:type="dxa"/>
            <w:tcBorders>
              <w:top w:val="single" w:sz="4" w:space="0" w:color="auto"/>
              <w:left w:val="single" w:sz="4" w:space="0" w:color="auto"/>
              <w:bottom w:val="single" w:sz="4" w:space="0" w:color="auto"/>
              <w:right w:val="single" w:sz="4" w:space="0" w:color="auto"/>
            </w:tcBorders>
            <w:hideMark/>
          </w:tcPr>
          <w:p w:rsidR="0086004F" w:rsidRPr="00D14D0C" w:rsidRDefault="0086004F" w:rsidP="0086004F">
            <w:pPr>
              <w:numPr>
                <w:ilvl w:val="0"/>
                <w:numId w:val="13"/>
              </w:numPr>
              <w:tabs>
                <w:tab w:val="left" w:pos="306"/>
              </w:tabs>
              <w:spacing w:after="0"/>
              <w:ind w:left="0" w:hanging="11"/>
              <w:contextualSpacing/>
              <w:jc w:val="both"/>
              <w:rPr>
                <w:rFonts w:ascii="Times New Roman" w:hAnsi="Times New Roman"/>
                <w:sz w:val="26"/>
                <w:szCs w:val="26"/>
              </w:rPr>
            </w:pPr>
            <w:r w:rsidRPr="00D14D0C">
              <w:rPr>
                <w:rFonts w:ascii="Times New Roman" w:hAnsi="Times New Roman"/>
                <w:sz w:val="26"/>
                <w:szCs w:val="26"/>
              </w:rPr>
              <w:t>Развитие кластера АПК.</w:t>
            </w:r>
          </w:p>
          <w:p w:rsidR="0086004F" w:rsidRDefault="0086004F" w:rsidP="00506E8F">
            <w:pPr>
              <w:numPr>
                <w:ilvl w:val="0"/>
                <w:numId w:val="13"/>
              </w:numPr>
              <w:tabs>
                <w:tab w:val="left" w:pos="306"/>
              </w:tabs>
              <w:spacing w:after="0"/>
              <w:ind w:left="0" w:hanging="11"/>
              <w:contextualSpacing/>
              <w:jc w:val="both"/>
              <w:rPr>
                <w:rFonts w:ascii="Times New Roman" w:hAnsi="Times New Roman"/>
                <w:sz w:val="26"/>
                <w:szCs w:val="26"/>
              </w:rPr>
            </w:pPr>
            <w:r w:rsidRPr="00D14D0C">
              <w:rPr>
                <w:rFonts w:ascii="Times New Roman" w:hAnsi="Times New Roman"/>
                <w:sz w:val="26"/>
                <w:szCs w:val="26"/>
              </w:rPr>
              <w:t>Создание дополнительных рабочих мест.</w:t>
            </w:r>
          </w:p>
          <w:p w:rsidR="0086004F" w:rsidRDefault="0086004F" w:rsidP="00506E8F">
            <w:pPr>
              <w:numPr>
                <w:ilvl w:val="0"/>
                <w:numId w:val="13"/>
              </w:numPr>
              <w:tabs>
                <w:tab w:val="left" w:pos="306"/>
              </w:tabs>
              <w:spacing w:after="0"/>
              <w:ind w:left="0" w:hanging="11"/>
              <w:contextualSpacing/>
              <w:jc w:val="both"/>
              <w:rPr>
                <w:rFonts w:ascii="Times New Roman" w:hAnsi="Times New Roman"/>
                <w:sz w:val="26"/>
                <w:szCs w:val="26"/>
              </w:rPr>
            </w:pPr>
            <w:r w:rsidRPr="00D14D0C">
              <w:rPr>
                <w:rFonts w:ascii="Times New Roman" w:hAnsi="Times New Roman"/>
                <w:sz w:val="26"/>
                <w:szCs w:val="26"/>
              </w:rPr>
              <w:t>Импортозамещение.</w:t>
            </w:r>
          </w:p>
          <w:p w:rsidR="0086004F" w:rsidRDefault="0086004F" w:rsidP="00506E8F">
            <w:pPr>
              <w:numPr>
                <w:ilvl w:val="0"/>
                <w:numId w:val="13"/>
              </w:numPr>
              <w:tabs>
                <w:tab w:val="left" w:pos="306"/>
              </w:tabs>
              <w:spacing w:after="0"/>
              <w:ind w:left="0" w:hanging="11"/>
              <w:contextualSpacing/>
              <w:jc w:val="both"/>
              <w:rPr>
                <w:rFonts w:ascii="Times New Roman" w:hAnsi="Times New Roman"/>
                <w:sz w:val="26"/>
                <w:szCs w:val="26"/>
              </w:rPr>
            </w:pPr>
            <w:r w:rsidRPr="00D14D0C">
              <w:rPr>
                <w:rFonts w:ascii="Times New Roman" w:hAnsi="Times New Roman"/>
                <w:sz w:val="26"/>
                <w:szCs w:val="26"/>
              </w:rPr>
              <w:t>Создание благоприятной инвестиционной среды.</w:t>
            </w:r>
          </w:p>
          <w:p w:rsidR="0086004F" w:rsidRDefault="0086004F" w:rsidP="00506E8F">
            <w:pPr>
              <w:numPr>
                <w:ilvl w:val="0"/>
                <w:numId w:val="13"/>
              </w:numPr>
              <w:tabs>
                <w:tab w:val="left" w:pos="306"/>
              </w:tabs>
              <w:spacing w:after="0"/>
              <w:ind w:left="0" w:hanging="11"/>
              <w:contextualSpacing/>
              <w:jc w:val="both"/>
              <w:rPr>
                <w:rFonts w:ascii="Times New Roman" w:hAnsi="Times New Roman"/>
                <w:sz w:val="26"/>
                <w:szCs w:val="26"/>
              </w:rPr>
            </w:pPr>
            <w:r w:rsidRPr="00D14D0C">
              <w:rPr>
                <w:rFonts w:ascii="Times New Roman" w:hAnsi="Times New Roman"/>
                <w:sz w:val="26"/>
                <w:szCs w:val="26"/>
              </w:rPr>
              <w:t>Создание комфортного общественного пространства.</w:t>
            </w:r>
          </w:p>
          <w:p w:rsidR="00506E8F" w:rsidRPr="00D14D0C" w:rsidRDefault="00506E8F" w:rsidP="00506E8F">
            <w:pPr>
              <w:numPr>
                <w:ilvl w:val="0"/>
                <w:numId w:val="13"/>
              </w:numPr>
              <w:tabs>
                <w:tab w:val="left" w:pos="306"/>
              </w:tabs>
              <w:spacing w:after="0"/>
              <w:ind w:left="0" w:hanging="11"/>
              <w:contextualSpacing/>
              <w:jc w:val="both"/>
              <w:rPr>
                <w:rFonts w:ascii="Times New Roman" w:hAnsi="Times New Roman"/>
                <w:sz w:val="26"/>
                <w:szCs w:val="26"/>
              </w:rPr>
            </w:pPr>
            <w:r w:rsidRPr="00D14D0C">
              <w:rPr>
                <w:rFonts w:ascii="Times New Roman" w:hAnsi="Times New Roman"/>
                <w:sz w:val="26"/>
                <w:szCs w:val="26"/>
              </w:rPr>
              <w:t>Создание благоприятной социальной среды.</w:t>
            </w:r>
          </w:p>
          <w:p w:rsidR="002B7F00" w:rsidRPr="0086004F" w:rsidRDefault="0086004F" w:rsidP="0086004F">
            <w:pPr>
              <w:numPr>
                <w:ilvl w:val="0"/>
                <w:numId w:val="13"/>
              </w:numPr>
              <w:tabs>
                <w:tab w:val="left" w:pos="306"/>
              </w:tabs>
              <w:spacing w:after="0"/>
              <w:ind w:left="0" w:hanging="11"/>
              <w:contextualSpacing/>
              <w:jc w:val="both"/>
              <w:rPr>
                <w:rFonts w:ascii="Times New Roman" w:hAnsi="Times New Roman"/>
                <w:sz w:val="26"/>
                <w:szCs w:val="26"/>
              </w:rPr>
            </w:pPr>
            <w:r w:rsidRPr="00D14D0C">
              <w:rPr>
                <w:rFonts w:ascii="Times New Roman" w:hAnsi="Times New Roman"/>
                <w:sz w:val="26"/>
                <w:szCs w:val="26"/>
              </w:rPr>
              <w:t>Развитие и накопление человеческого капитала.</w:t>
            </w:r>
          </w:p>
        </w:tc>
      </w:tr>
      <w:tr w:rsidR="002B7F00" w:rsidRPr="00C92B53" w:rsidTr="00CA43C1">
        <w:tc>
          <w:tcPr>
            <w:tcW w:w="2878" w:type="dxa"/>
            <w:tcBorders>
              <w:top w:val="single" w:sz="4" w:space="0" w:color="auto"/>
              <w:left w:val="single" w:sz="4" w:space="0" w:color="auto"/>
              <w:bottom w:val="single" w:sz="4" w:space="0" w:color="auto"/>
              <w:right w:val="single" w:sz="4" w:space="0" w:color="auto"/>
            </w:tcBorders>
            <w:vAlign w:val="center"/>
            <w:hideMark/>
          </w:tcPr>
          <w:p w:rsidR="002B7F00" w:rsidRPr="00C92B53" w:rsidRDefault="002B7F00" w:rsidP="002D4E7C">
            <w:pPr>
              <w:spacing w:after="0"/>
              <w:rPr>
                <w:rFonts w:ascii="Times New Roman" w:eastAsia="Calibri" w:hAnsi="Times New Roman" w:cs="Times New Roman"/>
                <w:sz w:val="26"/>
                <w:szCs w:val="26"/>
              </w:rPr>
            </w:pPr>
            <w:r w:rsidRPr="00C92B53">
              <w:rPr>
                <w:rFonts w:ascii="Times New Roman" w:eastAsia="Calibri" w:hAnsi="Times New Roman" w:cs="Times New Roman"/>
                <w:sz w:val="26"/>
                <w:szCs w:val="26"/>
              </w:rPr>
              <w:t xml:space="preserve">Этапы и сроки реализации </w:t>
            </w:r>
          </w:p>
        </w:tc>
        <w:tc>
          <w:tcPr>
            <w:tcW w:w="6761" w:type="dxa"/>
            <w:tcBorders>
              <w:top w:val="single" w:sz="4" w:space="0" w:color="auto"/>
              <w:left w:val="single" w:sz="4" w:space="0" w:color="auto"/>
              <w:bottom w:val="single" w:sz="4" w:space="0" w:color="auto"/>
              <w:right w:val="single" w:sz="4" w:space="0" w:color="auto"/>
            </w:tcBorders>
            <w:hideMark/>
          </w:tcPr>
          <w:p w:rsidR="002B7F00" w:rsidRPr="00C92B53" w:rsidRDefault="002B7F00" w:rsidP="00533054">
            <w:pPr>
              <w:spacing w:after="0"/>
              <w:jc w:val="both"/>
              <w:rPr>
                <w:rFonts w:ascii="Times New Roman" w:eastAsia="Calibri" w:hAnsi="Times New Roman" w:cs="Times New Roman"/>
                <w:sz w:val="26"/>
                <w:szCs w:val="26"/>
              </w:rPr>
            </w:pPr>
            <w:r w:rsidRPr="00C92B53">
              <w:rPr>
                <w:rFonts w:ascii="Times New Roman" w:eastAsia="Calibri" w:hAnsi="Times New Roman" w:cs="Times New Roman"/>
                <w:sz w:val="26"/>
                <w:szCs w:val="26"/>
              </w:rPr>
              <w:t>С</w:t>
            </w:r>
            <w:r w:rsidR="002D4E7C" w:rsidRPr="00C92B53">
              <w:rPr>
                <w:rFonts w:ascii="Times New Roman" w:eastAsia="Calibri" w:hAnsi="Times New Roman" w:cs="Times New Roman"/>
                <w:sz w:val="26"/>
                <w:szCs w:val="26"/>
              </w:rPr>
              <w:t xml:space="preserve">тратегия определена на </w:t>
            </w:r>
            <w:r w:rsidR="00533054" w:rsidRPr="00C92B53">
              <w:rPr>
                <w:rFonts w:ascii="Times New Roman" w:eastAsia="Calibri" w:hAnsi="Times New Roman" w:cs="Times New Roman"/>
                <w:sz w:val="26"/>
                <w:szCs w:val="26"/>
              </w:rPr>
              <w:t>6</w:t>
            </w:r>
            <w:r w:rsidRPr="00C92B53">
              <w:rPr>
                <w:rFonts w:ascii="Times New Roman" w:eastAsia="Calibri" w:hAnsi="Times New Roman" w:cs="Times New Roman"/>
                <w:sz w:val="26"/>
                <w:szCs w:val="26"/>
              </w:rPr>
              <w:t xml:space="preserve"> лет (2016-202</w:t>
            </w:r>
            <w:r w:rsidR="002D4E7C" w:rsidRPr="00C92B53">
              <w:rPr>
                <w:rFonts w:ascii="Times New Roman" w:eastAsia="Calibri" w:hAnsi="Times New Roman" w:cs="Times New Roman"/>
                <w:sz w:val="26"/>
                <w:szCs w:val="26"/>
              </w:rPr>
              <w:t>1</w:t>
            </w:r>
            <w:r w:rsidRPr="00C92B53">
              <w:rPr>
                <w:rFonts w:ascii="Times New Roman" w:eastAsia="Calibri" w:hAnsi="Times New Roman" w:cs="Times New Roman"/>
                <w:sz w:val="26"/>
                <w:szCs w:val="26"/>
              </w:rPr>
              <w:t xml:space="preserve"> годы) и определяет дальнейший вектор развития района до 2030 года</w:t>
            </w:r>
          </w:p>
        </w:tc>
      </w:tr>
      <w:tr w:rsidR="007360DC" w:rsidRPr="00C92B53" w:rsidTr="00CA43C1">
        <w:tc>
          <w:tcPr>
            <w:tcW w:w="2878" w:type="dxa"/>
            <w:tcBorders>
              <w:top w:val="single" w:sz="4" w:space="0" w:color="auto"/>
              <w:left w:val="single" w:sz="4" w:space="0" w:color="auto"/>
              <w:bottom w:val="single" w:sz="4" w:space="0" w:color="auto"/>
              <w:right w:val="single" w:sz="4" w:space="0" w:color="auto"/>
            </w:tcBorders>
            <w:vAlign w:val="center"/>
          </w:tcPr>
          <w:p w:rsidR="007360DC" w:rsidRPr="00C92B53" w:rsidRDefault="007360DC" w:rsidP="002D4E7C">
            <w:pPr>
              <w:spacing w:after="0"/>
              <w:rPr>
                <w:rFonts w:ascii="Times New Roman" w:eastAsia="Calibri" w:hAnsi="Times New Roman" w:cs="Times New Roman"/>
                <w:sz w:val="26"/>
                <w:szCs w:val="26"/>
              </w:rPr>
            </w:pPr>
            <w:r w:rsidRPr="00C92B53">
              <w:rPr>
                <w:rFonts w:ascii="Times New Roman" w:eastAsia="Calibri" w:hAnsi="Times New Roman" w:cs="Times New Roman"/>
                <w:sz w:val="26"/>
                <w:szCs w:val="26"/>
              </w:rPr>
              <w:t>Ожидаемые результаты Стратегии</w:t>
            </w:r>
          </w:p>
        </w:tc>
        <w:tc>
          <w:tcPr>
            <w:tcW w:w="6761" w:type="dxa"/>
            <w:tcBorders>
              <w:top w:val="single" w:sz="4" w:space="0" w:color="auto"/>
              <w:left w:val="single" w:sz="4" w:space="0" w:color="auto"/>
              <w:bottom w:val="single" w:sz="4" w:space="0" w:color="auto"/>
              <w:right w:val="single" w:sz="4" w:space="0" w:color="auto"/>
            </w:tcBorders>
          </w:tcPr>
          <w:p w:rsidR="007360DC" w:rsidRPr="00C92B53" w:rsidRDefault="007360DC" w:rsidP="007360DC">
            <w:pPr>
              <w:spacing w:after="0"/>
              <w:jc w:val="both"/>
              <w:rPr>
                <w:rFonts w:ascii="Times New Roman" w:eastAsia="Calibri" w:hAnsi="Times New Roman" w:cs="Times New Roman"/>
                <w:sz w:val="26"/>
                <w:szCs w:val="26"/>
              </w:rPr>
            </w:pPr>
            <w:r w:rsidRPr="00C92B53">
              <w:rPr>
                <w:rFonts w:ascii="Times New Roman" w:eastAsia="Calibri" w:hAnsi="Times New Roman" w:cs="Times New Roman"/>
                <w:sz w:val="26"/>
                <w:szCs w:val="26"/>
              </w:rPr>
              <w:t xml:space="preserve">1. Рост валового территориального продукта </w:t>
            </w:r>
            <w:r w:rsidR="0086004F">
              <w:rPr>
                <w:rFonts w:ascii="Times New Roman" w:eastAsia="Calibri" w:hAnsi="Times New Roman" w:cs="Times New Roman"/>
                <w:sz w:val="26"/>
                <w:szCs w:val="26"/>
              </w:rPr>
              <w:t xml:space="preserve">к 2021 году </w:t>
            </w:r>
            <w:r w:rsidRPr="00C92B53">
              <w:rPr>
                <w:rFonts w:ascii="Times New Roman" w:eastAsia="Calibri" w:hAnsi="Times New Roman" w:cs="Times New Roman"/>
                <w:sz w:val="26"/>
                <w:szCs w:val="26"/>
              </w:rPr>
              <w:t xml:space="preserve">до </w:t>
            </w:r>
            <w:r w:rsidR="00397E03">
              <w:rPr>
                <w:rFonts w:ascii="Times New Roman" w:eastAsia="Calibri" w:hAnsi="Times New Roman" w:cs="Times New Roman"/>
                <w:sz w:val="26"/>
                <w:szCs w:val="26"/>
              </w:rPr>
              <w:t>4</w:t>
            </w:r>
            <w:r w:rsidR="006E220C">
              <w:rPr>
                <w:rFonts w:ascii="Times New Roman" w:eastAsia="Calibri" w:hAnsi="Times New Roman" w:cs="Times New Roman"/>
                <w:sz w:val="26"/>
                <w:szCs w:val="26"/>
              </w:rPr>
              <w:t>7,5</w:t>
            </w:r>
            <w:r w:rsidR="0086004F">
              <w:rPr>
                <w:rFonts w:ascii="Times New Roman" w:eastAsia="Calibri" w:hAnsi="Times New Roman" w:cs="Times New Roman"/>
                <w:sz w:val="26"/>
                <w:szCs w:val="26"/>
              </w:rPr>
              <w:t xml:space="preserve"> млрд. рублей</w:t>
            </w:r>
            <w:r w:rsidR="00652727">
              <w:rPr>
                <w:rFonts w:ascii="Times New Roman" w:eastAsia="Calibri" w:hAnsi="Times New Roman" w:cs="Times New Roman"/>
                <w:sz w:val="26"/>
                <w:szCs w:val="26"/>
              </w:rPr>
              <w:t xml:space="preserve">, к 2030 году до </w:t>
            </w:r>
            <w:r w:rsidR="00F15F25">
              <w:rPr>
                <w:rFonts w:ascii="Times New Roman" w:eastAsia="Calibri" w:hAnsi="Times New Roman" w:cs="Times New Roman"/>
                <w:sz w:val="26"/>
                <w:szCs w:val="26"/>
              </w:rPr>
              <w:t>83</w:t>
            </w:r>
            <w:r w:rsidR="00652727">
              <w:rPr>
                <w:rFonts w:ascii="Times New Roman" w:eastAsia="Calibri" w:hAnsi="Times New Roman" w:cs="Times New Roman"/>
                <w:sz w:val="26"/>
                <w:szCs w:val="26"/>
              </w:rPr>
              <w:t xml:space="preserve"> млрд.</w:t>
            </w:r>
            <w:r w:rsidR="00F15F25">
              <w:rPr>
                <w:rFonts w:ascii="Times New Roman" w:eastAsia="Calibri" w:hAnsi="Times New Roman" w:cs="Times New Roman"/>
                <w:sz w:val="26"/>
                <w:szCs w:val="26"/>
              </w:rPr>
              <w:t xml:space="preserve"> </w:t>
            </w:r>
            <w:r w:rsidR="00652727">
              <w:rPr>
                <w:rFonts w:ascii="Times New Roman" w:eastAsia="Calibri" w:hAnsi="Times New Roman" w:cs="Times New Roman"/>
                <w:sz w:val="26"/>
                <w:szCs w:val="26"/>
              </w:rPr>
              <w:t>рублей.</w:t>
            </w:r>
          </w:p>
          <w:p w:rsidR="007360DC" w:rsidRPr="00C92B53" w:rsidRDefault="007360DC" w:rsidP="007360DC">
            <w:pPr>
              <w:spacing w:after="0"/>
              <w:jc w:val="both"/>
              <w:rPr>
                <w:rFonts w:ascii="Times New Roman" w:eastAsia="Calibri" w:hAnsi="Times New Roman" w:cs="Times New Roman"/>
                <w:sz w:val="26"/>
                <w:szCs w:val="26"/>
              </w:rPr>
            </w:pPr>
            <w:r w:rsidRPr="00C92B53">
              <w:rPr>
                <w:rFonts w:ascii="Times New Roman" w:eastAsia="Calibri" w:hAnsi="Times New Roman" w:cs="Times New Roman"/>
                <w:sz w:val="26"/>
                <w:szCs w:val="26"/>
              </w:rPr>
              <w:t>2. С</w:t>
            </w:r>
            <w:r w:rsidR="008B5A2E">
              <w:rPr>
                <w:rFonts w:ascii="Times New Roman" w:eastAsia="Calibri" w:hAnsi="Times New Roman" w:cs="Times New Roman"/>
                <w:sz w:val="26"/>
                <w:szCs w:val="26"/>
              </w:rPr>
              <w:t xml:space="preserve">оздание </w:t>
            </w:r>
            <w:r w:rsidR="00652727">
              <w:rPr>
                <w:rFonts w:ascii="Times New Roman" w:eastAsia="Calibri" w:hAnsi="Times New Roman" w:cs="Times New Roman"/>
                <w:sz w:val="26"/>
                <w:szCs w:val="26"/>
              </w:rPr>
              <w:t xml:space="preserve">к 2021 году </w:t>
            </w:r>
            <w:r w:rsidR="00D70A62" w:rsidRPr="00D70A62">
              <w:rPr>
                <w:rFonts w:ascii="Times New Roman" w:eastAsia="Calibri" w:hAnsi="Times New Roman" w:cs="Times New Roman"/>
                <w:sz w:val="26"/>
                <w:szCs w:val="26"/>
              </w:rPr>
              <w:t>2870</w:t>
            </w:r>
            <w:r w:rsidR="008B5A2E">
              <w:rPr>
                <w:rFonts w:ascii="Times New Roman" w:eastAsia="Calibri" w:hAnsi="Times New Roman" w:cs="Times New Roman"/>
                <w:sz w:val="26"/>
                <w:szCs w:val="26"/>
              </w:rPr>
              <w:t xml:space="preserve"> новых рабочих мест.</w:t>
            </w:r>
          </w:p>
          <w:p w:rsidR="0086004F" w:rsidRPr="00C92B53" w:rsidRDefault="007360DC" w:rsidP="007360DC">
            <w:pPr>
              <w:spacing w:after="0"/>
              <w:jc w:val="both"/>
              <w:rPr>
                <w:rFonts w:ascii="Times New Roman" w:eastAsia="Calibri" w:hAnsi="Times New Roman" w:cs="Times New Roman"/>
                <w:sz w:val="26"/>
                <w:szCs w:val="26"/>
              </w:rPr>
            </w:pPr>
            <w:r w:rsidRPr="00C92B53">
              <w:rPr>
                <w:rFonts w:ascii="Times New Roman" w:eastAsia="Calibri" w:hAnsi="Times New Roman" w:cs="Times New Roman"/>
                <w:sz w:val="26"/>
                <w:szCs w:val="26"/>
              </w:rPr>
              <w:t>3. Увеличение</w:t>
            </w:r>
            <w:r w:rsidR="008B5A2E">
              <w:rPr>
                <w:rFonts w:ascii="Times New Roman" w:eastAsia="Calibri" w:hAnsi="Times New Roman" w:cs="Times New Roman"/>
                <w:sz w:val="26"/>
                <w:szCs w:val="26"/>
              </w:rPr>
              <w:t xml:space="preserve"> к 2021 году</w:t>
            </w:r>
            <w:r w:rsidRPr="00C92B53">
              <w:rPr>
                <w:rFonts w:ascii="Times New Roman" w:eastAsia="Calibri" w:hAnsi="Times New Roman" w:cs="Times New Roman"/>
                <w:sz w:val="26"/>
                <w:szCs w:val="26"/>
              </w:rPr>
              <w:t xml:space="preserve"> численности населения с учетом естественного и миграционного прироста до </w:t>
            </w:r>
            <w:r w:rsidR="008C1E9F" w:rsidRPr="00C92B53">
              <w:rPr>
                <w:rFonts w:ascii="Times New Roman" w:eastAsia="Calibri" w:hAnsi="Times New Roman" w:cs="Times New Roman"/>
                <w:sz w:val="26"/>
                <w:szCs w:val="26"/>
              </w:rPr>
              <w:t>42,7 тыс.</w:t>
            </w:r>
            <w:r w:rsidRPr="00C92B53">
              <w:rPr>
                <w:rFonts w:ascii="Times New Roman" w:eastAsia="Calibri" w:hAnsi="Times New Roman" w:cs="Times New Roman"/>
                <w:sz w:val="26"/>
                <w:szCs w:val="26"/>
              </w:rPr>
              <w:t xml:space="preserve"> человек</w:t>
            </w:r>
            <w:r w:rsidR="008C1E9F" w:rsidRPr="00C92B53">
              <w:rPr>
                <w:rFonts w:ascii="Times New Roman" w:eastAsia="Calibri" w:hAnsi="Times New Roman" w:cs="Times New Roman"/>
                <w:sz w:val="26"/>
                <w:szCs w:val="26"/>
              </w:rPr>
              <w:t>.</w:t>
            </w:r>
          </w:p>
        </w:tc>
      </w:tr>
      <w:tr w:rsidR="002B7F00" w:rsidRPr="00C92B53" w:rsidTr="00CA43C1">
        <w:tc>
          <w:tcPr>
            <w:tcW w:w="2878" w:type="dxa"/>
            <w:tcBorders>
              <w:top w:val="single" w:sz="4" w:space="0" w:color="auto"/>
              <w:left w:val="single" w:sz="4" w:space="0" w:color="auto"/>
              <w:bottom w:val="single" w:sz="4" w:space="0" w:color="auto"/>
              <w:right w:val="single" w:sz="4" w:space="0" w:color="auto"/>
            </w:tcBorders>
            <w:vAlign w:val="center"/>
            <w:hideMark/>
          </w:tcPr>
          <w:p w:rsidR="002B7F00" w:rsidRPr="00C92B53" w:rsidRDefault="002B7F00" w:rsidP="002D4E7C">
            <w:pPr>
              <w:spacing w:after="0"/>
              <w:rPr>
                <w:rFonts w:ascii="Times New Roman" w:eastAsia="Calibri" w:hAnsi="Times New Roman" w:cs="Times New Roman"/>
                <w:sz w:val="26"/>
                <w:szCs w:val="26"/>
              </w:rPr>
            </w:pPr>
            <w:r w:rsidRPr="00C92B53">
              <w:rPr>
                <w:rFonts w:ascii="Times New Roman" w:eastAsia="Calibri" w:hAnsi="Times New Roman" w:cs="Times New Roman"/>
                <w:sz w:val="26"/>
                <w:szCs w:val="26"/>
              </w:rPr>
              <w:t xml:space="preserve">Финансирование </w:t>
            </w:r>
          </w:p>
        </w:tc>
        <w:tc>
          <w:tcPr>
            <w:tcW w:w="6761" w:type="dxa"/>
            <w:tcBorders>
              <w:top w:val="single" w:sz="4" w:space="0" w:color="auto"/>
              <w:left w:val="single" w:sz="4" w:space="0" w:color="auto"/>
              <w:bottom w:val="single" w:sz="4" w:space="0" w:color="auto"/>
              <w:right w:val="single" w:sz="4" w:space="0" w:color="auto"/>
            </w:tcBorders>
            <w:hideMark/>
          </w:tcPr>
          <w:p w:rsidR="002B7F00" w:rsidRPr="00C92B53" w:rsidRDefault="00CA43C1" w:rsidP="00CA43C1">
            <w:pPr>
              <w:spacing w:after="0"/>
              <w:ind w:firstLine="252"/>
              <w:jc w:val="both"/>
              <w:rPr>
                <w:rFonts w:ascii="Times New Roman" w:eastAsia="Calibri" w:hAnsi="Times New Roman" w:cs="Times New Roman"/>
                <w:sz w:val="26"/>
                <w:szCs w:val="26"/>
              </w:rPr>
            </w:pPr>
            <w:r w:rsidRPr="00C92B53">
              <w:rPr>
                <w:rFonts w:ascii="Times New Roman" w:eastAsia="Calibri" w:hAnsi="Times New Roman" w:cs="Times New Roman"/>
                <w:sz w:val="26"/>
                <w:szCs w:val="26"/>
              </w:rPr>
              <w:t xml:space="preserve">Объем финансирования определяется ежегодно при формировании и принятии местного бюджета (для мероприятий с </w:t>
            </w:r>
            <w:proofErr w:type="spellStart"/>
            <w:r w:rsidRPr="00C92B53">
              <w:rPr>
                <w:rFonts w:ascii="Times New Roman" w:eastAsia="Calibri" w:hAnsi="Times New Roman" w:cs="Times New Roman"/>
                <w:sz w:val="26"/>
                <w:szCs w:val="26"/>
              </w:rPr>
              <w:t>софинансированием</w:t>
            </w:r>
            <w:proofErr w:type="spellEnd"/>
            <w:r w:rsidRPr="00C92B53">
              <w:rPr>
                <w:rFonts w:ascii="Times New Roman" w:eastAsia="Calibri" w:hAnsi="Times New Roman" w:cs="Times New Roman"/>
                <w:sz w:val="26"/>
                <w:szCs w:val="26"/>
              </w:rPr>
              <w:t xml:space="preserve"> из местного бюджета). Объем финансирования за счет средств бюджета республики определяется на этапе формирования межбюджетных отношений и </w:t>
            </w:r>
            <w:r w:rsidRPr="00C92B53">
              <w:rPr>
                <w:rFonts w:ascii="Times New Roman" w:eastAsia="Calibri" w:hAnsi="Times New Roman" w:cs="Times New Roman"/>
                <w:sz w:val="26"/>
                <w:szCs w:val="26"/>
              </w:rPr>
              <w:lastRenderedPageBreak/>
              <w:t>корректируется в процессе принятия бюджета Республики Татарстан</w:t>
            </w:r>
          </w:p>
        </w:tc>
      </w:tr>
    </w:tbl>
    <w:p w:rsidR="00571934" w:rsidRDefault="00571934"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506E8F" w:rsidRDefault="00506E8F" w:rsidP="004E22ED">
      <w:pPr>
        <w:spacing w:after="0" w:line="240" w:lineRule="auto"/>
        <w:ind w:firstLine="567"/>
        <w:jc w:val="center"/>
        <w:rPr>
          <w:rFonts w:ascii="Times New Roman" w:eastAsia="Times New Roman" w:hAnsi="Times New Roman" w:cs="Times New Roman"/>
          <w:b/>
          <w:sz w:val="28"/>
          <w:szCs w:val="28"/>
          <w:lang w:eastAsia="ru-RU"/>
        </w:rPr>
      </w:pPr>
    </w:p>
    <w:p w:rsidR="0007259D" w:rsidRDefault="0007259D" w:rsidP="004E22ED">
      <w:pPr>
        <w:spacing w:after="0" w:line="240" w:lineRule="auto"/>
        <w:ind w:firstLine="567"/>
        <w:jc w:val="center"/>
        <w:rPr>
          <w:rFonts w:ascii="Times New Roman" w:eastAsia="Times New Roman" w:hAnsi="Times New Roman" w:cs="Times New Roman"/>
          <w:b/>
          <w:sz w:val="28"/>
          <w:szCs w:val="28"/>
          <w:lang w:eastAsia="ru-RU"/>
        </w:rPr>
      </w:pPr>
    </w:p>
    <w:p w:rsidR="002E62B1" w:rsidRDefault="002E62B1" w:rsidP="004E22ED">
      <w:pPr>
        <w:spacing w:after="0" w:line="240" w:lineRule="auto"/>
        <w:ind w:firstLine="567"/>
        <w:jc w:val="center"/>
        <w:rPr>
          <w:rFonts w:ascii="Times New Roman" w:eastAsia="Times New Roman" w:hAnsi="Times New Roman" w:cs="Times New Roman"/>
          <w:b/>
          <w:sz w:val="28"/>
          <w:szCs w:val="28"/>
          <w:lang w:eastAsia="ru-RU"/>
        </w:rPr>
      </w:pPr>
    </w:p>
    <w:p w:rsidR="004E22ED" w:rsidRDefault="004E22ED" w:rsidP="004E22ED">
      <w:pPr>
        <w:spacing w:after="0" w:line="240" w:lineRule="auto"/>
        <w:ind w:firstLine="567"/>
        <w:jc w:val="center"/>
        <w:rPr>
          <w:rFonts w:ascii="Times New Roman" w:eastAsia="Times New Roman" w:hAnsi="Times New Roman" w:cs="Times New Roman"/>
          <w:b/>
          <w:sz w:val="28"/>
          <w:szCs w:val="28"/>
          <w:lang w:eastAsia="ru-RU"/>
        </w:rPr>
      </w:pPr>
      <w:r w:rsidRPr="004E22ED">
        <w:rPr>
          <w:rFonts w:ascii="Times New Roman" w:eastAsia="Times New Roman" w:hAnsi="Times New Roman" w:cs="Times New Roman"/>
          <w:b/>
          <w:sz w:val="28"/>
          <w:szCs w:val="28"/>
          <w:lang w:eastAsia="ru-RU"/>
        </w:rPr>
        <w:lastRenderedPageBreak/>
        <w:t>Содержание:</w:t>
      </w:r>
    </w:p>
    <w:p w:rsidR="00B71E77" w:rsidRDefault="00B71E77" w:rsidP="004E22ED">
      <w:pPr>
        <w:spacing w:after="0" w:line="240" w:lineRule="auto"/>
        <w:ind w:firstLine="567"/>
        <w:jc w:val="center"/>
        <w:rPr>
          <w:rFonts w:ascii="Times New Roman" w:eastAsia="Times New Roman" w:hAnsi="Times New Roman" w:cs="Times New Roman"/>
          <w:b/>
          <w:sz w:val="28"/>
          <w:szCs w:val="28"/>
          <w:lang w:eastAsia="ru-RU"/>
        </w:rPr>
      </w:pPr>
    </w:p>
    <w:tbl>
      <w:tblPr>
        <w:tblStyle w:val="a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9"/>
        <w:gridCol w:w="8221"/>
        <w:gridCol w:w="957"/>
      </w:tblGrid>
      <w:tr w:rsidR="003926CE" w:rsidTr="003926CE">
        <w:tc>
          <w:tcPr>
            <w:tcW w:w="959" w:type="dxa"/>
          </w:tcPr>
          <w:p w:rsidR="00414A0E" w:rsidRPr="00414A0E" w:rsidRDefault="00414A0E" w:rsidP="004E22ED">
            <w:pPr>
              <w:jc w:val="center"/>
              <w:rPr>
                <w:rFonts w:ascii="Times New Roman" w:eastAsia="Times New Roman" w:hAnsi="Times New Roman" w:cs="Times New Roman"/>
                <w:b/>
                <w:sz w:val="28"/>
                <w:szCs w:val="28"/>
                <w:lang w:eastAsia="ru-RU"/>
              </w:rPr>
            </w:pPr>
          </w:p>
        </w:tc>
        <w:tc>
          <w:tcPr>
            <w:tcW w:w="8221" w:type="dxa"/>
          </w:tcPr>
          <w:p w:rsidR="00414A0E" w:rsidRPr="00320B41" w:rsidRDefault="00414A0E" w:rsidP="003926CE">
            <w:pPr>
              <w:ind w:right="1026" w:firstLine="34"/>
              <w:rPr>
                <w:rFonts w:ascii="Times New Roman" w:eastAsia="Times New Roman" w:hAnsi="Times New Roman" w:cs="Times New Roman"/>
                <w:sz w:val="28"/>
                <w:szCs w:val="28"/>
                <w:lang w:eastAsia="ru-RU"/>
              </w:rPr>
            </w:pPr>
            <w:r w:rsidRPr="00320B41">
              <w:rPr>
                <w:rFonts w:ascii="Times New Roman" w:eastAsia="Times New Roman" w:hAnsi="Times New Roman" w:cs="Times New Roman"/>
                <w:sz w:val="28"/>
                <w:szCs w:val="28"/>
                <w:lang w:eastAsia="ru-RU"/>
              </w:rPr>
              <w:t>Введение</w:t>
            </w:r>
          </w:p>
        </w:tc>
        <w:tc>
          <w:tcPr>
            <w:tcW w:w="957" w:type="dxa"/>
          </w:tcPr>
          <w:p w:rsidR="00414A0E" w:rsidRPr="006F5A6A" w:rsidRDefault="002A4BF3"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652727" w:rsidTr="003926CE">
        <w:tc>
          <w:tcPr>
            <w:tcW w:w="959" w:type="dxa"/>
          </w:tcPr>
          <w:p w:rsidR="00652727" w:rsidRPr="00652727" w:rsidRDefault="00652727" w:rsidP="004E22ED">
            <w:pPr>
              <w:jc w:val="center"/>
              <w:rPr>
                <w:rFonts w:ascii="Times New Roman" w:eastAsia="Times New Roman" w:hAnsi="Times New Roman" w:cs="Times New Roman"/>
                <w:sz w:val="28"/>
                <w:szCs w:val="28"/>
                <w:lang w:eastAsia="ru-RU"/>
              </w:rPr>
            </w:pPr>
            <w:r w:rsidRPr="00652727">
              <w:rPr>
                <w:rFonts w:ascii="Times New Roman" w:eastAsia="Times New Roman" w:hAnsi="Times New Roman" w:cs="Times New Roman"/>
                <w:sz w:val="28"/>
                <w:szCs w:val="28"/>
                <w:lang w:eastAsia="ru-RU"/>
              </w:rPr>
              <w:t>1.</w:t>
            </w:r>
          </w:p>
        </w:tc>
        <w:tc>
          <w:tcPr>
            <w:tcW w:w="8221" w:type="dxa"/>
          </w:tcPr>
          <w:p w:rsidR="00652727" w:rsidRPr="00320B41" w:rsidRDefault="00652727" w:rsidP="00652727">
            <w:pPr>
              <w:ind w:right="1026"/>
              <w:rPr>
                <w:rFonts w:ascii="Times New Roman" w:eastAsia="Times New Roman" w:hAnsi="Times New Roman" w:cs="Times New Roman"/>
                <w:sz w:val="28"/>
                <w:szCs w:val="28"/>
                <w:lang w:eastAsia="ru-RU"/>
              </w:rPr>
            </w:pPr>
            <w:r w:rsidRPr="00320B41">
              <w:rPr>
                <w:rFonts w:ascii="Times New Roman" w:eastAsia="Times New Roman" w:hAnsi="Times New Roman" w:cs="Times New Roman"/>
                <w:sz w:val="28"/>
                <w:szCs w:val="28"/>
                <w:lang w:eastAsia="ru-RU"/>
              </w:rPr>
              <w:t>Приоритеты, цели и задачи долгосрочного развития Тукаевского муниципального района</w:t>
            </w:r>
          </w:p>
        </w:tc>
        <w:tc>
          <w:tcPr>
            <w:tcW w:w="957" w:type="dxa"/>
          </w:tcPr>
          <w:p w:rsidR="00652727" w:rsidRDefault="002A4BF3"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3926CE" w:rsidTr="003926CE">
        <w:tc>
          <w:tcPr>
            <w:tcW w:w="959" w:type="dxa"/>
          </w:tcPr>
          <w:p w:rsidR="00B71E77" w:rsidRPr="00320B41" w:rsidRDefault="00652727"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71E77" w:rsidRPr="00320B41">
              <w:rPr>
                <w:rFonts w:ascii="Times New Roman" w:eastAsia="Times New Roman" w:hAnsi="Times New Roman" w:cs="Times New Roman"/>
                <w:sz w:val="28"/>
                <w:szCs w:val="28"/>
                <w:lang w:eastAsia="ru-RU"/>
              </w:rPr>
              <w:t>.</w:t>
            </w:r>
          </w:p>
        </w:tc>
        <w:tc>
          <w:tcPr>
            <w:tcW w:w="8221" w:type="dxa"/>
          </w:tcPr>
          <w:p w:rsidR="00B71E77" w:rsidRPr="00320B41" w:rsidRDefault="00B71E77" w:rsidP="003926CE">
            <w:pPr>
              <w:ind w:right="1026" w:firstLine="34"/>
              <w:rPr>
                <w:rFonts w:ascii="Times New Roman" w:eastAsia="Times New Roman" w:hAnsi="Times New Roman" w:cs="Times New Roman"/>
                <w:sz w:val="28"/>
                <w:szCs w:val="28"/>
                <w:lang w:eastAsia="ru-RU"/>
              </w:rPr>
            </w:pPr>
            <w:r w:rsidRPr="00320B41">
              <w:rPr>
                <w:rFonts w:ascii="Times New Roman" w:eastAsia="Times New Roman" w:hAnsi="Times New Roman" w:cs="Times New Roman"/>
                <w:sz w:val="28"/>
                <w:szCs w:val="28"/>
                <w:lang w:eastAsia="ru-RU"/>
              </w:rPr>
              <w:t xml:space="preserve">Анализ развития Тукаевского муниципального района </w:t>
            </w:r>
          </w:p>
        </w:tc>
        <w:tc>
          <w:tcPr>
            <w:tcW w:w="957" w:type="dxa"/>
          </w:tcPr>
          <w:p w:rsidR="00B71E77" w:rsidRPr="006F5A6A" w:rsidRDefault="002A4BF3"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3926CE" w:rsidTr="003926CE">
        <w:tc>
          <w:tcPr>
            <w:tcW w:w="959" w:type="dxa"/>
          </w:tcPr>
          <w:p w:rsidR="00B71E77" w:rsidRPr="00320B41" w:rsidRDefault="00652727"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71E77" w:rsidRPr="00320B41">
              <w:rPr>
                <w:rFonts w:ascii="Times New Roman" w:eastAsia="Times New Roman" w:hAnsi="Times New Roman" w:cs="Times New Roman"/>
                <w:sz w:val="28"/>
                <w:szCs w:val="28"/>
                <w:lang w:eastAsia="ru-RU"/>
              </w:rPr>
              <w:t>.1.</w:t>
            </w:r>
          </w:p>
        </w:tc>
        <w:tc>
          <w:tcPr>
            <w:tcW w:w="8221" w:type="dxa"/>
          </w:tcPr>
          <w:p w:rsidR="00B71E77" w:rsidRPr="00320B41" w:rsidRDefault="00B71E77" w:rsidP="003926CE">
            <w:pPr>
              <w:ind w:right="1026" w:firstLine="34"/>
              <w:rPr>
                <w:rFonts w:ascii="Times New Roman" w:eastAsia="Times New Roman" w:hAnsi="Times New Roman" w:cs="Times New Roman"/>
                <w:sz w:val="28"/>
                <w:szCs w:val="28"/>
                <w:lang w:eastAsia="ru-RU"/>
              </w:rPr>
            </w:pPr>
            <w:r w:rsidRPr="00320B41">
              <w:rPr>
                <w:rFonts w:ascii="Times New Roman" w:eastAsia="Times New Roman" w:hAnsi="Times New Roman" w:cs="Times New Roman"/>
                <w:sz w:val="28"/>
                <w:szCs w:val="28"/>
                <w:lang w:eastAsia="ru-RU"/>
              </w:rPr>
              <w:t>Основные сведения, особенности экономико-географического положения</w:t>
            </w:r>
          </w:p>
        </w:tc>
        <w:tc>
          <w:tcPr>
            <w:tcW w:w="957" w:type="dxa"/>
          </w:tcPr>
          <w:p w:rsidR="00B71E77" w:rsidRPr="006F5A6A" w:rsidRDefault="002A4BF3"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3926CE" w:rsidTr="003926CE">
        <w:tc>
          <w:tcPr>
            <w:tcW w:w="959" w:type="dxa"/>
          </w:tcPr>
          <w:p w:rsidR="00B71E77" w:rsidRPr="00320B41" w:rsidRDefault="00652727"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71E77" w:rsidRPr="00320B41">
              <w:rPr>
                <w:rFonts w:ascii="Times New Roman" w:eastAsia="Times New Roman" w:hAnsi="Times New Roman" w:cs="Times New Roman"/>
                <w:sz w:val="28"/>
                <w:szCs w:val="28"/>
                <w:lang w:eastAsia="ru-RU"/>
              </w:rPr>
              <w:t>.2.</w:t>
            </w:r>
          </w:p>
        </w:tc>
        <w:tc>
          <w:tcPr>
            <w:tcW w:w="8221" w:type="dxa"/>
          </w:tcPr>
          <w:p w:rsidR="00B71E77" w:rsidRPr="00320B41" w:rsidRDefault="00B71E77" w:rsidP="003926CE">
            <w:pPr>
              <w:ind w:right="1026" w:firstLine="34"/>
              <w:rPr>
                <w:rFonts w:ascii="Times New Roman" w:eastAsia="Times New Roman" w:hAnsi="Times New Roman" w:cs="Times New Roman"/>
                <w:sz w:val="28"/>
                <w:szCs w:val="28"/>
                <w:lang w:eastAsia="ru-RU"/>
              </w:rPr>
            </w:pPr>
            <w:r w:rsidRPr="00320B41">
              <w:rPr>
                <w:rFonts w:ascii="Times New Roman" w:eastAsia="Times New Roman" w:hAnsi="Times New Roman" w:cs="Times New Roman"/>
                <w:sz w:val="28"/>
                <w:szCs w:val="28"/>
                <w:lang w:eastAsia="ru-RU"/>
              </w:rPr>
              <w:t>Взаимосвязь направлений Стратегии накопления человеческого капитала</w:t>
            </w:r>
          </w:p>
        </w:tc>
        <w:tc>
          <w:tcPr>
            <w:tcW w:w="957" w:type="dxa"/>
          </w:tcPr>
          <w:p w:rsidR="00B71E77" w:rsidRPr="006F5A6A" w:rsidRDefault="002A4BF3" w:rsidP="00D2585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2585D">
              <w:rPr>
                <w:rFonts w:ascii="Times New Roman" w:eastAsia="Times New Roman" w:hAnsi="Times New Roman" w:cs="Times New Roman"/>
                <w:sz w:val="28"/>
                <w:szCs w:val="28"/>
                <w:lang w:eastAsia="ru-RU"/>
              </w:rPr>
              <w:t>9</w:t>
            </w:r>
          </w:p>
        </w:tc>
      </w:tr>
      <w:tr w:rsidR="003926CE" w:rsidTr="003926CE">
        <w:tc>
          <w:tcPr>
            <w:tcW w:w="959" w:type="dxa"/>
          </w:tcPr>
          <w:p w:rsidR="00B71E77" w:rsidRPr="00320B41" w:rsidRDefault="00652727" w:rsidP="004E22E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71E77" w:rsidRPr="00320B41">
              <w:rPr>
                <w:rFonts w:ascii="Times New Roman" w:eastAsia="Times New Roman" w:hAnsi="Times New Roman" w:cs="Times New Roman"/>
                <w:sz w:val="24"/>
                <w:szCs w:val="24"/>
                <w:lang w:eastAsia="ru-RU"/>
              </w:rPr>
              <w:t>.2.1.</w:t>
            </w:r>
          </w:p>
        </w:tc>
        <w:tc>
          <w:tcPr>
            <w:tcW w:w="8221" w:type="dxa"/>
          </w:tcPr>
          <w:p w:rsidR="00B71E77" w:rsidRPr="00320B41" w:rsidRDefault="00B71E77" w:rsidP="003926CE">
            <w:pPr>
              <w:ind w:right="1026" w:firstLine="34"/>
              <w:rPr>
                <w:rFonts w:ascii="Times New Roman" w:eastAsia="Times New Roman" w:hAnsi="Times New Roman" w:cs="Times New Roman"/>
                <w:sz w:val="24"/>
                <w:szCs w:val="24"/>
                <w:lang w:eastAsia="ru-RU"/>
              </w:rPr>
            </w:pPr>
            <w:r w:rsidRPr="00320B41">
              <w:rPr>
                <w:rFonts w:ascii="Times New Roman" w:eastAsia="Times New Roman" w:hAnsi="Times New Roman" w:cs="Times New Roman"/>
                <w:sz w:val="24"/>
                <w:szCs w:val="24"/>
                <w:lang w:eastAsia="ru-RU"/>
              </w:rPr>
              <w:t>Динамика населения. Человеческий капитал</w:t>
            </w:r>
          </w:p>
        </w:tc>
        <w:tc>
          <w:tcPr>
            <w:tcW w:w="957" w:type="dxa"/>
          </w:tcPr>
          <w:p w:rsidR="00B71E77" w:rsidRPr="006F5A6A" w:rsidRDefault="00D2585D"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r>
      <w:tr w:rsidR="003926CE" w:rsidTr="003926CE">
        <w:trPr>
          <w:trHeight w:val="303"/>
        </w:trPr>
        <w:tc>
          <w:tcPr>
            <w:tcW w:w="959" w:type="dxa"/>
          </w:tcPr>
          <w:p w:rsidR="00B71E77" w:rsidRPr="00320B41" w:rsidRDefault="00652727" w:rsidP="004E22E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71E77" w:rsidRPr="00320B41">
              <w:rPr>
                <w:rFonts w:ascii="Times New Roman" w:eastAsia="Times New Roman" w:hAnsi="Times New Roman" w:cs="Times New Roman"/>
                <w:sz w:val="24"/>
                <w:szCs w:val="24"/>
                <w:lang w:eastAsia="ru-RU"/>
              </w:rPr>
              <w:t>.2.2.</w:t>
            </w:r>
          </w:p>
        </w:tc>
        <w:tc>
          <w:tcPr>
            <w:tcW w:w="8221" w:type="dxa"/>
          </w:tcPr>
          <w:p w:rsidR="00B71E77" w:rsidRPr="00320B41" w:rsidRDefault="00B71E77" w:rsidP="003926CE">
            <w:pPr>
              <w:ind w:right="1026" w:firstLine="34"/>
              <w:rPr>
                <w:rFonts w:ascii="Times New Roman" w:eastAsia="Times New Roman" w:hAnsi="Times New Roman" w:cs="Times New Roman"/>
                <w:sz w:val="24"/>
                <w:szCs w:val="24"/>
                <w:lang w:eastAsia="ru-RU"/>
              </w:rPr>
            </w:pPr>
            <w:r w:rsidRPr="00320B41">
              <w:rPr>
                <w:rFonts w:ascii="Times New Roman" w:eastAsia="Times New Roman" w:hAnsi="Times New Roman" w:cs="Times New Roman"/>
                <w:sz w:val="24"/>
                <w:szCs w:val="24"/>
                <w:lang w:eastAsia="ru-RU"/>
              </w:rPr>
              <w:t>Система образования – основа развития района</w:t>
            </w:r>
          </w:p>
        </w:tc>
        <w:tc>
          <w:tcPr>
            <w:tcW w:w="957" w:type="dxa"/>
          </w:tcPr>
          <w:p w:rsidR="00B71E77" w:rsidRPr="006F5A6A" w:rsidRDefault="002A4BF3" w:rsidP="0023737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2585D">
              <w:rPr>
                <w:rFonts w:ascii="Times New Roman" w:eastAsia="Times New Roman" w:hAnsi="Times New Roman" w:cs="Times New Roman"/>
                <w:sz w:val="28"/>
                <w:szCs w:val="28"/>
                <w:lang w:eastAsia="ru-RU"/>
              </w:rPr>
              <w:t>1</w:t>
            </w:r>
          </w:p>
        </w:tc>
      </w:tr>
      <w:tr w:rsidR="003926CE" w:rsidTr="003926CE">
        <w:tc>
          <w:tcPr>
            <w:tcW w:w="959" w:type="dxa"/>
          </w:tcPr>
          <w:p w:rsidR="00B71E77" w:rsidRPr="00320B41" w:rsidRDefault="00652727" w:rsidP="004E22E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71E77" w:rsidRPr="00320B41">
              <w:rPr>
                <w:rFonts w:ascii="Times New Roman" w:eastAsia="Times New Roman" w:hAnsi="Times New Roman" w:cs="Times New Roman"/>
                <w:sz w:val="24"/>
                <w:szCs w:val="24"/>
                <w:lang w:eastAsia="ru-RU"/>
              </w:rPr>
              <w:t>.2.3.</w:t>
            </w:r>
          </w:p>
        </w:tc>
        <w:tc>
          <w:tcPr>
            <w:tcW w:w="8221" w:type="dxa"/>
          </w:tcPr>
          <w:p w:rsidR="00B71E77" w:rsidRPr="00320B41" w:rsidRDefault="00B71E77" w:rsidP="003926CE">
            <w:pPr>
              <w:ind w:right="1026" w:firstLine="34"/>
              <w:rPr>
                <w:rFonts w:ascii="Times New Roman" w:eastAsia="Times New Roman" w:hAnsi="Times New Roman" w:cs="Times New Roman"/>
                <w:sz w:val="24"/>
                <w:szCs w:val="24"/>
                <w:lang w:eastAsia="ru-RU"/>
              </w:rPr>
            </w:pPr>
            <w:r w:rsidRPr="00320B41">
              <w:rPr>
                <w:rFonts w:ascii="Times New Roman" w:eastAsia="Times New Roman" w:hAnsi="Times New Roman" w:cs="Times New Roman"/>
                <w:sz w:val="24"/>
                <w:szCs w:val="24"/>
                <w:lang w:eastAsia="ru-RU"/>
              </w:rPr>
              <w:t>Сохранение здоровья и продление долголетия</w:t>
            </w:r>
          </w:p>
        </w:tc>
        <w:tc>
          <w:tcPr>
            <w:tcW w:w="957" w:type="dxa"/>
          </w:tcPr>
          <w:p w:rsidR="00B71E77" w:rsidRPr="006F5A6A" w:rsidRDefault="00D2585D"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r>
      <w:tr w:rsidR="003926CE" w:rsidTr="003926CE">
        <w:tc>
          <w:tcPr>
            <w:tcW w:w="959" w:type="dxa"/>
          </w:tcPr>
          <w:p w:rsidR="00B71E77" w:rsidRPr="00320B41" w:rsidRDefault="00652727" w:rsidP="004E22E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71E77" w:rsidRPr="00320B41">
              <w:rPr>
                <w:rFonts w:ascii="Times New Roman" w:eastAsia="Times New Roman" w:hAnsi="Times New Roman" w:cs="Times New Roman"/>
                <w:sz w:val="24"/>
                <w:szCs w:val="24"/>
                <w:lang w:eastAsia="ru-RU"/>
              </w:rPr>
              <w:t>.2.4.</w:t>
            </w:r>
          </w:p>
        </w:tc>
        <w:tc>
          <w:tcPr>
            <w:tcW w:w="8221" w:type="dxa"/>
          </w:tcPr>
          <w:p w:rsidR="00B71E77" w:rsidRPr="00320B41" w:rsidRDefault="00B71E77" w:rsidP="003926CE">
            <w:pPr>
              <w:ind w:right="1026" w:firstLine="34"/>
              <w:rPr>
                <w:rFonts w:ascii="Times New Roman" w:eastAsia="Times New Roman" w:hAnsi="Times New Roman" w:cs="Times New Roman"/>
                <w:sz w:val="24"/>
                <w:szCs w:val="24"/>
                <w:lang w:eastAsia="ru-RU"/>
              </w:rPr>
            </w:pPr>
            <w:r w:rsidRPr="00320B41">
              <w:rPr>
                <w:rFonts w:ascii="Times New Roman" w:eastAsia="Times New Roman" w:hAnsi="Times New Roman" w:cs="Times New Roman"/>
                <w:sz w:val="24"/>
                <w:szCs w:val="24"/>
                <w:lang w:eastAsia="ru-RU"/>
              </w:rPr>
              <w:t>Без культуры не будет общества, не будет будущего</w:t>
            </w:r>
          </w:p>
        </w:tc>
        <w:tc>
          <w:tcPr>
            <w:tcW w:w="957" w:type="dxa"/>
          </w:tcPr>
          <w:p w:rsidR="00B71E77" w:rsidRPr="006F5A6A" w:rsidRDefault="00D2585D"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r>
      <w:tr w:rsidR="003926CE" w:rsidTr="003926CE">
        <w:tc>
          <w:tcPr>
            <w:tcW w:w="959" w:type="dxa"/>
          </w:tcPr>
          <w:p w:rsidR="00B71E77" w:rsidRPr="00320B41" w:rsidRDefault="00652727" w:rsidP="004E22E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71E77" w:rsidRPr="00320B41">
              <w:rPr>
                <w:rFonts w:ascii="Times New Roman" w:eastAsia="Times New Roman" w:hAnsi="Times New Roman" w:cs="Times New Roman"/>
                <w:sz w:val="24"/>
                <w:szCs w:val="24"/>
                <w:lang w:eastAsia="ru-RU"/>
              </w:rPr>
              <w:t>.2.5.</w:t>
            </w:r>
          </w:p>
        </w:tc>
        <w:tc>
          <w:tcPr>
            <w:tcW w:w="8221" w:type="dxa"/>
          </w:tcPr>
          <w:p w:rsidR="00B71E77" w:rsidRPr="00320B41" w:rsidRDefault="00B71E77" w:rsidP="003926CE">
            <w:pPr>
              <w:ind w:right="1026" w:firstLine="34"/>
              <w:rPr>
                <w:rFonts w:ascii="Times New Roman" w:eastAsia="Times New Roman" w:hAnsi="Times New Roman" w:cs="Times New Roman"/>
                <w:sz w:val="24"/>
                <w:szCs w:val="24"/>
                <w:lang w:eastAsia="ru-RU"/>
              </w:rPr>
            </w:pPr>
            <w:r w:rsidRPr="00320B41">
              <w:rPr>
                <w:rFonts w:ascii="Times New Roman" w:eastAsia="Times New Roman" w:hAnsi="Times New Roman" w:cs="Times New Roman"/>
                <w:sz w:val="24"/>
                <w:szCs w:val="24"/>
                <w:lang w:eastAsia="ru-RU"/>
              </w:rPr>
              <w:t>Занятость и социальная защита населения</w:t>
            </w:r>
          </w:p>
        </w:tc>
        <w:tc>
          <w:tcPr>
            <w:tcW w:w="957" w:type="dxa"/>
          </w:tcPr>
          <w:p w:rsidR="00B71E77" w:rsidRPr="006F5A6A" w:rsidRDefault="00D2585D"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3926CE" w:rsidTr="003926CE">
        <w:tc>
          <w:tcPr>
            <w:tcW w:w="959" w:type="dxa"/>
          </w:tcPr>
          <w:p w:rsidR="00B71E77" w:rsidRPr="00320B41" w:rsidRDefault="00652727" w:rsidP="004E22E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71E77" w:rsidRPr="00320B41">
              <w:rPr>
                <w:rFonts w:ascii="Times New Roman" w:eastAsia="Times New Roman" w:hAnsi="Times New Roman" w:cs="Times New Roman"/>
                <w:sz w:val="24"/>
                <w:szCs w:val="24"/>
                <w:lang w:eastAsia="ru-RU"/>
              </w:rPr>
              <w:t>.2.6.</w:t>
            </w:r>
          </w:p>
        </w:tc>
        <w:tc>
          <w:tcPr>
            <w:tcW w:w="8221" w:type="dxa"/>
          </w:tcPr>
          <w:p w:rsidR="00B71E77" w:rsidRPr="00320B41" w:rsidRDefault="00B71E77" w:rsidP="003926CE">
            <w:pPr>
              <w:ind w:right="1026" w:firstLine="34"/>
              <w:rPr>
                <w:rFonts w:ascii="Times New Roman" w:eastAsia="Times New Roman" w:hAnsi="Times New Roman" w:cs="Times New Roman"/>
                <w:sz w:val="24"/>
                <w:szCs w:val="24"/>
                <w:lang w:eastAsia="ru-RU"/>
              </w:rPr>
            </w:pPr>
            <w:r w:rsidRPr="00320B41">
              <w:rPr>
                <w:rFonts w:ascii="Times New Roman" w:eastAsia="Times New Roman" w:hAnsi="Times New Roman" w:cs="Times New Roman"/>
                <w:sz w:val="24"/>
                <w:szCs w:val="24"/>
                <w:lang w:eastAsia="ru-RU"/>
              </w:rPr>
              <w:t>Молодежная политика и спорт</w:t>
            </w:r>
          </w:p>
        </w:tc>
        <w:tc>
          <w:tcPr>
            <w:tcW w:w="957" w:type="dxa"/>
          </w:tcPr>
          <w:p w:rsidR="00B71E77" w:rsidRPr="006F5A6A" w:rsidRDefault="00D2585D"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p>
        </w:tc>
      </w:tr>
      <w:tr w:rsidR="003926CE" w:rsidTr="003926CE">
        <w:tc>
          <w:tcPr>
            <w:tcW w:w="959" w:type="dxa"/>
          </w:tcPr>
          <w:p w:rsidR="00B71E77" w:rsidRPr="00320B41" w:rsidRDefault="00652727" w:rsidP="004E22E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71E77" w:rsidRPr="00320B41">
              <w:rPr>
                <w:rFonts w:ascii="Times New Roman" w:eastAsia="Times New Roman" w:hAnsi="Times New Roman" w:cs="Times New Roman"/>
                <w:sz w:val="24"/>
                <w:szCs w:val="24"/>
                <w:lang w:eastAsia="ru-RU"/>
              </w:rPr>
              <w:t>.2.7.</w:t>
            </w:r>
          </w:p>
        </w:tc>
        <w:tc>
          <w:tcPr>
            <w:tcW w:w="8221" w:type="dxa"/>
          </w:tcPr>
          <w:p w:rsidR="00B71E77" w:rsidRPr="00320B41" w:rsidRDefault="00B71E77" w:rsidP="003926CE">
            <w:pPr>
              <w:ind w:right="1026" w:firstLine="34"/>
              <w:rPr>
                <w:rFonts w:ascii="Times New Roman" w:eastAsia="Times New Roman" w:hAnsi="Times New Roman" w:cs="Times New Roman"/>
                <w:sz w:val="24"/>
                <w:szCs w:val="24"/>
                <w:lang w:eastAsia="ru-RU"/>
              </w:rPr>
            </w:pPr>
            <w:r w:rsidRPr="00320B41">
              <w:rPr>
                <w:rFonts w:ascii="Times New Roman" w:eastAsia="Times New Roman" w:hAnsi="Times New Roman" w:cs="Times New Roman"/>
                <w:sz w:val="24"/>
                <w:szCs w:val="24"/>
                <w:lang w:eastAsia="ru-RU"/>
              </w:rPr>
              <w:t>Бюджетная политика</w:t>
            </w:r>
          </w:p>
        </w:tc>
        <w:tc>
          <w:tcPr>
            <w:tcW w:w="957" w:type="dxa"/>
          </w:tcPr>
          <w:p w:rsidR="00B71E77" w:rsidRPr="006F5A6A" w:rsidRDefault="00D2585D" w:rsidP="00011AD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p>
        </w:tc>
      </w:tr>
      <w:tr w:rsidR="003926CE" w:rsidTr="003926CE">
        <w:tc>
          <w:tcPr>
            <w:tcW w:w="959" w:type="dxa"/>
          </w:tcPr>
          <w:p w:rsidR="00D14D0C" w:rsidRPr="00320B41" w:rsidRDefault="00652727" w:rsidP="004E22E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14D0C">
              <w:rPr>
                <w:rFonts w:ascii="Times New Roman" w:eastAsia="Times New Roman" w:hAnsi="Times New Roman" w:cs="Times New Roman"/>
                <w:sz w:val="24"/>
                <w:szCs w:val="24"/>
                <w:lang w:eastAsia="ru-RU"/>
              </w:rPr>
              <w:t>.2.8.</w:t>
            </w:r>
          </w:p>
        </w:tc>
        <w:tc>
          <w:tcPr>
            <w:tcW w:w="8221" w:type="dxa"/>
          </w:tcPr>
          <w:p w:rsidR="00D14D0C" w:rsidRPr="00320B41" w:rsidRDefault="00D14D0C" w:rsidP="003926CE">
            <w:pPr>
              <w:ind w:right="1026"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Агропромышленный комплекс</w:t>
            </w:r>
          </w:p>
        </w:tc>
        <w:tc>
          <w:tcPr>
            <w:tcW w:w="957" w:type="dxa"/>
          </w:tcPr>
          <w:p w:rsidR="00D14D0C" w:rsidRPr="006F5A6A" w:rsidRDefault="00D2585D" w:rsidP="00011AD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p>
        </w:tc>
      </w:tr>
      <w:tr w:rsidR="009A1A8D" w:rsidTr="003926CE">
        <w:tc>
          <w:tcPr>
            <w:tcW w:w="959" w:type="dxa"/>
          </w:tcPr>
          <w:p w:rsidR="009A1A8D" w:rsidRDefault="009A1A8D" w:rsidP="004E22E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2.2.9.</w:t>
            </w:r>
          </w:p>
        </w:tc>
        <w:tc>
          <w:tcPr>
            <w:tcW w:w="8221" w:type="dxa"/>
          </w:tcPr>
          <w:p w:rsidR="009A1A8D" w:rsidRDefault="009A1A8D" w:rsidP="003926CE">
            <w:pPr>
              <w:ind w:right="1026"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благоприятного общественного пространства</w:t>
            </w:r>
          </w:p>
        </w:tc>
        <w:tc>
          <w:tcPr>
            <w:tcW w:w="957" w:type="dxa"/>
          </w:tcPr>
          <w:p w:rsidR="009A1A8D" w:rsidRPr="006F5A6A" w:rsidRDefault="00D2585D" w:rsidP="00011AD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p>
        </w:tc>
      </w:tr>
      <w:tr w:rsidR="003926CE" w:rsidTr="003926CE">
        <w:tc>
          <w:tcPr>
            <w:tcW w:w="959" w:type="dxa"/>
          </w:tcPr>
          <w:p w:rsidR="00D14D0C" w:rsidRPr="00320B41" w:rsidRDefault="00652727" w:rsidP="004E22E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14D0C">
              <w:rPr>
                <w:rFonts w:ascii="Times New Roman" w:eastAsia="Times New Roman" w:hAnsi="Times New Roman" w:cs="Times New Roman"/>
                <w:sz w:val="24"/>
                <w:szCs w:val="24"/>
                <w:lang w:eastAsia="ru-RU"/>
              </w:rPr>
              <w:t>.2.9.</w:t>
            </w:r>
            <w:r w:rsidR="009A1A8D">
              <w:rPr>
                <w:rFonts w:ascii="Times New Roman" w:eastAsia="Times New Roman" w:hAnsi="Times New Roman" w:cs="Times New Roman"/>
                <w:sz w:val="24"/>
                <w:szCs w:val="24"/>
                <w:lang w:eastAsia="ru-RU"/>
              </w:rPr>
              <w:t>1.</w:t>
            </w:r>
          </w:p>
        </w:tc>
        <w:tc>
          <w:tcPr>
            <w:tcW w:w="8221" w:type="dxa"/>
          </w:tcPr>
          <w:p w:rsidR="00D14D0C" w:rsidRPr="00320B41" w:rsidRDefault="00D14D0C" w:rsidP="005F0D66">
            <w:pPr>
              <w:ind w:right="1026"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Строительство</w:t>
            </w:r>
            <w:r w:rsidR="005F0D6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ввод жилья</w:t>
            </w:r>
            <w:r w:rsidR="005F0D66">
              <w:rPr>
                <w:rFonts w:ascii="Times New Roman" w:eastAsia="Times New Roman" w:hAnsi="Times New Roman" w:cs="Times New Roman"/>
                <w:sz w:val="24"/>
                <w:szCs w:val="24"/>
                <w:lang w:eastAsia="ru-RU"/>
              </w:rPr>
              <w:t>, коммунальное хозяйство</w:t>
            </w:r>
          </w:p>
        </w:tc>
        <w:tc>
          <w:tcPr>
            <w:tcW w:w="957" w:type="dxa"/>
          </w:tcPr>
          <w:p w:rsidR="00D14D0C" w:rsidRPr="006F5A6A" w:rsidRDefault="005F0D66" w:rsidP="00D2585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2585D">
              <w:rPr>
                <w:rFonts w:ascii="Times New Roman" w:eastAsia="Times New Roman" w:hAnsi="Times New Roman" w:cs="Times New Roman"/>
                <w:sz w:val="28"/>
                <w:szCs w:val="28"/>
                <w:lang w:eastAsia="ru-RU"/>
              </w:rPr>
              <w:t>8</w:t>
            </w:r>
          </w:p>
        </w:tc>
      </w:tr>
      <w:tr w:rsidR="00F15F25" w:rsidTr="003926CE">
        <w:tc>
          <w:tcPr>
            <w:tcW w:w="959" w:type="dxa"/>
          </w:tcPr>
          <w:p w:rsidR="00F15F25" w:rsidRDefault="009A1A8D" w:rsidP="004E22E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2.2.9.2.</w:t>
            </w:r>
          </w:p>
        </w:tc>
        <w:tc>
          <w:tcPr>
            <w:tcW w:w="8221" w:type="dxa"/>
          </w:tcPr>
          <w:p w:rsidR="00F15F25" w:rsidRDefault="00F15F25" w:rsidP="003926CE">
            <w:pPr>
              <w:ind w:right="1026" w:firstLine="34"/>
              <w:rPr>
                <w:rFonts w:ascii="Times New Roman" w:eastAsia="Times New Roman" w:hAnsi="Times New Roman" w:cs="Times New Roman"/>
                <w:sz w:val="24"/>
                <w:szCs w:val="24"/>
                <w:lang w:eastAsia="ru-RU"/>
              </w:rPr>
            </w:pPr>
            <w:r w:rsidRPr="00F15F25">
              <w:rPr>
                <w:rFonts w:ascii="Times New Roman" w:eastAsia="Times New Roman" w:hAnsi="Times New Roman" w:cs="Times New Roman"/>
                <w:sz w:val="24"/>
                <w:szCs w:val="24"/>
                <w:lang w:eastAsia="ru-RU"/>
              </w:rPr>
              <w:t>Транспортный, дорожный комплекс и связь</w:t>
            </w:r>
          </w:p>
        </w:tc>
        <w:tc>
          <w:tcPr>
            <w:tcW w:w="957" w:type="dxa"/>
          </w:tcPr>
          <w:p w:rsidR="00F15F25" w:rsidRDefault="00D2585D" w:rsidP="00011AD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w:t>
            </w:r>
          </w:p>
        </w:tc>
      </w:tr>
      <w:tr w:rsidR="003926CE" w:rsidTr="003926CE">
        <w:tc>
          <w:tcPr>
            <w:tcW w:w="959" w:type="dxa"/>
          </w:tcPr>
          <w:p w:rsidR="00D14D0C" w:rsidRPr="00320B41" w:rsidRDefault="00652727" w:rsidP="009A1A8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14D0C">
              <w:rPr>
                <w:rFonts w:ascii="Times New Roman" w:eastAsia="Times New Roman" w:hAnsi="Times New Roman" w:cs="Times New Roman"/>
                <w:sz w:val="24"/>
                <w:szCs w:val="24"/>
                <w:lang w:eastAsia="ru-RU"/>
              </w:rPr>
              <w:t>.2.</w:t>
            </w:r>
            <w:r w:rsidR="009A1A8D">
              <w:rPr>
                <w:rFonts w:ascii="Times New Roman" w:eastAsia="Times New Roman" w:hAnsi="Times New Roman" w:cs="Times New Roman"/>
                <w:sz w:val="24"/>
                <w:szCs w:val="24"/>
                <w:lang w:eastAsia="ru-RU"/>
              </w:rPr>
              <w:t>9.3.</w:t>
            </w:r>
          </w:p>
        </w:tc>
        <w:tc>
          <w:tcPr>
            <w:tcW w:w="8221" w:type="dxa"/>
          </w:tcPr>
          <w:p w:rsidR="00D14D0C" w:rsidRPr="00320B41" w:rsidRDefault="00D14D0C" w:rsidP="003926CE">
            <w:pPr>
              <w:ind w:right="1026"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Экология</w:t>
            </w:r>
          </w:p>
        </w:tc>
        <w:tc>
          <w:tcPr>
            <w:tcW w:w="957" w:type="dxa"/>
          </w:tcPr>
          <w:p w:rsidR="00D14D0C" w:rsidRPr="006F5A6A" w:rsidRDefault="00D2585D" w:rsidP="00011AD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r>
      <w:tr w:rsidR="003926CE" w:rsidTr="003926CE">
        <w:trPr>
          <w:trHeight w:val="245"/>
        </w:trPr>
        <w:tc>
          <w:tcPr>
            <w:tcW w:w="959" w:type="dxa"/>
          </w:tcPr>
          <w:p w:rsidR="00B71E77" w:rsidRPr="00320B41" w:rsidRDefault="00652727"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14A0E" w:rsidRPr="00320B41">
              <w:rPr>
                <w:rFonts w:ascii="Times New Roman" w:eastAsia="Times New Roman" w:hAnsi="Times New Roman" w:cs="Times New Roman"/>
                <w:sz w:val="28"/>
                <w:szCs w:val="28"/>
                <w:lang w:eastAsia="ru-RU"/>
              </w:rPr>
              <w:t>.3.</w:t>
            </w:r>
          </w:p>
        </w:tc>
        <w:tc>
          <w:tcPr>
            <w:tcW w:w="8221" w:type="dxa"/>
          </w:tcPr>
          <w:p w:rsidR="00156DB2" w:rsidRDefault="0023737B" w:rsidP="003926CE">
            <w:pPr>
              <w:ind w:right="1026" w:firstLine="3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Резервы роста и потенциальные риски</w:t>
            </w:r>
            <w:r w:rsidR="00B71E77" w:rsidRPr="00320B41">
              <w:rPr>
                <w:rFonts w:ascii="Times New Roman" w:eastAsia="Times New Roman" w:hAnsi="Times New Roman" w:cs="Times New Roman"/>
                <w:sz w:val="28"/>
                <w:szCs w:val="28"/>
                <w:lang w:eastAsia="ru-RU"/>
              </w:rPr>
              <w:t xml:space="preserve"> </w:t>
            </w:r>
          </w:p>
          <w:p w:rsidR="00B71E77" w:rsidRPr="00320B41" w:rsidRDefault="00B71E77" w:rsidP="003926CE">
            <w:pPr>
              <w:ind w:right="1026" w:firstLine="34"/>
              <w:rPr>
                <w:rFonts w:ascii="Times New Roman" w:eastAsia="Times New Roman" w:hAnsi="Times New Roman" w:cs="Times New Roman"/>
                <w:sz w:val="28"/>
                <w:szCs w:val="28"/>
                <w:lang w:eastAsia="ru-RU"/>
              </w:rPr>
            </w:pPr>
            <w:r w:rsidRPr="00320B41">
              <w:rPr>
                <w:rFonts w:ascii="Times New Roman" w:eastAsia="Times New Roman" w:hAnsi="Times New Roman" w:cs="Times New Roman"/>
                <w:sz w:val="28"/>
                <w:szCs w:val="28"/>
                <w:lang w:eastAsia="ru-RU"/>
              </w:rPr>
              <w:t xml:space="preserve">Тукаевского муниципального района </w:t>
            </w:r>
          </w:p>
        </w:tc>
        <w:tc>
          <w:tcPr>
            <w:tcW w:w="957" w:type="dxa"/>
          </w:tcPr>
          <w:p w:rsidR="00B71E77" w:rsidRPr="006F5A6A" w:rsidRDefault="005F0D66" w:rsidP="00D2585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2585D">
              <w:rPr>
                <w:rFonts w:ascii="Times New Roman" w:eastAsia="Times New Roman" w:hAnsi="Times New Roman" w:cs="Times New Roman"/>
                <w:sz w:val="28"/>
                <w:szCs w:val="28"/>
                <w:lang w:eastAsia="ru-RU"/>
              </w:rPr>
              <w:t>1</w:t>
            </w:r>
          </w:p>
        </w:tc>
      </w:tr>
      <w:tr w:rsidR="00652727" w:rsidTr="003926CE">
        <w:trPr>
          <w:trHeight w:val="245"/>
        </w:trPr>
        <w:tc>
          <w:tcPr>
            <w:tcW w:w="959" w:type="dxa"/>
          </w:tcPr>
          <w:p w:rsidR="00652727" w:rsidRPr="00320B41" w:rsidRDefault="00652727"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8221" w:type="dxa"/>
          </w:tcPr>
          <w:p w:rsidR="00652727" w:rsidRPr="00320B41" w:rsidRDefault="00652727" w:rsidP="00652727">
            <w:pPr>
              <w:ind w:right="1026" w:firstLine="34"/>
              <w:rPr>
                <w:rFonts w:ascii="Times New Roman" w:eastAsia="Times New Roman" w:hAnsi="Times New Roman" w:cs="Times New Roman"/>
                <w:sz w:val="28"/>
                <w:szCs w:val="28"/>
                <w:lang w:eastAsia="ru-RU"/>
              </w:rPr>
            </w:pPr>
            <w:r w:rsidRPr="00320B41">
              <w:rPr>
                <w:rFonts w:ascii="Times New Roman" w:eastAsia="Times New Roman" w:hAnsi="Times New Roman" w:cs="Times New Roman"/>
                <w:sz w:val="28"/>
                <w:szCs w:val="28"/>
                <w:lang w:eastAsia="ru-RU"/>
              </w:rPr>
              <w:t>Флагманские проекты социально-экономического развития Тукаевского муниципального района</w:t>
            </w:r>
          </w:p>
        </w:tc>
        <w:tc>
          <w:tcPr>
            <w:tcW w:w="957" w:type="dxa"/>
          </w:tcPr>
          <w:p w:rsidR="00652727" w:rsidRPr="006F5A6A" w:rsidRDefault="00D2585D" w:rsidP="00011AD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p>
        </w:tc>
      </w:tr>
      <w:tr w:rsidR="00652727" w:rsidTr="003926CE">
        <w:tc>
          <w:tcPr>
            <w:tcW w:w="959" w:type="dxa"/>
          </w:tcPr>
          <w:p w:rsidR="00652727" w:rsidRPr="00320B41" w:rsidRDefault="00652727"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320B41">
              <w:rPr>
                <w:rFonts w:ascii="Times New Roman" w:eastAsia="Times New Roman" w:hAnsi="Times New Roman" w:cs="Times New Roman"/>
                <w:sz w:val="28"/>
                <w:szCs w:val="28"/>
                <w:lang w:eastAsia="ru-RU"/>
              </w:rPr>
              <w:t>.</w:t>
            </w:r>
          </w:p>
        </w:tc>
        <w:tc>
          <w:tcPr>
            <w:tcW w:w="8221" w:type="dxa"/>
          </w:tcPr>
          <w:p w:rsidR="00652727" w:rsidRPr="00320B41" w:rsidRDefault="00652727" w:rsidP="00652727">
            <w:pPr>
              <w:ind w:right="1026" w:firstLine="34"/>
              <w:rPr>
                <w:rFonts w:ascii="Times New Roman" w:eastAsia="Times New Roman" w:hAnsi="Times New Roman" w:cs="Times New Roman"/>
                <w:sz w:val="28"/>
                <w:szCs w:val="28"/>
                <w:lang w:eastAsia="ru-RU"/>
              </w:rPr>
            </w:pPr>
            <w:r w:rsidRPr="00320B41">
              <w:rPr>
                <w:rFonts w:ascii="Times New Roman" w:eastAsia="Times New Roman" w:hAnsi="Times New Roman" w:cs="Times New Roman"/>
                <w:sz w:val="28"/>
                <w:szCs w:val="28"/>
                <w:lang w:eastAsia="ru-RU"/>
              </w:rPr>
              <w:t>Механизм реализации Стратегии</w:t>
            </w:r>
          </w:p>
        </w:tc>
        <w:tc>
          <w:tcPr>
            <w:tcW w:w="957" w:type="dxa"/>
          </w:tcPr>
          <w:p w:rsidR="00652727" w:rsidRPr="006F5A6A" w:rsidRDefault="00D2585D" w:rsidP="00011AD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p>
        </w:tc>
      </w:tr>
      <w:tr w:rsidR="00652727" w:rsidTr="003926CE">
        <w:tc>
          <w:tcPr>
            <w:tcW w:w="959" w:type="dxa"/>
          </w:tcPr>
          <w:p w:rsidR="00652727" w:rsidRPr="00320B41" w:rsidRDefault="00652727" w:rsidP="004E22ED">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320B41">
              <w:rPr>
                <w:rFonts w:ascii="Times New Roman" w:eastAsia="Times New Roman" w:hAnsi="Times New Roman" w:cs="Times New Roman"/>
                <w:sz w:val="28"/>
                <w:szCs w:val="28"/>
                <w:lang w:eastAsia="ru-RU"/>
              </w:rPr>
              <w:t>.</w:t>
            </w:r>
          </w:p>
        </w:tc>
        <w:tc>
          <w:tcPr>
            <w:tcW w:w="8221" w:type="dxa"/>
          </w:tcPr>
          <w:p w:rsidR="00652727" w:rsidRPr="00320B41" w:rsidRDefault="00652727" w:rsidP="00E155B5">
            <w:pPr>
              <w:ind w:right="1026" w:firstLine="34"/>
              <w:rPr>
                <w:rFonts w:ascii="Times New Roman" w:eastAsia="Times New Roman" w:hAnsi="Times New Roman" w:cs="Times New Roman"/>
                <w:sz w:val="28"/>
                <w:szCs w:val="28"/>
                <w:lang w:eastAsia="ru-RU"/>
              </w:rPr>
            </w:pPr>
            <w:r w:rsidRPr="00320B41">
              <w:rPr>
                <w:rFonts w:ascii="Times New Roman" w:eastAsia="Times New Roman" w:hAnsi="Times New Roman" w:cs="Times New Roman"/>
                <w:sz w:val="28"/>
                <w:szCs w:val="28"/>
                <w:lang w:eastAsia="ru-RU"/>
              </w:rPr>
              <w:t xml:space="preserve">Оценка социально-экономической эффективности реализации Стратегии </w:t>
            </w:r>
          </w:p>
        </w:tc>
        <w:tc>
          <w:tcPr>
            <w:tcW w:w="957" w:type="dxa"/>
          </w:tcPr>
          <w:p w:rsidR="00652727" w:rsidRPr="006F5A6A" w:rsidRDefault="00D2585D" w:rsidP="00011AD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w:t>
            </w:r>
          </w:p>
        </w:tc>
      </w:tr>
    </w:tbl>
    <w:p w:rsidR="00B71E77" w:rsidRDefault="00B71E77" w:rsidP="004E22ED">
      <w:pPr>
        <w:spacing w:after="0" w:line="240" w:lineRule="auto"/>
        <w:ind w:firstLine="567"/>
        <w:jc w:val="center"/>
        <w:rPr>
          <w:rFonts w:ascii="Times New Roman" w:eastAsia="Times New Roman" w:hAnsi="Times New Roman" w:cs="Times New Roman"/>
          <w:b/>
          <w:sz w:val="28"/>
          <w:szCs w:val="28"/>
          <w:lang w:eastAsia="ru-RU"/>
        </w:rPr>
      </w:pPr>
    </w:p>
    <w:p w:rsidR="00B71E77" w:rsidRDefault="00B71E77" w:rsidP="004E22ED">
      <w:pPr>
        <w:spacing w:after="0" w:line="240" w:lineRule="auto"/>
        <w:ind w:firstLine="567"/>
        <w:jc w:val="center"/>
        <w:rPr>
          <w:rFonts w:ascii="Times New Roman" w:eastAsia="Times New Roman" w:hAnsi="Times New Roman" w:cs="Times New Roman"/>
          <w:b/>
          <w:sz w:val="28"/>
          <w:szCs w:val="28"/>
          <w:lang w:eastAsia="ru-RU"/>
        </w:rPr>
      </w:pPr>
    </w:p>
    <w:p w:rsidR="00B71E77" w:rsidRPr="004E22ED" w:rsidRDefault="00B71E77" w:rsidP="004E22ED">
      <w:pPr>
        <w:spacing w:after="0" w:line="240" w:lineRule="auto"/>
        <w:ind w:firstLine="567"/>
        <w:jc w:val="center"/>
        <w:rPr>
          <w:rFonts w:ascii="Times New Roman" w:eastAsia="Times New Roman" w:hAnsi="Times New Roman" w:cs="Times New Roman"/>
          <w:b/>
          <w:sz w:val="28"/>
          <w:szCs w:val="28"/>
          <w:lang w:eastAsia="ru-RU"/>
        </w:rPr>
      </w:pPr>
    </w:p>
    <w:p w:rsidR="004E22ED" w:rsidRDefault="004E22ED" w:rsidP="00EE142B">
      <w:pPr>
        <w:spacing w:after="0" w:line="240" w:lineRule="auto"/>
        <w:ind w:firstLine="567"/>
        <w:jc w:val="both"/>
        <w:rPr>
          <w:rFonts w:ascii="Times New Roman" w:eastAsia="Times New Roman" w:hAnsi="Times New Roman" w:cs="Times New Roman"/>
          <w:sz w:val="28"/>
          <w:szCs w:val="28"/>
          <w:lang w:eastAsia="ru-RU"/>
        </w:rPr>
      </w:pPr>
    </w:p>
    <w:p w:rsidR="004E22ED" w:rsidRPr="004E22ED" w:rsidRDefault="004E22ED" w:rsidP="00EE142B">
      <w:pPr>
        <w:spacing w:after="0" w:line="240" w:lineRule="auto"/>
        <w:ind w:firstLine="567"/>
        <w:jc w:val="both"/>
        <w:rPr>
          <w:rFonts w:ascii="Times New Roman" w:eastAsia="Times New Roman" w:hAnsi="Times New Roman" w:cs="Times New Roman"/>
          <w:sz w:val="28"/>
          <w:szCs w:val="28"/>
          <w:lang w:eastAsia="ru-RU"/>
        </w:rPr>
      </w:pPr>
    </w:p>
    <w:p w:rsidR="004E22ED" w:rsidRPr="004E22ED" w:rsidRDefault="004E22ED" w:rsidP="00EE142B">
      <w:pPr>
        <w:spacing w:after="0" w:line="240" w:lineRule="auto"/>
        <w:ind w:firstLine="567"/>
        <w:jc w:val="both"/>
        <w:rPr>
          <w:rFonts w:ascii="Times New Roman" w:eastAsia="Times New Roman" w:hAnsi="Times New Roman" w:cs="Times New Roman"/>
          <w:sz w:val="28"/>
          <w:szCs w:val="28"/>
          <w:lang w:eastAsia="ru-RU"/>
        </w:rPr>
      </w:pPr>
    </w:p>
    <w:p w:rsidR="004E22ED" w:rsidRDefault="004E22ED" w:rsidP="00EE142B">
      <w:pPr>
        <w:spacing w:after="0" w:line="240" w:lineRule="auto"/>
        <w:ind w:firstLine="567"/>
        <w:jc w:val="both"/>
        <w:rPr>
          <w:rFonts w:ascii="Times New Roman" w:eastAsia="Times New Roman" w:hAnsi="Times New Roman" w:cs="Times New Roman"/>
          <w:sz w:val="28"/>
          <w:szCs w:val="28"/>
          <w:lang w:eastAsia="ru-RU"/>
        </w:rPr>
      </w:pPr>
    </w:p>
    <w:p w:rsidR="004E22ED" w:rsidRDefault="004E22ED" w:rsidP="00EE142B">
      <w:pPr>
        <w:spacing w:after="0" w:line="240" w:lineRule="auto"/>
        <w:ind w:firstLine="567"/>
        <w:jc w:val="both"/>
        <w:rPr>
          <w:rFonts w:ascii="Times New Roman" w:eastAsia="Times New Roman" w:hAnsi="Times New Roman" w:cs="Times New Roman"/>
          <w:sz w:val="28"/>
          <w:szCs w:val="28"/>
          <w:lang w:eastAsia="ru-RU"/>
        </w:rPr>
      </w:pPr>
    </w:p>
    <w:p w:rsidR="004E22ED" w:rsidRDefault="004E22ED" w:rsidP="00EE142B">
      <w:pPr>
        <w:spacing w:after="0" w:line="240" w:lineRule="auto"/>
        <w:ind w:firstLine="567"/>
        <w:jc w:val="both"/>
        <w:rPr>
          <w:rFonts w:ascii="Times New Roman" w:eastAsia="Times New Roman" w:hAnsi="Times New Roman" w:cs="Times New Roman"/>
          <w:sz w:val="28"/>
          <w:szCs w:val="28"/>
          <w:lang w:eastAsia="ru-RU"/>
        </w:rPr>
      </w:pPr>
    </w:p>
    <w:p w:rsidR="004E22ED" w:rsidRDefault="004E22ED" w:rsidP="00EE142B">
      <w:pPr>
        <w:spacing w:after="0" w:line="240" w:lineRule="auto"/>
        <w:ind w:firstLine="567"/>
        <w:jc w:val="both"/>
        <w:rPr>
          <w:rFonts w:ascii="Times New Roman" w:eastAsia="Times New Roman" w:hAnsi="Times New Roman" w:cs="Times New Roman"/>
          <w:sz w:val="28"/>
          <w:szCs w:val="28"/>
          <w:lang w:eastAsia="ru-RU"/>
        </w:rPr>
      </w:pPr>
    </w:p>
    <w:p w:rsidR="004E22ED" w:rsidRDefault="004E22ED" w:rsidP="00EE142B">
      <w:pPr>
        <w:spacing w:after="0" w:line="240" w:lineRule="auto"/>
        <w:ind w:firstLine="567"/>
        <w:jc w:val="both"/>
        <w:rPr>
          <w:rFonts w:ascii="Times New Roman" w:eastAsia="Times New Roman" w:hAnsi="Times New Roman" w:cs="Times New Roman"/>
          <w:sz w:val="28"/>
          <w:szCs w:val="28"/>
          <w:lang w:eastAsia="ru-RU"/>
        </w:rPr>
      </w:pPr>
    </w:p>
    <w:p w:rsidR="00E155B5" w:rsidRDefault="00E155B5" w:rsidP="00EE142B">
      <w:pPr>
        <w:spacing w:after="0" w:line="240" w:lineRule="auto"/>
        <w:ind w:firstLine="567"/>
        <w:jc w:val="both"/>
        <w:rPr>
          <w:rFonts w:ascii="Times New Roman" w:eastAsia="Times New Roman" w:hAnsi="Times New Roman" w:cs="Times New Roman"/>
          <w:sz w:val="28"/>
          <w:szCs w:val="28"/>
          <w:lang w:eastAsia="ru-RU"/>
        </w:rPr>
      </w:pPr>
    </w:p>
    <w:p w:rsidR="00506E8F" w:rsidRDefault="00506E8F" w:rsidP="00941C1D">
      <w:pPr>
        <w:spacing w:after="0" w:line="240" w:lineRule="auto"/>
        <w:ind w:firstLine="567"/>
        <w:jc w:val="center"/>
        <w:rPr>
          <w:rFonts w:ascii="Times New Roman" w:eastAsia="Times New Roman" w:hAnsi="Times New Roman" w:cs="Times New Roman"/>
          <w:b/>
          <w:sz w:val="28"/>
          <w:szCs w:val="28"/>
          <w:lang w:eastAsia="ru-RU"/>
        </w:rPr>
      </w:pPr>
    </w:p>
    <w:p w:rsidR="00414A0E" w:rsidRDefault="00414A0E" w:rsidP="00941C1D">
      <w:pPr>
        <w:spacing w:after="0" w:line="240" w:lineRule="auto"/>
        <w:ind w:firstLine="567"/>
        <w:jc w:val="center"/>
        <w:rPr>
          <w:rFonts w:ascii="Times New Roman" w:eastAsia="Times New Roman" w:hAnsi="Times New Roman" w:cs="Times New Roman"/>
          <w:b/>
          <w:sz w:val="28"/>
          <w:szCs w:val="28"/>
          <w:lang w:eastAsia="ru-RU"/>
        </w:rPr>
      </w:pPr>
    </w:p>
    <w:p w:rsidR="00414A0E" w:rsidRDefault="00414A0E" w:rsidP="00941C1D">
      <w:pPr>
        <w:spacing w:after="0" w:line="240" w:lineRule="auto"/>
        <w:ind w:firstLine="567"/>
        <w:jc w:val="center"/>
        <w:rPr>
          <w:rFonts w:ascii="Times New Roman" w:eastAsia="Times New Roman" w:hAnsi="Times New Roman" w:cs="Times New Roman"/>
          <w:b/>
          <w:sz w:val="28"/>
          <w:szCs w:val="28"/>
          <w:lang w:eastAsia="ru-RU"/>
        </w:rPr>
      </w:pPr>
    </w:p>
    <w:p w:rsidR="00414A0E" w:rsidRDefault="00414A0E" w:rsidP="00941C1D">
      <w:pPr>
        <w:spacing w:after="0" w:line="240" w:lineRule="auto"/>
        <w:ind w:firstLine="567"/>
        <w:jc w:val="center"/>
        <w:rPr>
          <w:rFonts w:ascii="Times New Roman" w:eastAsia="Times New Roman" w:hAnsi="Times New Roman" w:cs="Times New Roman"/>
          <w:b/>
          <w:sz w:val="28"/>
          <w:szCs w:val="28"/>
          <w:lang w:eastAsia="ru-RU"/>
        </w:rPr>
      </w:pPr>
    </w:p>
    <w:p w:rsidR="00414A0E" w:rsidRDefault="00414A0E" w:rsidP="00941C1D">
      <w:pPr>
        <w:spacing w:after="0" w:line="240" w:lineRule="auto"/>
        <w:ind w:firstLine="567"/>
        <w:jc w:val="center"/>
        <w:rPr>
          <w:rFonts w:ascii="Times New Roman" w:eastAsia="Times New Roman" w:hAnsi="Times New Roman" w:cs="Times New Roman"/>
          <w:b/>
          <w:sz w:val="28"/>
          <w:szCs w:val="28"/>
          <w:lang w:eastAsia="ru-RU"/>
        </w:rPr>
      </w:pPr>
    </w:p>
    <w:p w:rsidR="004E22ED" w:rsidRDefault="00941C1D" w:rsidP="00941C1D">
      <w:pPr>
        <w:spacing w:after="0" w:line="240" w:lineRule="auto"/>
        <w:ind w:firstLine="567"/>
        <w:jc w:val="center"/>
        <w:rPr>
          <w:rFonts w:ascii="Times New Roman" w:eastAsia="Times New Roman" w:hAnsi="Times New Roman" w:cs="Times New Roman"/>
          <w:b/>
          <w:sz w:val="28"/>
          <w:szCs w:val="28"/>
          <w:lang w:eastAsia="ru-RU"/>
        </w:rPr>
      </w:pPr>
      <w:r w:rsidRPr="00941C1D">
        <w:rPr>
          <w:rFonts w:ascii="Times New Roman" w:eastAsia="Times New Roman" w:hAnsi="Times New Roman" w:cs="Times New Roman"/>
          <w:b/>
          <w:sz w:val="28"/>
          <w:szCs w:val="28"/>
          <w:lang w:eastAsia="ru-RU"/>
        </w:rPr>
        <w:lastRenderedPageBreak/>
        <w:t>ВВЕДЕНИЕ</w:t>
      </w:r>
    </w:p>
    <w:p w:rsidR="00941C1D" w:rsidRPr="00941C1D" w:rsidRDefault="00941C1D" w:rsidP="00941C1D">
      <w:pPr>
        <w:spacing w:after="0" w:line="240" w:lineRule="auto"/>
        <w:ind w:firstLine="567"/>
        <w:jc w:val="center"/>
        <w:rPr>
          <w:rFonts w:ascii="Times New Roman" w:eastAsia="Times New Roman" w:hAnsi="Times New Roman" w:cs="Times New Roman"/>
          <w:b/>
          <w:sz w:val="28"/>
          <w:szCs w:val="28"/>
          <w:lang w:eastAsia="ru-RU"/>
        </w:rPr>
      </w:pPr>
    </w:p>
    <w:p w:rsidR="00EE142B" w:rsidRPr="00EE142B" w:rsidRDefault="00EE142B" w:rsidP="00E20404">
      <w:pPr>
        <w:spacing w:after="0" w:line="240" w:lineRule="auto"/>
        <w:ind w:firstLine="567"/>
        <w:jc w:val="both"/>
        <w:rPr>
          <w:rFonts w:ascii="Times New Roman" w:eastAsia="Times New Roman" w:hAnsi="Times New Roman" w:cs="Times New Roman"/>
          <w:sz w:val="28"/>
          <w:szCs w:val="28"/>
          <w:lang w:eastAsia="ru-RU"/>
        </w:rPr>
      </w:pPr>
      <w:r w:rsidRPr="00EE142B">
        <w:rPr>
          <w:rFonts w:ascii="Times New Roman" w:eastAsia="Times New Roman" w:hAnsi="Times New Roman" w:cs="Times New Roman"/>
          <w:sz w:val="28"/>
          <w:szCs w:val="28"/>
          <w:lang w:eastAsia="ru-RU"/>
        </w:rPr>
        <w:t>Стратегия</w:t>
      </w:r>
      <w:r w:rsidR="00E20404" w:rsidRPr="00E20404">
        <w:t xml:space="preserve"> </w:t>
      </w:r>
      <w:r w:rsidR="00E20404" w:rsidRPr="00E20404">
        <w:rPr>
          <w:rFonts w:ascii="Times New Roman" w:eastAsia="Times New Roman" w:hAnsi="Times New Roman" w:cs="Times New Roman"/>
          <w:sz w:val="28"/>
          <w:szCs w:val="28"/>
          <w:lang w:eastAsia="ru-RU"/>
        </w:rPr>
        <w:t>социально-экономического развития</w:t>
      </w:r>
      <w:r w:rsidR="00E20404">
        <w:rPr>
          <w:rFonts w:ascii="Times New Roman" w:eastAsia="Times New Roman" w:hAnsi="Times New Roman" w:cs="Times New Roman"/>
          <w:sz w:val="28"/>
          <w:szCs w:val="28"/>
          <w:lang w:eastAsia="ru-RU"/>
        </w:rPr>
        <w:t xml:space="preserve"> </w:t>
      </w:r>
      <w:r w:rsidR="00E20404" w:rsidRPr="00E20404">
        <w:rPr>
          <w:rFonts w:ascii="Times New Roman" w:eastAsia="Times New Roman" w:hAnsi="Times New Roman" w:cs="Times New Roman"/>
          <w:sz w:val="28"/>
          <w:szCs w:val="28"/>
          <w:lang w:eastAsia="ru-RU"/>
        </w:rPr>
        <w:t>Тукаевского муниципального района</w:t>
      </w:r>
      <w:r w:rsidR="00E20404">
        <w:rPr>
          <w:rFonts w:ascii="Times New Roman" w:eastAsia="Times New Roman" w:hAnsi="Times New Roman" w:cs="Times New Roman"/>
          <w:sz w:val="28"/>
          <w:szCs w:val="28"/>
          <w:lang w:eastAsia="ru-RU"/>
        </w:rPr>
        <w:t xml:space="preserve"> </w:t>
      </w:r>
      <w:r w:rsidR="00E20404" w:rsidRPr="00E20404">
        <w:rPr>
          <w:rFonts w:ascii="Times New Roman" w:eastAsia="Times New Roman" w:hAnsi="Times New Roman" w:cs="Times New Roman"/>
          <w:sz w:val="28"/>
          <w:szCs w:val="28"/>
          <w:lang w:eastAsia="ru-RU"/>
        </w:rPr>
        <w:t>на 2016-2021 годы</w:t>
      </w:r>
      <w:r w:rsidR="00E20404">
        <w:rPr>
          <w:rFonts w:ascii="Times New Roman" w:eastAsia="Times New Roman" w:hAnsi="Times New Roman" w:cs="Times New Roman"/>
          <w:sz w:val="28"/>
          <w:szCs w:val="28"/>
          <w:lang w:eastAsia="ru-RU"/>
        </w:rPr>
        <w:t xml:space="preserve"> </w:t>
      </w:r>
      <w:r w:rsidR="00E20404" w:rsidRPr="00E20404">
        <w:rPr>
          <w:rFonts w:ascii="Times New Roman" w:eastAsia="Times New Roman" w:hAnsi="Times New Roman" w:cs="Times New Roman"/>
          <w:sz w:val="28"/>
          <w:szCs w:val="28"/>
          <w:lang w:eastAsia="ru-RU"/>
        </w:rPr>
        <w:t>и плановый период до 2030 года</w:t>
      </w:r>
      <w:r w:rsidR="00E20404">
        <w:rPr>
          <w:rFonts w:ascii="Times New Roman" w:eastAsia="Times New Roman" w:hAnsi="Times New Roman" w:cs="Times New Roman"/>
          <w:sz w:val="28"/>
          <w:szCs w:val="28"/>
          <w:lang w:eastAsia="ru-RU"/>
        </w:rPr>
        <w:t xml:space="preserve"> (далее Страт</w:t>
      </w:r>
      <w:r w:rsidR="00414A0E">
        <w:rPr>
          <w:rFonts w:ascii="Times New Roman" w:eastAsia="Times New Roman" w:hAnsi="Times New Roman" w:cs="Times New Roman"/>
          <w:sz w:val="28"/>
          <w:szCs w:val="28"/>
          <w:lang w:eastAsia="ru-RU"/>
        </w:rPr>
        <w:t>е</w:t>
      </w:r>
      <w:r w:rsidR="00E20404">
        <w:rPr>
          <w:rFonts w:ascii="Times New Roman" w:eastAsia="Times New Roman" w:hAnsi="Times New Roman" w:cs="Times New Roman"/>
          <w:sz w:val="28"/>
          <w:szCs w:val="28"/>
          <w:lang w:eastAsia="ru-RU"/>
        </w:rPr>
        <w:t xml:space="preserve">гия) </w:t>
      </w:r>
      <w:r w:rsidRPr="00EE142B">
        <w:rPr>
          <w:rFonts w:ascii="Times New Roman" w:eastAsia="Times New Roman" w:hAnsi="Times New Roman" w:cs="Times New Roman"/>
          <w:sz w:val="28"/>
          <w:szCs w:val="28"/>
          <w:lang w:eastAsia="ru-RU"/>
        </w:rPr>
        <w:t xml:space="preserve">– это основополагающий документ, на основе которого будет развиваться жизнь </w:t>
      </w:r>
      <w:r>
        <w:rPr>
          <w:rFonts w:ascii="Times New Roman" w:eastAsia="Times New Roman" w:hAnsi="Times New Roman" w:cs="Times New Roman"/>
          <w:sz w:val="28"/>
          <w:szCs w:val="28"/>
          <w:lang w:eastAsia="ru-RU"/>
        </w:rPr>
        <w:t>района</w:t>
      </w:r>
      <w:r w:rsidRPr="00EE142B">
        <w:rPr>
          <w:rFonts w:ascii="Times New Roman" w:eastAsia="Times New Roman" w:hAnsi="Times New Roman" w:cs="Times New Roman"/>
          <w:sz w:val="28"/>
          <w:szCs w:val="28"/>
          <w:lang w:eastAsia="ru-RU"/>
        </w:rPr>
        <w:t xml:space="preserve"> следующие 15 лет. </w:t>
      </w:r>
      <w:r w:rsidR="00E20404">
        <w:rPr>
          <w:rFonts w:ascii="Times New Roman" w:eastAsia="Times New Roman" w:hAnsi="Times New Roman" w:cs="Times New Roman"/>
          <w:sz w:val="28"/>
          <w:szCs w:val="28"/>
          <w:lang w:eastAsia="ru-RU"/>
        </w:rPr>
        <w:t>Ц</w:t>
      </w:r>
      <w:r w:rsidRPr="00EE142B">
        <w:rPr>
          <w:rFonts w:ascii="Times New Roman" w:eastAsia="Times New Roman" w:hAnsi="Times New Roman" w:cs="Times New Roman"/>
          <w:sz w:val="28"/>
          <w:szCs w:val="28"/>
          <w:lang w:eastAsia="ru-RU"/>
        </w:rPr>
        <w:t>ель Стратегии –</w:t>
      </w:r>
      <w:r w:rsidR="00652727">
        <w:rPr>
          <w:rFonts w:ascii="Times New Roman" w:eastAsia="Times New Roman" w:hAnsi="Times New Roman" w:cs="Times New Roman"/>
          <w:sz w:val="28"/>
          <w:szCs w:val="28"/>
          <w:lang w:eastAsia="ru-RU"/>
        </w:rPr>
        <w:t xml:space="preserve"> </w:t>
      </w:r>
      <w:r w:rsidR="002E62B1">
        <w:rPr>
          <w:rFonts w:ascii="Times New Roman" w:eastAsia="Times New Roman" w:hAnsi="Times New Roman" w:cs="Times New Roman"/>
          <w:sz w:val="28"/>
          <w:szCs w:val="28"/>
          <w:lang w:eastAsia="ru-RU"/>
        </w:rPr>
        <w:t>повышение</w:t>
      </w:r>
      <w:r w:rsidR="00E20404" w:rsidRPr="00E20404">
        <w:rPr>
          <w:rFonts w:ascii="Times New Roman" w:eastAsia="Times New Roman" w:hAnsi="Times New Roman" w:cs="Times New Roman"/>
          <w:sz w:val="28"/>
          <w:szCs w:val="28"/>
          <w:lang w:eastAsia="ru-RU"/>
        </w:rPr>
        <w:t xml:space="preserve"> качества жизни жителей и будущих поколений на основе устойчивого экономического роста.</w:t>
      </w:r>
      <w:r w:rsidR="00E20404">
        <w:rPr>
          <w:rFonts w:ascii="Times New Roman" w:eastAsia="Times New Roman" w:hAnsi="Times New Roman" w:cs="Times New Roman"/>
          <w:sz w:val="28"/>
          <w:szCs w:val="28"/>
          <w:lang w:eastAsia="ru-RU"/>
        </w:rPr>
        <w:t xml:space="preserve"> Стратегия построена на</w:t>
      </w:r>
      <w:r w:rsidRPr="00EE142B">
        <w:rPr>
          <w:rFonts w:ascii="Times New Roman" w:eastAsia="Times New Roman" w:hAnsi="Times New Roman" w:cs="Times New Roman"/>
          <w:sz w:val="28"/>
          <w:szCs w:val="28"/>
          <w:lang w:eastAsia="ru-RU"/>
        </w:rPr>
        <w:t xml:space="preserve"> анализ</w:t>
      </w:r>
      <w:r w:rsidR="00E20404">
        <w:rPr>
          <w:rFonts w:ascii="Times New Roman" w:eastAsia="Times New Roman" w:hAnsi="Times New Roman" w:cs="Times New Roman"/>
          <w:sz w:val="28"/>
          <w:szCs w:val="28"/>
          <w:lang w:eastAsia="ru-RU"/>
        </w:rPr>
        <w:t>е</w:t>
      </w:r>
      <w:r w:rsidRPr="00EE142B">
        <w:rPr>
          <w:rFonts w:ascii="Times New Roman" w:eastAsia="Times New Roman" w:hAnsi="Times New Roman" w:cs="Times New Roman"/>
          <w:sz w:val="28"/>
          <w:szCs w:val="28"/>
          <w:lang w:eastAsia="ru-RU"/>
        </w:rPr>
        <w:t xml:space="preserve"> социально-экономического состояния </w:t>
      </w:r>
      <w:r>
        <w:rPr>
          <w:rFonts w:ascii="Times New Roman" w:eastAsia="Times New Roman" w:hAnsi="Times New Roman" w:cs="Times New Roman"/>
          <w:sz w:val="28"/>
          <w:szCs w:val="28"/>
          <w:lang w:eastAsia="ru-RU"/>
        </w:rPr>
        <w:t>района</w:t>
      </w:r>
      <w:r w:rsidRPr="00EE142B">
        <w:rPr>
          <w:rFonts w:ascii="Times New Roman" w:eastAsia="Times New Roman" w:hAnsi="Times New Roman" w:cs="Times New Roman"/>
          <w:sz w:val="28"/>
          <w:szCs w:val="28"/>
          <w:lang w:eastAsia="ru-RU"/>
        </w:rPr>
        <w:t>, анализ</w:t>
      </w:r>
      <w:r w:rsidR="00E20404">
        <w:rPr>
          <w:rFonts w:ascii="Times New Roman" w:eastAsia="Times New Roman" w:hAnsi="Times New Roman" w:cs="Times New Roman"/>
          <w:sz w:val="28"/>
          <w:szCs w:val="28"/>
          <w:lang w:eastAsia="ru-RU"/>
        </w:rPr>
        <w:t>е</w:t>
      </w:r>
      <w:r w:rsidRPr="00EE142B">
        <w:rPr>
          <w:rFonts w:ascii="Times New Roman" w:eastAsia="Times New Roman" w:hAnsi="Times New Roman" w:cs="Times New Roman"/>
          <w:sz w:val="28"/>
          <w:szCs w:val="28"/>
          <w:lang w:eastAsia="ru-RU"/>
        </w:rPr>
        <w:t xml:space="preserve"> экономики в целом и ее отраслей, инфраструктурного развития, транспортно-логистической системы, инвестиционной деятельности и других аспектов.</w:t>
      </w:r>
    </w:p>
    <w:p w:rsidR="00EE142B" w:rsidRPr="00EE142B" w:rsidRDefault="00E20404" w:rsidP="00BB6D3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Стратегия предполагает реализацию </w:t>
      </w:r>
      <w:r w:rsidR="00EE142B" w:rsidRPr="00EE142B">
        <w:rPr>
          <w:rFonts w:ascii="Times New Roman" w:eastAsia="Times New Roman" w:hAnsi="Times New Roman" w:cs="Times New Roman"/>
          <w:sz w:val="28"/>
          <w:szCs w:val="28"/>
          <w:lang w:eastAsia="ru-RU"/>
        </w:rPr>
        <w:t>в несколько этапов</w:t>
      </w:r>
      <w:r w:rsidR="00320B41">
        <w:rPr>
          <w:rFonts w:ascii="Times New Roman" w:eastAsia="Times New Roman" w:hAnsi="Times New Roman" w:cs="Times New Roman"/>
          <w:sz w:val="28"/>
          <w:szCs w:val="28"/>
          <w:lang w:eastAsia="ru-RU"/>
        </w:rPr>
        <w:t xml:space="preserve"> и</w:t>
      </w:r>
      <w:r w:rsidR="00EE142B" w:rsidRPr="00EE142B">
        <w:rPr>
          <w:rFonts w:ascii="Times New Roman" w:eastAsia="Times New Roman" w:hAnsi="Times New Roman" w:cs="Times New Roman"/>
          <w:sz w:val="28"/>
          <w:szCs w:val="28"/>
          <w:lang w:eastAsia="ru-RU"/>
        </w:rPr>
        <w:t xml:space="preserve"> состоит из главных направлений: жизнеоб</w:t>
      </w:r>
      <w:r>
        <w:rPr>
          <w:rFonts w:ascii="Times New Roman" w:eastAsia="Times New Roman" w:hAnsi="Times New Roman" w:cs="Times New Roman"/>
          <w:sz w:val="28"/>
          <w:szCs w:val="28"/>
          <w:lang w:eastAsia="ru-RU"/>
        </w:rPr>
        <w:t xml:space="preserve">еспечение, предпринимательство </w:t>
      </w:r>
      <w:r w:rsidR="00EE142B" w:rsidRPr="00EE142B">
        <w:rPr>
          <w:rFonts w:ascii="Times New Roman" w:eastAsia="Times New Roman" w:hAnsi="Times New Roman" w:cs="Times New Roman"/>
          <w:sz w:val="28"/>
          <w:szCs w:val="28"/>
          <w:lang w:eastAsia="ru-RU"/>
        </w:rPr>
        <w:t xml:space="preserve">и человеческий капитал. </w:t>
      </w:r>
    </w:p>
    <w:p w:rsidR="00EE142B" w:rsidRPr="00C129B3" w:rsidRDefault="00EE142B" w:rsidP="00BB6D31">
      <w:pPr>
        <w:spacing w:after="0" w:line="240" w:lineRule="auto"/>
        <w:ind w:firstLine="567"/>
        <w:jc w:val="both"/>
        <w:rPr>
          <w:rFonts w:ascii="Times New Roman" w:eastAsia="Times New Roman" w:hAnsi="Times New Roman" w:cs="Times New Roman"/>
          <w:sz w:val="28"/>
          <w:szCs w:val="28"/>
          <w:lang w:eastAsia="ru-RU"/>
        </w:rPr>
      </w:pPr>
      <w:r w:rsidRPr="00EE142B">
        <w:rPr>
          <w:rFonts w:ascii="Times New Roman" w:eastAsia="Times New Roman" w:hAnsi="Times New Roman" w:cs="Times New Roman"/>
          <w:sz w:val="28"/>
          <w:szCs w:val="28"/>
          <w:lang w:eastAsia="ru-RU"/>
        </w:rPr>
        <w:t xml:space="preserve">Рабочие места, которые формируют доход горожан, развитая инфраструктура поддержки бизнеса, инновации – составляющие предпринимательства, требующие пристального внимания </w:t>
      </w:r>
      <w:r w:rsidR="007C521B" w:rsidRPr="00C129B3">
        <w:rPr>
          <w:rFonts w:ascii="Times New Roman" w:eastAsia="Times New Roman" w:hAnsi="Times New Roman" w:cs="Times New Roman"/>
          <w:sz w:val="28"/>
          <w:szCs w:val="28"/>
          <w:lang w:eastAsia="ru-RU"/>
        </w:rPr>
        <w:t xml:space="preserve">органов местного самоуправления </w:t>
      </w:r>
      <w:r w:rsidRPr="00C129B3">
        <w:rPr>
          <w:rFonts w:ascii="Times New Roman" w:eastAsia="Times New Roman" w:hAnsi="Times New Roman" w:cs="Times New Roman"/>
          <w:sz w:val="28"/>
          <w:szCs w:val="28"/>
          <w:lang w:eastAsia="ru-RU"/>
        </w:rPr>
        <w:t>Тукаевского</w:t>
      </w:r>
      <w:r w:rsidR="00C5101B" w:rsidRPr="00C129B3">
        <w:rPr>
          <w:rFonts w:ascii="Times New Roman" w:eastAsia="Times New Roman" w:hAnsi="Times New Roman" w:cs="Times New Roman"/>
          <w:sz w:val="28"/>
          <w:szCs w:val="28"/>
          <w:lang w:eastAsia="ru-RU"/>
        </w:rPr>
        <w:t xml:space="preserve"> муниципального </w:t>
      </w:r>
      <w:r w:rsidRPr="00C129B3">
        <w:rPr>
          <w:rFonts w:ascii="Times New Roman" w:eastAsia="Times New Roman" w:hAnsi="Times New Roman" w:cs="Times New Roman"/>
          <w:sz w:val="28"/>
          <w:szCs w:val="28"/>
          <w:lang w:eastAsia="ru-RU"/>
        </w:rPr>
        <w:t xml:space="preserve"> района, и которые найдут свое отражение в Стратегии.</w:t>
      </w:r>
    </w:p>
    <w:p w:rsidR="00652727" w:rsidRDefault="00E20404" w:rsidP="00BB6D3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Поскольку Стратегия разрабатывается на долг</w:t>
      </w:r>
      <w:r w:rsidR="00652727">
        <w:rPr>
          <w:rFonts w:ascii="Times New Roman" w:eastAsia="Times New Roman" w:hAnsi="Times New Roman" w:cs="Times New Roman"/>
          <w:sz w:val="28"/>
          <w:szCs w:val="28"/>
          <w:lang w:eastAsia="ru-RU"/>
        </w:rPr>
        <w:t xml:space="preserve">осрочный </w:t>
      </w:r>
      <w:r>
        <w:rPr>
          <w:rFonts w:ascii="Times New Roman" w:eastAsia="Times New Roman" w:hAnsi="Times New Roman" w:cs="Times New Roman"/>
          <w:sz w:val="28"/>
          <w:szCs w:val="28"/>
          <w:lang w:eastAsia="ru-RU"/>
        </w:rPr>
        <w:t xml:space="preserve">период, предполагается внесение изменений </w:t>
      </w:r>
      <w:r w:rsidR="00652727">
        <w:rPr>
          <w:rFonts w:ascii="Times New Roman" w:eastAsia="Times New Roman" w:hAnsi="Times New Roman" w:cs="Times New Roman"/>
          <w:sz w:val="28"/>
          <w:szCs w:val="28"/>
          <w:lang w:eastAsia="ru-RU"/>
        </w:rPr>
        <w:t xml:space="preserve">в неё </w:t>
      </w:r>
      <w:r>
        <w:rPr>
          <w:rFonts w:ascii="Times New Roman" w:eastAsia="Times New Roman" w:hAnsi="Times New Roman" w:cs="Times New Roman"/>
          <w:sz w:val="28"/>
          <w:szCs w:val="28"/>
          <w:lang w:eastAsia="ru-RU"/>
        </w:rPr>
        <w:t xml:space="preserve">в зависимости от </w:t>
      </w:r>
      <w:r w:rsidR="00652727">
        <w:rPr>
          <w:rFonts w:ascii="Times New Roman" w:eastAsia="Times New Roman" w:hAnsi="Times New Roman" w:cs="Times New Roman"/>
          <w:sz w:val="28"/>
          <w:szCs w:val="28"/>
          <w:lang w:eastAsia="ru-RU"/>
        </w:rPr>
        <w:t xml:space="preserve">реализации мероприятий Стратегии, текущей социально-экономической ситуации в районе, в республике, в стране. </w:t>
      </w:r>
    </w:p>
    <w:p w:rsidR="00E20404" w:rsidRPr="00EE142B" w:rsidRDefault="00E20404" w:rsidP="00BB6D3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Реализация Стратегии и внесение в нее изменений будет происходить в режиме трехлетнего скользящего планирования.</w:t>
      </w:r>
    </w:p>
    <w:p w:rsidR="00EE142B" w:rsidRDefault="00EE142B"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07E85" w:rsidRDefault="00807E85" w:rsidP="00BB6D31">
      <w:pPr>
        <w:spacing w:after="0" w:line="240" w:lineRule="auto"/>
        <w:ind w:firstLine="567"/>
        <w:jc w:val="both"/>
        <w:rPr>
          <w:rFonts w:ascii="Times New Roman" w:hAnsi="Times New Roman" w:cs="Times New Roman"/>
          <w:sz w:val="28"/>
          <w:szCs w:val="28"/>
        </w:rPr>
      </w:pPr>
    </w:p>
    <w:p w:rsidR="00884AFB" w:rsidRDefault="00884AFB" w:rsidP="00884AFB">
      <w:pPr>
        <w:spacing w:after="0" w:line="240" w:lineRule="auto"/>
        <w:ind w:firstLine="567"/>
        <w:jc w:val="center"/>
        <w:rPr>
          <w:rFonts w:ascii="Times New Roman" w:hAnsi="Times New Roman" w:cs="Times New Roman"/>
          <w:b/>
          <w:sz w:val="32"/>
          <w:szCs w:val="32"/>
        </w:rPr>
      </w:pPr>
      <w:bookmarkStart w:id="0" w:name="_Toc447029339"/>
    </w:p>
    <w:p w:rsidR="00884AFB" w:rsidRDefault="00884AFB" w:rsidP="00884AFB">
      <w:pPr>
        <w:spacing w:after="0" w:line="240" w:lineRule="auto"/>
        <w:ind w:firstLine="567"/>
        <w:jc w:val="center"/>
        <w:rPr>
          <w:rFonts w:ascii="Times New Roman" w:hAnsi="Times New Roman" w:cs="Times New Roman"/>
          <w:b/>
          <w:sz w:val="32"/>
          <w:szCs w:val="32"/>
        </w:rPr>
      </w:pPr>
    </w:p>
    <w:p w:rsidR="00884AFB" w:rsidRDefault="00884AFB" w:rsidP="00884AFB">
      <w:pPr>
        <w:spacing w:after="0" w:line="240" w:lineRule="auto"/>
        <w:ind w:firstLine="567"/>
        <w:jc w:val="center"/>
        <w:rPr>
          <w:rFonts w:ascii="Times New Roman" w:hAnsi="Times New Roman" w:cs="Times New Roman"/>
          <w:b/>
          <w:sz w:val="32"/>
          <w:szCs w:val="32"/>
        </w:rPr>
      </w:pPr>
    </w:p>
    <w:p w:rsidR="00884AFB" w:rsidRDefault="00884AFB" w:rsidP="00884AFB">
      <w:pPr>
        <w:spacing w:after="0" w:line="240" w:lineRule="auto"/>
        <w:ind w:firstLine="567"/>
        <w:jc w:val="center"/>
        <w:rPr>
          <w:rFonts w:ascii="Times New Roman" w:hAnsi="Times New Roman" w:cs="Times New Roman"/>
          <w:b/>
          <w:sz w:val="32"/>
          <w:szCs w:val="32"/>
        </w:rPr>
      </w:pPr>
    </w:p>
    <w:p w:rsidR="00EF1BE7" w:rsidRDefault="00EF1BE7" w:rsidP="00884AFB">
      <w:pPr>
        <w:spacing w:after="0" w:line="240" w:lineRule="auto"/>
        <w:ind w:firstLine="567"/>
        <w:jc w:val="center"/>
        <w:rPr>
          <w:rFonts w:ascii="Times New Roman" w:hAnsi="Times New Roman" w:cs="Times New Roman"/>
          <w:b/>
          <w:sz w:val="32"/>
          <w:szCs w:val="32"/>
        </w:rPr>
      </w:pPr>
    </w:p>
    <w:p w:rsidR="00AF2B1D" w:rsidRDefault="00AF2B1D" w:rsidP="00BB6D31">
      <w:pPr>
        <w:pStyle w:val="2"/>
        <w:widowControl w:val="0"/>
        <w:spacing w:before="0" w:line="240" w:lineRule="auto"/>
        <w:jc w:val="center"/>
        <w:rPr>
          <w:rFonts w:ascii="Times New Roman" w:hAnsi="Times New Roman" w:cs="Times New Roman"/>
          <w:color w:val="auto"/>
          <w:sz w:val="32"/>
          <w:szCs w:val="32"/>
        </w:rPr>
      </w:pPr>
    </w:p>
    <w:p w:rsidR="00AF2B1D" w:rsidRDefault="00AF2B1D" w:rsidP="00AF2B1D"/>
    <w:p w:rsidR="00AF2B1D" w:rsidRPr="00450946" w:rsidRDefault="00AF2B1D" w:rsidP="00AF2B1D">
      <w:pPr>
        <w:spacing w:after="0" w:line="240" w:lineRule="auto"/>
        <w:ind w:firstLine="567"/>
        <w:jc w:val="center"/>
        <w:rPr>
          <w:rFonts w:ascii="Times New Roman" w:hAnsi="Times New Roman" w:cs="Times New Roman"/>
          <w:b/>
          <w:sz w:val="32"/>
          <w:szCs w:val="32"/>
        </w:rPr>
      </w:pPr>
      <w:r>
        <w:rPr>
          <w:rFonts w:ascii="Times New Roman" w:hAnsi="Times New Roman" w:cs="Times New Roman"/>
          <w:b/>
          <w:sz w:val="32"/>
          <w:szCs w:val="32"/>
        </w:rPr>
        <w:lastRenderedPageBreak/>
        <w:t>1</w:t>
      </w:r>
      <w:r w:rsidRPr="00450946">
        <w:rPr>
          <w:rFonts w:ascii="Times New Roman" w:hAnsi="Times New Roman" w:cs="Times New Roman"/>
          <w:b/>
          <w:sz w:val="32"/>
          <w:szCs w:val="32"/>
        </w:rPr>
        <w:t xml:space="preserve">. </w:t>
      </w:r>
      <w:r>
        <w:rPr>
          <w:rFonts w:ascii="Times New Roman" w:hAnsi="Times New Roman" w:cs="Times New Roman"/>
          <w:b/>
          <w:sz w:val="32"/>
          <w:szCs w:val="32"/>
        </w:rPr>
        <w:t xml:space="preserve">Приоритеты, </w:t>
      </w:r>
      <w:r w:rsidRPr="00450946">
        <w:rPr>
          <w:rFonts w:ascii="Times New Roman" w:hAnsi="Times New Roman" w:cs="Times New Roman"/>
          <w:b/>
          <w:sz w:val="32"/>
          <w:szCs w:val="32"/>
        </w:rPr>
        <w:t xml:space="preserve">цели </w:t>
      </w:r>
      <w:r>
        <w:rPr>
          <w:rFonts w:ascii="Times New Roman" w:hAnsi="Times New Roman" w:cs="Times New Roman"/>
          <w:b/>
          <w:sz w:val="32"/>
          <w:szCs w:val="32"/>
        </w:rPr>
        <w:t xml:space="preserve">и задачи </w:t>
      </w:r>
      <w:r w:rsidRPr="00450946">
        <w:rPr>
          <w:rFonts w:ascii="Times New Roman" w:hAnsi="Times New Roman" w:cs="Times New Roman"/>
          <w:b/>
          <w:sz w:val="32"/>
          <w:szCs w:val="32"/>
        </w:rPr>
        <w:t>долгосрочного развития</w:t>
      </w:r>
    </w:p>
    <w:p w:rsidR="00AF2B1D" w:rsidRPr="00450946" w:rsidRDefault="00AF2B1D" w:rsidP="00AF2B1D">
      <w:pPr>
        <w:spacing w:after="0" w:line="240" w:lineRule="auto"/>
        <w:ind w:firstLine="567"/>
        <w:jc w:val="center"/>
        <w:rPr>
          <w:rFonts w:ascii="Times New Roman" w:hAnsi="Times New Roman" w:cs="Times New Roman"/>
          <w:b/>
          <w:sz w:val="32"/>
          <w:szCs w:val="32"/>
        </w:rPr>
      </w:pPr>
      <w:r w:rsidRPr="00450946">
        <w:rPr>
          <w:rFonts w:ascii="Times New Roman" w:hAnsi="Times New Roman" w:cs="Times New Roman"/>
          <w:b/>
          <w:sz w:val="32"/>
          <w:szCs w:val="32"/>
        </w:rPr>
        <w:t>Тукаевского муниципального района</w:t>
      </w:r>
    </w:p>
    <w:p w:rsidR="00AF2B1D" w:rsidRPr="00823202" w:rsidRDefault="00AF2B1D" w:rsidP="00AF2B1D">
      <w:pPr>
        <w:spacing w:after="0" w:line="240" w:lineRule="auto"/>
        <w:ind w:firstLine="567"/>
        <w:jc w:val="both"/>
        <w:rPr>
          <w:rFonts w:ascii="Times New Roman" w:hAnsi="Times New Roman" w:cs="Times New Roman"/>
          <w:sz w:val="28"/>
          <w:szCs w:val="28"/>
        </w:rPr>
      </w:pPr>
    </w:p>
    <w:p w:rsidR="00AF2B1D" w:rsidRPr="006E0143" w:rsidRDefault="00AF2B1D" w:rsidP="006E0143">
      <w:pPr>
        <w:spacing w:after="0" w:line="240" w:lineRule="auto"/>
        <w:ind w:firstLine="567"/>
        <w:jc w:val="both"/>
        <w:rPr>
          <w:rFonts w:ascii="Times New Roman" w:hAnsi="Times New Roman"/>
          <w:sz w:val="28"/>
          <w:szCs w:val="28"/>
        </w:rPr>
      </w:pPr>
      <w:r w:rsidRPr="006E0143">
        <w:rPr>
          <w:rFonts w:ascii="Times New Roman" w:hAnsi="Times New Roman" w:cs="Times New Roman"/>
          <w:sz w:val="28"/>
          <w:szCs w:val="28"/>
        </w:rPr>
        <w:t xml:space="preserve">Целью Стратегии является </w:t>
      </w:r>
      <w:r w:rsidR="00B757F3">
        <w:rPr>
          <w:rFonts w:ascii="Times New Roman" w:hAnsi="Times New Roman"/>
          <w:sz w:val="28"/>
          <w:szCs w:val="28"/>
        </w:rPr>
        <w:t>повышение</w:t>
      </w:r>
      <w:r w:rsidRPr="006E0143">
        <w:rPr>
          <w:rFonts w:ascii="Times New Roman" w:hAnsi="Times New Roman"/>
          <w:sz w:val="28"/>
          <w:szCs w:val="28"/>
        </w:rPr>
        <w:t xml:space="preserve"> качества жизни жителей и будущих поколений на основе устойчивого экономического роста.</w:t>
      </w:r>
    </w:p>
    <w:p w:rsidR="00AF2B1D" w:rsidRPr="006E0143" w:rsidRDefault="00AF2B1D" w:rsidP="006E0143">
      <w:pPr>
        <w:spacing w:after="0" w:line="240" w:lineRule="auto"/>
        <w:ind w:firstLine="567"/>
        <w:jc w:val="both"/>
        <w:rPr>
          <w:rFonts w:ascii="Times New Roman" w:hAnsi="Times New Roman"/>
          <w:sz w:val="28"/>
          <w:szCs w:val="28"/>
        </w:rPr>
      </w:pPr>
      <w:r w:rsidRPr="006E0143">
        <w:rPr>
          <w:rFonts w:ascii="Times New Roman" w:hAnsi="Times New Roman"/>
          <w:sz w:val="28"/>
          <w:szCs w:val="28"/>
        </w:rPr>
        <w:t>Для достижения сформ</w:t>
      </w:r>
      <w:r w:rsidR="00B757F3">
        <w:rPr>
          <w:rFonts w:ascii="Times New Roman" w:hAnsi="Times New Roman"/>
          <w:sz w:val="28"/>
          <w:szCs w:val="28"/>
        </w:rPr>
        <w:t>ули</w:t>
      </w:r>
      <w:r w:rsidRPr="006E0143">
        <w:rPr>
          <w:rFonts w:ascii="Times New Roman" w:hAnsi="Times New Roman"/>
          <w:sz w:val="28"/>
          <w:szCs w:val="28"/>
        </w:rPr>
        <w:t>рованной цели необходимо решение следующих задач:</w:t>
      </w:r>
    </w:p>
    <w:p w:rsidR="00AF2B1D" w:rsidRPr="006E0143" w:rsidRDefault="00AF2B1D" w:rsidP="006E0143">
      <w:pPr>
        <w:tabs>
          <w:tab w:val="left" w:pos="567"/>
        </w:tabs>
        <w:spacing w:after="0" w:line="240" w:lineRule="auto"/>
        <w:ind w:left="567"/>
        <w:contextualSpacing/>
        <w:jc w:val="both"/>
        <w:rPr>
          <w:rFonts w:ascii="Times New Roman" w:hAnsi="Times New Roman"/>
          <w:sz w:val="28"/>
          <w:szCs w:val="28"/>
        </w:rPr>
      </w:pPr>
      <w:r w:rsidRPr="006E0143">
        <w:rPr>
          <w:rFonts w:ascii="Times New Roman" w:hAnsi="Times New Roman"/>
          <w:sz w:val="28"/>
          <w:szCs w:val="28"/>
        </w:rPr>
        <w:t>- развитие кластера АПК;</w:t>
      </w:r>
    </w:p>
    <w:p w:rsidR="00AF2B1D" w:rsidRPr="006E0143" w:rsidRDefault="00AF2B1D" w:rsidP="006E0143">
      <w:pPr>
        <w:tabs>
          <w:tab w:val="left" w:pos="567"/>
        </w:tabs>
        <w:spacing w:after="0" w:line="240" w:lineRule="auto"/>
        <w:ind w:left="567"/>
        <w:contextualSpacing/>
        <w:jc w:val="both"/>
        <w:rPr>
          <w:rFonts w:ascii="Times New Roman" w:hAnsi="Times New Roman"/>
          <w:sz w:val="28"/>
          <w:szCs w:val="28"/>
        </w:rPr>
      </w:pPr>
      <w:r w:rsidRPr="006E0143">
        <w:rPr>
          <w:rFonts w:ascii="Times New Roman" w:hAnsi="Times New Roman"/>
          <w:sz w:val="28"/>
          <w:szCs w:val="28"/>
        </w:rPr>
        <w:t>- создание дополнительных рабочих мест;</w:t>
      </w:r>
    </w:p>
    <w:p w:rsidR="00AF2B1D" w:rsidRPr="006E0143" w:rsidRDefault="00AF2B1D" w:rsidP="006E0143">
      <w:pPr>
        <w:tabs>
          <w:tab w:val="left" w:pos="567"/>
        </w:tabs>
        <w:spacing w:after="0" w:line="240" w:lineRule="auto"/>
        <w:ind w:left="567"/>
        <w:contextualSpacing/>
        <w:jc w:val="both"/>
        <w:rPr>
          <w:rFonts w:ascii="Times New Roman" w:hAnsi="Times New Roman"/>
          <w:sz w:val="28"/>
          <w:szCs w:val="28"/>
        </w:rPr>
      </w:pPr>
      <w:r w:rsidRPr="006E0143">
        <w:rPr>
          <w:rFonts w:ascii="Times New Roman" w:hAnsi="Times New Roman"/>
          <w:sz w:val="28"/>
          <w:szCs w:val="28"/>
        </w:rPr>
        <w:t>- импортозамещение;</w:t>
      </w:r>
    </w:p>
    <w:p w:rsidR="00AF2B1D" w:rsidRPr="006E0143" w:rsidRDefault="00AF2B1D" w:rsidP="006E0143">
      <w:pPr>
        <w:tabs>
          <w:tab w:val="left" w:pos="567"/>
        </w:tabs>
        <w:spacing w:after="0" w:line="240" w:lineRule="auto"/>
        <w:ind w:left="567"/>
        <w:contextualSpacing/>
        <w:jc w:val="both"/>
        <w:rPr>
          <w:rFonts w:ascii="Times New Roman" w:hAnsi="Times New Roman"/>
          <w:sz w:val="28"/>
          <w:szCs w:val="28"/>
        </w:rPr>
      </w:pPr>
      <w:r w:rsidRPr="006E0143">
        <w:rPr>
          <w:rFonts w:ascii="Times New Roman" w:hAnsi="Times New Roman"/>
          <w:sz w:val="28"/>
          <w:szCs w:val="28"/>
        </w:rPr>
        <w:t>- создание благоприятной инвестиционной среды;</w:t>
      </w:r>
    </w:p>
    <w:p w:rsidR="00AF2B1D" w:rsidRPr="006E0143" w:rsidRDefault="00AF2B1D" w:rsidP="006E0143">
      <w:pPr>
        <w:tabs>
          <w:tab w:val="left" w:pos="567"/>
        </w:tabs>
        <w:spacing w:after="0" w:line="240" w:lineRule="auto"/>
        <w:ind w:left="567"/>
        <w:contextualSpacing/>
        <w:jc w:val="both"/>
        <w:rPr>
          <w:rFonts w:ascii="Times New Roman" w:hAnsi="Times New Roman"/>
          <w:sz w:val="28"/>
          <w:szCs w:val="28"/>
        </w:rPr>
      </w:pPr>
      <w:r w:rsidRPr="006E0143">
        <w:rPr>
          <w:rFonts w:ascii="Times New Roman" w:hAnsi="Times New Roman"/>
          <w:sz w:val="28"/>
          <w:szCs w:val="28"/>
        </w:rPr>
        <w:t>- создание комфортного общественного пространства;</w:t>
      </w:r>
    </w:p>
    <w:p w:rsidR="00AF2B1D" w:rsidRPr="006E0143" w:rsidRDefault="00AF2B1D" w:rsidP="006E0143">
      <w:pPr>
        <w:tabs>
          <w:tab w:val="left" w:pos="567"/>
        </w:tabs>
        <w:spacing w:after="0" w:line="240" w:lineRule="auto"/>
        <w:ind w:left="567"/>
        <w:contextualSpacing/>
        <w:jc w:val="both"/>
        <w:rPr>
          <w:rFonts w:ascii="Times New Roman" w:hAnsi="Times New Roman"/>
          <w:sz w:val="28"/>
          <w:szCs w:val="28"/>
        </w:rPr>
      </w:pPr>
      <w:r w:rsidRPr="006E0143">
        <w:rPr>
          <w:rFonts w:ascii="Times New Roman" w:hAnsi="Times New Roman"/>
          <w:sz w:val="28"/>
          <w:szCs w:val="28"/>
        </w:rPr>
        <w:t>- создание благоприятной социальной среды;</w:t>
      </w:r>
    </w:p>
    <w:p w:rsidR="00AF2B1D" w:rsidRPr="006E0143" w:rsidRDefault="00AF2B1D" w:rsidP="006E0143">
      <w:pPr>
        <w:tabs>
          <w:tab w:val="left" w:pos="567"/>
        </w:tabs>
        <w:spacing w:after="0" w:line="240" w:lineRule="auto"/>
        <w:ind w:left="567"/>
        <w:contextualSpacing/>
        <w:jc w:val="both"/>
        <w:rPr>
          <w:rFonts w:ascii="Times New Roman" w:hAnsi="Times New Roman"/>
          <w:sz w:val="28"/>
          <w:szCs w:val="28"/>
        </w:rPr>
      </w:pPr>
      <w:r w:rsidRPr="006E0143">
        <w:rPr>
          <w:rFonts w:ascii="Times New Roman" w:hAnsi="Times New Roman"/>
          <w:sz w:val="28"/>
          <w:szCs w:val="28"/>
        </w:rPr>
        <w:t>- развитие и накопление человеческого капитала.</w:t>
      </w:r>
    </w:p>
    <w:p w:rsidR="00AF2B1D" w:rsidRPr="00823202" w:rsidRDefault="00AF2B1D" w:rsidP="006E0143">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xml:space="preserve">Стратегия обеспечивает приоритет прав и свобод человека и гражданина, исходит из принципов равноправия народов, способствует сохранению и развитию исторических, национальных и духовных традиций, культур, языков, обеспечению гражданского мира и межнационального согласия, направлена на укрепление демократии и ускорение социально-экономического развития </w:t>
      </w:r>
      <w:r w:rsidR="002E62B1">
        <w:rPr>
          <w:rFonts w:ascii="Times New Roman" w:hAnsi="Times New Roman" w:cs="Times New Roman"/>
          <w:sz w:val="28"/>
          <w:szCs w:val="28"/>
        </w:rPr>
        <w:t>Тукаевского муниципального района</w:t>
      </w:r>
      <w:r w:rsidRPr="00823202">
        <w:rPr>
          <w:rFonts w:ascii="Times New Roman" w:hAnsi="Times New Roman" w:cs="Times New Roman"/>
          <w:sz w:val="28"/>
          <w:szCs w:val="28"/>
        </w:rPr>
        <w:t>.</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Главной ценностью для Стратегии является Человек - неповторимая и свободная личность, осознающая ответственность за распоряжение своей свободной волей не только перед собой и окружающими, но и будущими поколениями.</w:t>
      </w:r>
    </w:p>
    <w:p w:rsidR="00AF2B1D" w:rsidRPr="00823202" w:rsidRDefault="00AF2B1D"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Человек – </w:t>
      </w:r>
      <w:proofErr w:type="spellStart"/>
      <w:r>
        <w:rPr>
          <w:rFonts w:ascii="Times New Roman" w:hAnsi="Times New Roman" w:cs="Times New Roman"/>
          <w:sz w:val="28"/>
          <w:szCs w:val="28"/>
        </w:rPr>
        <w:t>самоценность</w:t>
      </w:r>
      <w:proofErr w:type="spellEnd"/>
      <w:r>
        <w:rPr>
          <w:rFonts w:ascii="Times New Roman" w:hAnsi="Times New Roman" w:cs="Times New Roman"/>
          <w:sz w:val="28"/>
          <w:szCs w:val="28"/>
        </w:rPr>
        <w:t>,</w:t>
      </w:r>
      <w:r w:rsidRPr="00823202">
        <w:rPr>
          <w:rFonts w:ascii="Times New Roman" w:hAnsi="Times New Roman" w:cs="Times New Roman"/>
          <w:sz w:val="28"/>
          <w:szCs w:val="28"/>
        </w:rPr>
        <w:t xml:space="preserve"> создание благоприятных условий для его развития и совершенствования - высшая цель Стратегии. При этом человеческий капитал - основа современной экономики, ключ к успеху в глобальной конкуренции. Мерой успешности развития района является качество жизни его населения, количество и качество накопленного и успешно функционирующего человеческого капитала.</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Этим обусловлена концентрация содержания Стратегии вокруг трех взаимосвязанных стратегических приоритетов:</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1) формирование и накопление человеческого капитала;</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2) создание комфортного пространства для развития человеческого капитала;</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3) создание экономических отношений и общественных институтов, при которых человеческий капитал востребован экономикой и может успешно функционировать.</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В современном мире успеха добиваются те</w:t>
      </w:r>
      <w:r>
        <w:rPr>
          <w:rFonts w:ascii="Times New Roman" w:hAnsi="Times New Roman" w:cs="Times New Roman"/>
          <w:sz w:val="28"/>
          <w:szCs w:val="28"/>
        </w:rPr>
        <w:t>,</w:t>
      </w:r>
      <w:r w:rsidRPr="00823202">
        <w:rPr>
          <w:rFonts w:ascii="Times New Roman" w:hAnsi="Times New Roman" w:cs="Times New Roman"/>
          <w:sz w:val="28"/>
          <w:szCs w:val="28"/>
        </w:rPr>
        <w:t xml:space="preserve"> </w:t>
      </w:r>
      <w:r w:rsidRPr="009C7EFC">
        <w:rPr>
          <w:rFonts w:ascii="Times New Roman" w:hAnsi="Times New Roman" w:cs="Times New Roman"/>
          <w:sz w:val="28"/>
          <w:szCs w:val="28"/>
        </w:rPr>
        <w:t>которые находят</w:t>
      </w:r>
      <w:r w:rsidRPr="00823202">
        <w:rPr>
          <w:rFonts w:ascii="Times New Roman" w:hAnsi="Times New Roman" w:cs="Times New Roman"/>
          <w:sz w:val="28"/>
          <w:szCs w:val="28"/>
        </w:rPr>
        <w:t xml:space="preserve"> верный баланс между глобальностью и самобытностью, умело вписываются в экономику, не теряя своих уникальных качеств.</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xml:space="preserve">Обобщение опыта </w:t>
      </w:r>
      <w:r w:rsidRPr="009C7EFC">
        <w:rPr>
          <w:rFonts w:ascii="Times New Roman" w:hAnsi="Times New Roman" w:cs="Times New Roman"/>
          <w:sz w:val="28"/>
          <w:szCs w:val="28"/>
        </w:rPr>
        <w:t>успешных р</w:t>
      </w:r>
      <w:r>
        <w:rPr>
          <w:rFonts w:ascii="Times New Roman" w:hAnsi="Times New Roman" w:cs="Times New Roman"/>
          <w:sz w:val="28"/>
          <w:szCs w:val="28"/>
        </w:rPr>
        <w:t>айонов</w:t>
      </w:r>
      <w:r w:rsidRPr="00823202">
        <w:rPr>
          <w:rFonts w:ascii="Times New Roman" w:hAnsi="Times New Roman" w:cs="Times New Roman"/>
          <w:sz w:val="28"/>
          <w:szCs w:val="28"/>
        </w:rPr>
        <w:t xml:space="preserve"> позволяет зафиксировать набор характеристик, наличие которых способствует успеху:</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образованное, предприимчивое, активное, талантливое, креативное население;</w:t>
      </w:r>
    </w:p>
    <w:p w:rsidR="00AF2B1D" w:rsidRPr="00823202" w:rsidRDefault="00AF2B1D"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823202">
        <w:rPr>
          <w:rFonts w:ascii="Times New Roman" w:hAnsi="Times New Roman" w:cs="Times New Roman"/>
          <w:sz w:val="28"/>
          <w:szCs w:val="28"/>
        </w:rPr>
        <w:t xml:space="preserve"> привлечение и удержание талантов;</w:t>
      </w:r>
    </w:p>
    <w:p w:rsidR="00AF2B1D" w:rsidRPr="00823202" w:rsidRDefault="00AF2B1D"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23202">
        <w:rPr>
          <w:rFonts w:ascii="Times New Roman" w:hAnsi="Times New Roman" w:cs="Times New Roman"/>
          <w:sz w:val="28"/>
          <w:szCs w:val="28"/>
        </w:rPr>
        <w:t>низкие барьеры для карьерного роста, предпринимательства, инвестиций;</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lastRenderedPageBreak/>
        <w:t>- диверсификация экономики (высокая доля малого бизнеса, наличие отраслей - драйверов роста);</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комфортные условия для жизни, здоровая окружающая среда, безопасность;</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разнообразная среда (различные типы поселений);</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идентичн</w:t>
      </w:r>
      <w:r w:rsidR="00B757F3">
        <w:rPr>
          <w:rFonts w:ascii="Times New Roman" w:hAnsi="Times New Roman" w:cs="Times New Roman"/>
          <w:sz w:val="28"/>
          <w:szCs w:val="28"/>
        </w:rPr>
        <w:t>ость, узнаваемость, известность.</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Для того чтобы укреплять свои позиции в межрайонной конкуренции, Тукаевскому району стратегически важно совершенствоваться в следующих направлениях:</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1) в части накопления человеческого капитала и общественных институтов</w:t>
      </w:r>
      <w:r>
        <w:rPr>
          <w:rFonts w:ascii="Times New Roman" w:hAnsi="Times New Roman" w:cs="Times New Roman"/>
          <w:sz w:val="28"/>
          <w:szCs w:val="28"/>
        </w:rPr>
        <w:t>:</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массовое качественное образование, включая иностранные языки;</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управление талантами;</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поддержка вертикальной и горизонтальной мобильности по способностям и компетентности;</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рост уровня доверия в обществе;</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ценности здорового образа жизни и эффективное здравоохранение;</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2) в части пространства</w:t>
      </w:r>
      <w:r>
        <w:rPr>
          <w:rFonts w:ascii="Times New Roman" w:hAnsi="Times New Roman" w:cs="Times New Roman"/>
          <w:sz w:val="28"/>
          <w:szCs w:val="28"/>
        </w:rPr>
        <w:t>:</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резервирование ресурсов для будущего;</w:t>
      </w:r>
    </w:p>
    <w:p w:rsidR="00AF2B1D" w:rsidRDefault="00AF2B1D" w:rsidP="00AF2B1D">
      <w:pPr>
        <w:spacing w:after="0" w:line="240" w:lineRule="auto"/>
        <w:ind w:firstLine="567"/>
        <w:jc w:val="both"/>
        <w:rPr>
          <w:rFonts w:ascii="Times New Roman" w:hAnsi="Times New Roman" w:cs="Times New Roman"/>
          <w:sz w:val="28"/>
          <w:szCs w:val="28"/>
        </w:rPr>
      </w:pPr>
      <w:r w:rsidRPr="009C7EFC">
        <w:rPr>
          <w:rFonts w:ascii="Times New Roman" w:hAnsi="Times New Roman" w:cs="Times New Roman"/>
          <w:sz w:val="28"/>
          <w:szCs w:val="28"/>
        </w:rPr>
        <w:t>- строительство железнодорожной ветки Тихоново – Бетьки – Круглое поле;</w:t>
      </w:r>
    </w:p>
    <w:p w:rsidR="00AF2B1D" w:rsidRPr="00823202" w:rsidRDefault="00AF2B1D"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реконструкция аэропортового комплекса «Бегишево»;</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транспортная доступность всех типов поселений внутри района и надежные связи с соседними районами;</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9C7EFC">
        <w:rPr>
          <w:rFonts w:ascii="Times New Roman" w:hAnsi="Times New Roman" w:cs="Times New Roman"/>
          <w:sz w:val="28"/>
          <w:szCs w:val="28"/>
        </w:rPr>
        <w:t>- удобная безопасная среда с общественными пространствами, способствующими коммуникации и доверию;</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сохранение сельской местности за счет несельскохозяйственных видов деятельности;</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создание вариантов политики в отношении населенных пунктов, теряющих экономическую базу;</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3) в части экономических отношений и управления</w:t>
      </w:r>
      <w:r>
        <w:rPr>
          <w:rFonts w:ascii="Times New Roman" w:hAnsi="Times New Roman" w:cs="Times New Roman"/>
          <w:sz w:val="28"/>
          <w:szCs w:val="28"/>
        </w:rPr>
        <w:t>:</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открытая экономика как стимул конкурентоспособности;</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расширение и выравнивание доступа к ресурсам;</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полноценная экосистема инноваций;</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эффективное участие района в инфраструктурных проектах;</w:t>
      </w:r>
    </w:p>
    <w:p w:rsidR="00AF2B1D" w:rsidRPr="00823202" w:rsidRDefault="00AF2B1D" w:rsidP="00AF2B1D">
      <w:pPr>
        <w:spacing w:after="0" w:line="240" w:lineRule="auto"/>
        <w:ind w:firstLine="567"/>
        <w:jc w:val="both"/>
        <w:rPr>
          <w:rFonts w:ascii="Times New Roman" w:hAnsi="Times New Roman" w:cs="Times New Roman"/>
          <w:sz w:val="28"/>
          <w:szCs w:val="28"/>
        </w:rPr>
      </w:pPr>
      <w:r w:rsidRPr="00823202">
        <w:rPr>
          <w:rFonts w:ascii="Times New Roman" w:hAnsi="Times New Roman" w:cs="Times New Roman"/>
          <w:sz w:val="28"/>
          <w:szCs w:val="28"/>
        </w:rPr>
        <w:t xml:space="preserve">- системное решение вопросов, связанных с коррупцией, </w:t>
      </w:r>
      <w:r>
        <w:rPr>
          <w:rFonts w:ascii="Times New Roman" w:hAnsi="Times New Roman" w:cs="Times New Roman"/>
          <w:sz w:val="28"/>
          <w:szCs w:val="28"/>
        </w:rPr>
        <w:t>с серым рынком;</w:t>
      </w:r>
    </w:p>
    <w:p w:rsidR="00AF2B1D" w:rsidRDefault="00AF2B1D" w:rsidP="00AF2B1D">
      <w:pPr>
        <w:spacing w:after="0" w:line="240" w:lineRule="auto"/>
        <w:ind w:firstLine="567"/>
        <w:jc w:val="both"/>
        <w:rPr>
          <w:rFonts w:ascii="Times New Roman" w:hAnsi="Times New Roman" w:cs="Times New Roman"/>
          <w:sz w:val="28"/>
          <w:szCs w:val="28"/>
        </w:rPr>
      </w:pPr>
      <w:r w:rsidRPr="0081359A">
        <w:rPr>
          <w:rFonts w:ascii="Times New Roman" w:hAnsi="Times New Roman" w:cs="Times New Roman"/>
          <w:sz w:val="28"/>
          <w:szCs w:val="28"/>
        </w:rPr>
        <w:t xml:space="preserve">Для сохранения и увеличения темпов роста экономики </w:t>
      </w:r>
      <w:r>
        <w:rPr>
          <w:rFonts w:ascii="Times New Roman" w:hAnsi="Times New Roman" w:cs="Times New Roman"/>
          <w:sz w:val="28"/>
          <w:szCs w:val="28"/>
        </w:rPr>
        <w:t>Тукаевского</w:t>
      </w:r>
      <w:r w:rsidRPr="0081359A">
        <w:rPr>
          <w:rFonts w:ascii="Times New Roman" w:hAnsi="Times New Roman" w:cs="Times New Roman"/>
          <w:sz w:val="28"/>
          <w:szCs w:val="28"/>
        </w:rPr>
        <w:t xml:space="preserve"> муниципального района основными задачами в ближайшей перспективе должны стать:</w:t>
      </w:r>
    </w:p>
    <w:p w:rsidR="00AF2B1D" w:rsidRPr="00884AFB" w:rsidRDefault="00AF2B1D" w:rsidP="00AF2B1D">
      <w:pPr>
        <w:spacing w:after="0" w:line="240" w:lineRule="auto"/>
        <w:ind w:firstLine="567"/>
        <w:jc w:val="both"/>
        <w:rPr>
          <w:rFonts w:ascii="Times New Roman" w:hAnsi="Times New Roman" w:cs="Times New Roman"/>
          <w:i/>
          <w:sz w:val="28"/>
          <w:szCs w:val="28"/>
        </w:rPr>
      </w:pPr>
      <w:r w:rsidRPr="00884AFB">
        <w:rPr>
          <w:rFonts w:ascii="Times New Roman" w:hAnsi="Times New Roman" w:cs="Times New Roman"/>
          <w:i/>
          <w:sz w:val="28"/>
          <w:szCs w:val="28"/>
          <w:lang w:val="en-US"/>
        </w:rPr>
        <w:t>I</w:t>
      </w:r>
      <w:r w:rsidRPr="00884AFB">
        <w:rPr>
          <w:rFonts w:ascii="Times New Roman" w:hAnsi="Times New Roman" w:cs="Times New Roman"/>
          <w:i/>
          <w:sz w:val="28"/>
          <w:szCs w:val="28"/>
        </w:rPr>
        <w:t>. Развитие отрасли АПК в направлениях:</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1) обеспечение продовольственной безопасности Республики Татарстан</w:t>
      </w:r>
      <w:r w:rsidR="00B757F3">
        <w:rPr>
          <w:rFonts w:ascii="Times New Roman" w:hAnsi="Times New Roman" w:cs="Times New Roman"/>
          <w:sz w:val="28"/>
          <w:szCs w:val="28"/>
        </w:rPr>
        <w:t xml:space="preserve"> по отдельным видам продуктов (мясо птицы, свинина)</w:t>
      </w:r>
      <w:r w:rsidRPr="00252BCA">
        <w:rPr>
          <w:rFonts w:ascii="Times New Roman" w:hAnsi="Times New Roman" w:cs="Times New Roman"/>
          <w:sz w:val="28"/>
          <w:szCs w:val="28"/>
        </w:rPr>
        <w:t xml:space="preserve">; увеличение уровня </w:t>
      </w:r>
      <w:proofErr w:type="spellStart"/>
      <w:r w:rsidRPr="00252BCA">
        <w:rPr>
          <w:rFonts w:ascii="Times New Roman" w:hAnsi="Times New Roman" w:cs="Times New Roman"/>
          <w:sz w:val="28"/>
          <w:szCs w:val="28"/>
        </w:rPr>
        <w:t>самообеспечения</w:t>
      </w:r>
      <w:proofErr w:type="spellEnd"/>
      <w:r w:rsidRPr="00252BCA">
        <w:rPr>
          <w:rFonts w:ascii="Times New Roman" w:hAnsi="Times New Roman" w:cs="Times New Roman"/>
          <w:sz w:val="28"/>
          <w:szCs w:val="28"/>
        </w:rPr>
        <w:t xml:space="preserve"> основными видами сельскохозяйственной продукции и продуктов питания;</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 xml:space="preserve">2) разработка и коммерциализация конкурентоспособных инновационных продуктов и технологий (импортозамещение, развитие </w:t>
      </w:r>
      <w:proofErr w:type="spellStart"/>
      <w:r w:rsidRPr="00252BCA">
        <w:rPr>
          <w:rFonts w:ascii="Times New Roman" w:hAnsi="Times New Roman" w:cs="Times New Roman"/>
          <w:sz w:val="28"/>
          <w:szCs w:val="28"/>
        </w:rPr>
        <w:t>би</w:t>
      </w:r>
      <w:proofErr w:type="gramStart"/>
      <w:r w:rsidRPr="00252BCA">
        <w:rPr>
          <w:rFonts w:ascii="Times New Roman" w:hAnsi="Times New Roman" w:cs="Times New Roman"/>
          <w:sz w:val="28"/>
          <w:szCs w:val="28"/>
        </w:rPr>
        <w:t>о</w:t>
      </w:r>
      <w:proofErr w:type="spellEnd"/>
      <w:r w:rsidRPr="00252BCA">
        <w:rPr>
          <w:rFonts w:ascii="Times New Roman" w:hAnsi="Times New Roman" w:cs="Times New Roman"/>
          <w:sz w:val="28"/>
          <w:szCs w:val="28"/>
        </w:rPr>
        <w:t>-</w:t>
      </w:r>
      <w:proofErr w:type="gramEnd"/>
      <w:r w:rsidRPr="00252BCA">
        <w:rPr>
          <w:rFonts w:ascii="Times New Roman" w:hAnsi="Times New Roman" w:cs="Times New Roman"/>
          <w:sz w:val="28"/>
          <w:szCs w:val="28"/>
        </w:rPr>
        <w:t xml:space="preserve"> и </w:t>
      </w:r>
      <w:proofErr w:type="spellStart"/>
      <w:r w:rsidRPr="00252BCA">
        <w:rPr>
          <w:rFonts w:ascii="Times New Roman" w:hAnsi="Times New Roman" w:cs="Times New Roman"/>
          <w:sz w:val="28"/>
          <w:szCs w:val="28"/>
        </w:rPr>
        <w:t>нанотехнологий</w:t>
      </w:r>
      <w:proofErr w:type="spellEnd"/>
      <w:r w:rsidRPr="00252BCA">
        <w:rPr>
          <w:rFonts w:ascii="Times New Roman" w:hAnsi="Times New Roman" w:cs="Times New Roman"/>
          <w:sz w:val="28"/>
          <w:szCs w:val="28"/>
        </w:rPr>
        <w:t>). Создание селекционно-генетических центров в птицеводстве, разведение крупного рогатого скота;</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lastRenderedPageBreak/>
        <w:t>3) синхронизация развития предприятий АПК (согласование производственных и сбытовых программ, развитие кооперации);</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4) стимулирование развития предпринимательства в сфере АПК (акцент на развитии малого и среднего бизнеса). Развитие малых форм хозяйствования в сельской местности (крестьянские (фермерские) хозяйства, личные подсобные хозяйства, семейные фермы);</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 xml:space="preserve">5) расширение зоны сбыта на </w:t>
      </w:r>
      <w:proofErr w:type="spellStart"/>
      <w:r w:rsidRPr="00252BCA">
        <w:rPr>
          <w:rFonts w:ascii="Times New Roman" w:hAnsi="Times New Roman" w:cs="Times New Roman"/>
          <w:sz w:val="28"/>
          <w:szCs w:val="28"/>
        </w:rPr>
        <w:t>высокомаржинальные</w:t>
      </w:r>
      <w:proofErr w:type="spellEnd"/>
      <w:r w:rsidRPr="00252BCA">
        <w:rPr>
          <w:rFonts w:ascii="Times New Roman" w:hAnsi="Times New Roman" w:cs="Times New Roman"/>
          <w:sz w:val="28"/>
          <w:szCs w:val="28"/>
        </w:rPr>
        <w:t xml:space="preserve"> рынки сбыта и лидерство в рамках полюса роста "Волга - Кама". Активизация работы со сбытовыми розничными сетями;</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 xml:space="preserve">6) обновление, модернизация и повышение </w:t>
      </w:r>
      <w:proofErr w:type="spellStart"/>
      <w:r w:rsidRPr="00252BCA">
        <w:rPr>
          <w:rFonts w:ascii="Times New Roman" w:hAnsi="Times New Roman" w:cs="Times New Roman"/>
          <w:sz w:val="28"/>
          <w:szCs w:val="28"/>
        </w:rPr>
        <w:t>энергоэффективности</w:t>
      </w:r>
      <w:proofErr w:type="spellEnd"/>
      <w:r w:rsidRPr="00252BCA">
        <w:rPr>
          <w:rFonts w:ascii="Times New Roman" w:hAnsi="Times New Roman" w:cs="Times New Roman"/>
          <w:sz w:val="28"/>
          <w:szCs w:val="28"/>
        </w:rPr>
        <w:t xml:space="preserve"> материально-технической базы АПК;</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7) совершенствование оборота сельскохозяйственных земель и повышение экономической эффективности их использования. Обеспечение повышения плодородия земель;</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 xml:space="preserve">8) </w:t>
      </w:r>
      <w:r>
        <w:rPr>
          <w:rFonts w:ascii="Times New Roman" w:hAnsi="Times New Roman" w:cs="Times New Roman"/>
          <w:sz w:val="28"/>
          <w:szCs w:val="28"/>
        </w:rPr>
        <w:t>создание</w:t>
      </w:r>
      <w:r w:rsidRPr="00252BCA">
        <w:rPr>
          <w:rFonts w:ascii="Times New Roman" w:hAnsi="Times New Roman" w:cs="Times New Roman"/>
          <w:sz w:val="28"/>
          <w:szCs w:val="28"/>
        </w:rPr>
        <w:t xml:space="preserve"> конкурентоспособного производства овощей закрытого грунта;</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9) поэтапное увеличение и максимизация доли переработки сельскохозяйственного сырья;</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10) повышение конкурентоспособности продукции при расширении ассортимента и обеспечении высокого качества на всех этапах цепочки создания стоимости;</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11) производство продукции глубокой переработки, соответствующей высоким стандартам качества (европейские стандарты, "</w:t>
      </w:r>
      <w:proofErr w:type="spellStart"/>
      <w:r w:rsidRPr="00252BCA">
        <w:rPr>
          <w:rFonts w:ascii="Times New Roman" w:hAnsi="Times New Roman" w:cs="Times New Roman"/>
          <w:sz w:val="28"/>
          <w:szCs w:val="28"/>
        </w:rPr>
        <w:t>халяль</w:t>
      </w:r>
      <w:proofErr w:type="spellEnd"/>
      <w:r w:rsidRPr="00252BCA">
        <w:rPr>
          <w:rFonts w:ascii="Times New Roman" w:hAnsi="Times New Roman" w:cs="Times New Roman"/>
          <w:sz w:val="28"/>
          <w:szCs w:val="28"/>
        </w:rPr>
        <w:t>");</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12) создание благоприятных условий для развития человеческого капитала, инфраструктуры и институциональной среды, обеспечение роста инвестиций</w:t>
      </w:r>
      <w:r w:rsidRPr="007822E7">
        <w:rPr>
          <w:rFonts w:ascii="Times New Roman" w:hAnsi="Times New Roman" w:cs="Times New Roman"/>
          <w:sz w:val="28"/>
          <w:szCs w:val="28"/>
        </w:rPr>
        <w:t>;</w:t>
      </w:r>
    </w:p>
    <w:p w:rsidR="00AF2B1D" w:rsidRPr="00252BCA"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 xml:space="preserve">13) развитие </w:t>
      </w:r>
      <w:proofErr w:type="spellStart"/>
      <w:r w:rsidRPr="00252BCA">
        <w:rPr>
          <w:rFonts w:ascii="Times New Roman" w:hAnsi="Times New Roman" w:cs="Times New Roman"/>
          <w:sz w:val="28"/>
          <w:szCs w:val="28"/>
        </w:rPr>
        <w:t>агро</w:t>
      </w:r>
      <w:proofErr w:type="spellEnd"/>
      <w:r>
        <w:rPr>
          <w:rFonts w:ascii="Times New Roman" w:hAnsi="Times New Roman" w:cs="Times New Roman"/>
          <w:sz w:val="28"/>
          <w:szCs w:val="28"/>
        </w:rPr>
        <w:t xml:space="preserve"> </w:t>
      </w:r>
      <w:r w:rsidRPr="00252BCA">
        <w:rPr>
          <w:rFonts w:ascii="Times New Roman" w:hAnsi="Times New Roman" w:cs="Times New Roman"/>
          <w:sz w:val="28"/>
          <w:szCs w:val="28"/>
        </w:rPr>
        <w:t>- и экотуризма, а также прочих видов альтернативной занятости;</w:t>
      </w:r>
    </w:p>
    <w:p w:rsidR="00AF2B1D" w:rsidRDefault="00AF2B1D" w:rsidP="00AF2B1D">
      <w:pPr>
        <w:spacing w:after="0" w:line="240" w:lineRule="auto"/>
        <w:ind w:firstLine="567"/>
        <w:jc w:val="both"/>
        <w:rPr>
          <w:rFonts w:ascii="Times New Roman" w:hAnsi="Times New Roman" w:cs="Times New Roman"/>
          <w:sz w:val="28"/>
          <w:szCs w:val="28"/>
        </w:rPr>
      </w:pPr>
      <w:r w:rsidRPr="00252BCA">
        <w:rPr>
          <w:rFonts w:ascii="Times New Roman" w:hAnsi="Times New Roman" w:cs="Times New Roman"/>
          <w:sz w:val="28"/>
          <w:szCs w:val="28"/>
        </w:rPr>
        <w:t>14) реализация модели развития "</w:t>
      </w:r>
      <w:proofErr w:type="gramStart"/>
      <w:r w:rsidRPr="00252BCA">
        <w:rPr>
          <w:rFonts w:ascii="Times New Roman" w:hAnsi="Times New Roman" w:cs="Times New Roman"/>
          <w:sz w:val="28"/>
          <w:szCs w:val="28"/>
        </w:rPr>
        <w:t>Социальное</w:t>
      </w:r>
      <w:proofErr w:type="gramEnd"/>
      <w:r w:rsidRPr="00252BCA">
        <w:rPr>
          <w:rFonts w:ascii="Times New Roman" w:hAnsi="Times New Roman" w:cs="Times New Roman"/>
          <w:sz w:val="28"/>
          <w:szCs w:val="28"/>
        </w:rPr>
        <w:t xml:space="preserve"> через экономику". Экономическое развитие АПК как база для социального развития сельских поселений в долгосрочной перспективе (обеспечение жильем и социальными благами). Повышение уровня заработной платы в АПК до среднереспубликанского уровня за счет увеличения рентабельности предприятий АПК.</w:t>
      </w:r>
    </w:p>
    <w:p w:rsidR="00AF2B1D" w:rsidRDefault="00AF2B1D" w:rsidP="00AF2B1D">
      <w:pPr>
        <w:spacing w:after="0" w:line="240" w:lineRule="auto"/>
        <w:ind w:firstLine="567"/>
        <w:jc w:val="both"/>
        <w:rPr>
          <w:rFonts w:ascii="Times New Roman" w:hAnsi="Times New Roman" w:cs="Times New Roman"/>
          <w:sz w:val="28"/>
          <w:szCs w:val="28"/>
        </w:rPr>
      </w:pPr>
      <w:r w:rsidRPr="00884AFB">
        <w:rPr>
          <w:rFonts w:ascii="Times New Roman" w:hAnsi="Times New Roman" w:cs="Times New Roman"/>
          <w:sz w:val="28"/>
          <w:szCs w:val="28"/>
          <w:lang w:val="en-US"/>
        </w:rPr>
        <w:t>II</w:t>
      </w:r>
      <w:r w:rsidRPr="00884AFB">
        <w:rPr>
          <w:rFonts w:ascii="Times New Roman" w:hAnsi="Times New Roman" w:cs="Times New Roman"/>
          <w:sz w:val="28"/>
          <w:szCs w:val="28"/>
        </w:rPr>
        <w:t xml:space="preserve">. </w:t>
      </w:r>
      <w:r w:rsidRPr="00402888">
        <w:rPr>
          <w:rFonts w:ascii="Times New Roman" w:hAnsi="Times New Roman" w:cs="Times New Roman"/>
          <w:i/>
          <w:sz w:val="28"/>
          <w:szCs w:val="28"/>
        </w:rPr>
        <w:t>Сокращение оттока молодежи</w:t>
      </w:r>
      <w:r w:rsidRPr="0081359A">
        <w:rPr>
          <w:rFonts w:ascii="Times New Roman" w:hAnsi="Times New Roman" w:cs="Times New Roman"/>
          <w:sz w:val="28"/>
          <w:szCs w:val="28"/>
        </w:rPr>
        <w:t>, особенно квалифицированных специалистов, в направлении основных административных, производственных центров Татарстана – Казани, Нижнекамска, Н</w:t>
      </w:r>
      <w:r>
        <w:rPr>
          <w:rFonts w:ascii="Times New Roman" w:hAnsi="Times New Roman" w:cs="Times New Roman"/>
          <w:sz w:val="28"/>
          <w:szCs w:val="28"/>
        </w:rPr>
        <w:t xml:space="preserve">абережных </w:t>
      </w:r>
      <w:r w:rsidRPr="0081359A">
        <w:rPr>
          <w:rFonts w:ascii="Times New Roman" w:hAnsi="Times New Roman" w:cs="Times New Roman"/>
          <w:sz w:val="28"/>
          <w:szCs w:val="28"/>
        </w:rPr>
        <w:t xml:space="preserve">Челнов. </w:t>
      </w:r>
    </w:p>
    <w:p w:rsidR="00AF2B1D" w:rsidRPr="004D3AB2" w:rsidRDefault="00AF2B1D" w:rsidP="00AF2B1D">
      <w:pPr>
        <w:spacing w:after="0" w:line="240" w:lineRule="auto"/>
        <w:ind w:firstLine="567"/>
        <w:jc w:val="both"/>
        <w:rPr>
          <w:rFonts w:ascii="Times New Roman" w:hAnsi="Times New Roman" w:cs="Times New Roman"/>
          <w:sz w:val="28"/>
          <w:szCs w:val="28"/>
        </w:rPr>
      </w:pPr>
      <w:r w:rsidRPr="00884AFB">
        <w:rPr>
          <w:rFonts w:ascii="Times New Roman" w:hAnsi="Times New Roman" w:cs="Times New Roman"/>
          <w:sz w:val="28"/>
          <w:szCs w:val="28"/>
          <w:lang w:val="en-US"/>
        </w:rPr>
        <w:t>III</w:t>
      </w:r>
      <w:r w:rsidRPr="00884AFB">
        <w:rPr>
          <w:rFonts w:ascii="Times New Roman" w:hAnsi="Times New Roman" w:cs="Times New Roman"/>
          <w:sz w:val="28"/>
          <w:szCs w:val="28"/>
        </w:rPr>
        <w:t>.</w:t>
      </w:r>
      <w:r>
        <w:rPr>
          <w:rFonts w:ascii="Times New Roman" w:hAnsi="Times New Roman" w:cs="Times New Roman"/>
          <w:b/>
          <w:sz w:val="28"/>
          <w:szCs w:val="28"/>
        </w:rPr>
        <w:t xml:space="preserve"> </w:t>
      </w:r>
      <w:r w:rsidRPr="004D3AB2">
        <w:rPr>
          <w:rFonts w:ascii="Times New Roman" w:hAnsi="Times New Roman" w:cs="Times New Roman"/>
          <w:sz w:val="28"/>
          <w:szCs w:val="28"/>
        </w:rPr>
        <w:t xml:space="preserve">Не менее важной задачей является сегодня </w:t>
      </w:r>
      <w:r w:rsidRPr="00884AFB">
        <w:rPr>
          <w:rFonts w:ascii="Times New Roman" w:hAnsi="Times New Roman" w:cs="Times New Roman"/>
          <w:i/>
          <w:sz w:val="28"/>
          <w:szCs w:val="28"/>
        </w:rPr>
        <w:t>развитие проектной деятельности и развитие предпринимательства среди сельской молодежи.</w:t>
      </w:r>
      <w:r w:rsidRPr="004D3AB2">
        <w:rPr>
          <w:rFonts w:ascii="Times New Roman" w:hAnsi="Times New Roman" w:cs="Times New Roman"/>
          <w:sz w:val="28"/>
          <w:szCs w:val="28"/>
        </w:rPr>
        <w:t xml:space="preserve"> А это невозможно без обучения ее социальному проектированию, </w:t>
      </w:r>
      <w:proofErr w:type="gramStart"/>
      <w:r w:rsidRPr="004D3AB2">
        <w:rPr>
          <w:rFonts w:ascii="Times New Roman" w:hAnsi="Times New Roman" w:cs="Times New Roman"/>
          <w:sz w:val="28"/>
          <w:szCs w:val="28"/>
        </w:rPr>
        <w:t>бизнес-планированию</w:t>
      </w:r>
      <w:proofErr w:type="gramEnd"/>
      <w:r w:rsidRPr="004D3AB2">
        <w:rPr>
          <w:rFonts w:ascii="Times New Roman" w:hAnsi="Times New Roman" w:cs="Times New Roman"/>
          <w:sz w:val="28"/>
          <w:szCs w:val="28"/>
        </w:rPr>
        <w:t>. Сейчас это можно сделать благодаря сети Интернет, используя дистанционное обучение.</w:t>
      </w:r>
    </w:p>
    <w:p w:rsidR="00AF2B1D" w:rsidRDefault="00AF2B1D" w:rsidP="00AF2B1D">
      <w:pPr>
        <w:spacing w:after="0" w:line="240" w:lineRule="auto"/>
        <w:ind w:firstLine="567"/>
        <w:jc w:val="both"/>
        <w:rPr>
          <w:rFonts w:ascii="Times New Roman" w:hAnsi="Times New Roman" w:cs="Times New Roman"/>
          <w:color w:val="FF0000"/>
          <w:sz w:val="28"/>
          <w:szCs w:val="28"/>
        </w:rPr>
      </w:pPr>
      <w:r w:rsidRPr="00E933D0">
        <w:rPr>
          <w:rFonts w:ascii="Times New Roman" w:hAnsi="Times New Roman" w:cs="Times New Roman"/>
          <w:sz w:val="28"/>
          <w:szCs w:val="28"/>
        </w:rPr>
        <w:t>Социально-экономическое развитие района в различных областях (образование, здравоохранение, связь, транспорт и т.д.), модернизация образа жизни в сельских районах и повышение их привлекательности в результате перспективных направлений деятельности позволит создать оптимальные возможности для сельской молодежи, желающей именно в сельской местности строить свое будущее.</w:t>
      </w:r>
      <w:r>
        <w:rPr>
          <w:rFonts w:ascii="Times New Roman" w:hAnsi="Times New Roman" w:cs="Times New Roman"/>
          <w:color w:val="FF0000"/>
          <w:sz w:val="28"/>
          <w:szCs w:val="28"/>
        </w:rPr>
        <w:t xml:space="preserve"> </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84AFB">
        <w:rPr>
          <w:rFonts w:ascii="Times New Roman" w:hAnsi="Times New Roman" w:cs="Times New Roman"/>
          <w:sz w:val="28"/>
          <w:szCs w:val="28"/>
          <w:lang w:val="en-US"/>
        </w:rPr>
        <w:lastRenderedPageBreak/>
        <w:t>IV</w:t>
      </w:r>
      <w:r w:rsidRPr="00884AFB">
        <w:rPr>
          <w:rFonts w:ascii="Times New Roman" w:hAnsi="Times New Roman" w:cs="Times New Roman"/>
          <w:sz w:val="28"/>
          <w:szCs w:val="28"/>
        </w:rPr>
        <w:t>.</w:t>
      </w:r>
      <w:r>
        <w:rPr>
          <w:rFonts w:ascii="Times New Roman" w:hAnsi="Times New Roman" w:cs="Times New Roman"/>
          <w:b/>
          <w:sz w:val="28"/>
          <w:szCs w:val="28"/>
        </w:rPr>
        <w:t xml:space="preserve"> </w:t>
      </w:r>
      <w:r w:rsidRPr="00884AFB">
        <w:rPr>
          <w:rFonts w:ascii="Times New Roman" w:hAnsi="Times New Roman" w:cs="Times New Roman"/>
          <w:i/>
          <w:sz w:val="28"/>
          <w:szCs w:val="28"/>
        </w:rPr>
        <w:t>Создание условий для повышения социальной и экономической активности сельской молодежи</w:t>
      </w:r>
      <w:r w:rsidRPr="00833E63">
        <w:rPr>
          <w:rFonts w:ascii="Times New Roman" w:hAnsi="Times New Roman" w:cs="Times New Roman"/>
          <w:sz w:val="28"/>
          <w:szCs w:val="28"/>
        </w:rPr>
        <w:t>.</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Для достижения указанной цели должны быть решены следующие задачи:</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создать систему информационного обеспечения сельской молодежи, что позволит доводить до сведения специальную адаптированную информацию через средства массовой информации, информационно - полиграфической продукции, а также пут</w:t>
      </w:r>
      <w:r>
        <w:rPr>
          <w:rFonts w:ascii="Times New Roman" w:hAnsi="Times New Roman" w:cs="Times New Roman"/>
          <w:sz w:val="28"/>
          <w:szCs w:val="28"/>
        </w:rPr>
        <w:t>ем использования IT-технологий;</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xml:space="preserve">- создать условия для повышения социальной активности молодежи. Предполагает создание молодежных организаций, занимающихся вопросами молодежи, повышение </w:t>
      </w:r>
      <w:r>
        <w:rPr>
          <w:rFonts w:ascii="Times New Roman" w:hAnsi="Times New Roman" w:cs="Times New Roman"/>
          <w:sz w:val="28"/>
          <w:szCs w:val="28"/>
        </w:rPr>
        <w:t xml:space="preserve">ее </w:t>
      </w:r>
      <w:r w:rsidRPr="00833E63">
        <w:rPr>
          <w:rFonts w:ascii="Times New Roman" w:hAnsi="Times New Roman" w:cs="Times New Roman"/>
          <w:sz w:val="28"/>
          <w:szCs w:val="28"/>
        </w:rPr>
        <w:t>общес</w:t>
      </w:r>
      <w:r>
        <w:rPr>
          <w:rFonts w:ascii="Times New Roman" w:hAnsi="Times New Roman" w:cs="Times New Roman"/>
          <w:sz w:val="28"/>
          <w:szCs w:val="28"/>
        </w:rPr>
        <w:t>твенно-политической активности</w:t>
      </w:r>
      <w:r w:rsidRPr="00833E63">
        <w:rPr>
          <w:rFonts w:ascii="Times New Roman" w:hAnsi="Times New Roman" w:cs="Times New Roman"/>
          <w:sz w:val="28"/>
          <w:szCs w:val="28"/>
        </w:rPr>
        <w:t>, обучение социальному проектированию и вовлечение молодежи в реализацию прог</w:t>
      </w:r>
      <w:r>
        <w:rPr>
          <w:rFonts w:ascii="Times New Roman" w:hAnsi="Times New Roman" w:cs="Times New Roman"/>
          <w:sz w:val="28"/>
          <w:szCs w:val="28"/>
        </w:rPr>
        <w:t>рамм социального развития села;</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xml:space="preserve">- создать условия для развития лидерских качеств молодежи и поддержки социально значимых проектов, инициированных </w:t>
      </w:r>
      <w:r>
        <w:rPr>
          <w:rFonts w:ascii="Times New Roman" w:hAnsi="Times New Roman" w:cs="Times New Roman"/>
          <w:sz w:val="28"/>
          <w:szCs w:val="28"/>
        </w:rPr>
        <w:t>ею</w:t>
      </w:r>
      <w:r w:rsidRPr="00833E63">
        <w:rPr>
          <w:rFonts w:ascii="Times New Roman" w:hAnsi="Times New Roman" w:cs="Times New Roman"/>
          <w:sz w:val="28"/>
          <w:szCs w:val="28"/>
        </w:rPr>
        <w:t xml:space="preserve"> и молодежн</w:t>
      </w:r>
      <w:r>
        <w:rPr>
          <w:rFonts w:ascii="Times New Roman" w:hAnsi="Times New Roman" w:cs="Times New Roman"/>
          <w:sz w:val="28"/>
          <w:szCs w:val="28"/>
        </w:rPr>
        <w:t>ыми общественными организациями;</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создать условия для повышения экономической активности сельской молодежи. Включает в себя обучение основам бизнес - планирования, содействие занятости в сельской местности</w:t>
      </w:r>
      <w:r>
        <w:rPr>
          <w:rFonts w:ascii="Times New Roman" w:hAnsi="Times New Roman" w:cs="Times New Roman"/>
          <w:sz w:val="28"/>
          <w:szCs w:val="28"/>
        </w:rPr>
        <w:t>;</w:t>
      </w:r>
      <w:r w:rsidRPr="00833E63">
        <w:rPr>
          <w:rFonts w:ascii="Times New Roman" w:hAnsi="Times New Roman" w:cs="Times New Roman"/>
          <w:sz w:val="28"/>
          <w:szCs w:val="28"/>
        </w:rPr>
        <w:t xml:space="preserve"> </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содействовать духовному, физическому и творческому развитию сельской молодежи. Предполагает организацию и проведение интеллектуально-творческих и физкультурно-оздоровительных мероприятий, а также содействие формированию здорового образа жи</w:t>
      </w:r>
      <w:r>
        <w:rPr>
          <w:rFonts w:ascii="Times New Roman" w:hAnsi="Times New Roman" w:cs="Times New Roman"/>
          <w:sz w:val="28"/>
          <w:szCs w:val="28"/>
        </w:rPr>
        <w:t>зни среди подростков и молодежи;</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создать условия для работы молодежного парламента при Совете Тукае</w:t>
      </w:r>
      <w:r>
        <w:rPr>
          <w:rFonts w:ascii="Times New Roman" w:hAnsi="Times New Roman" w:cs="Times New Roman"/>
          <w:sz w:val="28"/>
          <w:szCs w:val="28"/>
        </w:rPr>
        <w:t>вского муниципального района;</w:t>
      </w:r>
    </w:p>
    <w:p w:rsidR="00AF2B1D"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создать условия для молодежных обще</w:t>
      </w:r>
      <w:r>
        <w:rPr>
          <w:rFonts w:ascii="Times New Roman" w:hAnsi="Times New Roman" w:cs="Times New Roman"/>
          <w:sz w:val="28"/>
          <w:szCs w:val="28"/>
        </w:rPr>
        <w:t>ственных организаций, движений. С</w:t>
      </w:r>
      <w:r w:rsidRPr="00833E63">
        <w:rPr>
          <w:rFonts w:ascii="Times New Roman" w:hAnsi="Times New Roman" w:cs="Times New Roman"/>
          <w:sz w:val="28"/>
          <w:szCs w:val="28"/>
        </w:rPr>
        <w:t>оздание условий для развития лидерских качеств молодежи и поддержки социально значимых проектов, инициированных молодежью и молодежными общественными организациями.</w:t>
      </w:r>
    </w:p>
    <w:p w:rsidR="00AF2B1D" w:rsidRPr="00833E63" w:rsidRDefault="00AF2B1D" w:rsidP="00AF2B1D">
      <w:pPr>
        <w:spacing w:after="0" w:line="240" w:lineRule="auto"/>
        <w:ind w:firstLine="567"/>
        <w:jc w:val="both"/>
        <w:rPr>
          <w:rFonts w:ascii="Times New Roman" w:hAnsi="Times New Roman" w:cs="Times New Roman"/>
          <w:sz w:val="28"/>
          <w:szCs w:val="28"/>
        </w:rPr>
      </w:pPr>
      <w:proofErr w:type="gramStart"/>
      <w:r w:rsidRPr="00884AFB">
        <w:rPr>
          <w:rFonts w:ascii="Times New Roman" w:hAnsi="Times New Roman" w:cs="Times New Roman"/>
          <w:sz w:val="28"/>
          <w:szCs w:val="28"/>
          <w:lang w:val="en-US"/>
        </w:rPr>
        <w:t>V</w:t>
      </w:r>
      <w:r w:rsidRPr="00884AFB">
        <w:rPr>
          <w:rFonts w:ascii="Times New Roman" w:hAnsi="Times New Roman" w:cs="Times New Roman"/>
          <w:sz w:val="28"/>
          <w:szCs w:val="28"/>
        </w:rPr>
        <w:t>.</w:t>
      </w:r>
      <w:r w:rsidRPr="004D3AB2">
        <w:rPr>
          <w:rFonts w:ascii="Times New Roman" w:hAnsi="Times New Roman" w:cs="Times New Roman"/>
          <w:b/>
          <w:sz w:val="28"/>
          <w:szCs w:val="28"/>
        </w:rPr>
        <w:t xml:space="preserve"> </w:t>
      </w:r>
      <w:r w:rsidRPr="00884AFB">
        <w:rPr>
          <w:rFonts w:ascii="Times New Roman" w:hAnsi="Times New Roman" w:cs="Times New Roman"/>
          <w:i/>
          <w:sz w:val="28"/>
          <w:szCs w:val="28"/>
        </w:rPr>
        <w:t>Использование средств физической культуры и спорта для целей повышения качества жизни и улучшения общего состояния здоровья</w:t>
      </w:r>
      <w:r w:rsidRPr="004D3AB2">
        <w:rPr>
          <w:rFonts w:ascii="Times New Roman" w:hAnsi="Times New Roman" w:cs="Times New Roman"/>
          <w:sz w:val="28"/>
          <w:szCs w:val="28"/>
        </w:rPr>
        <w:t xml:space="preserve"> </w:t>
      </w:r>
      <w:r w:rsidRPr="00833E63">
        <w:rPr>
          <w:rFonts w:ascii="Times New Roman" w:hAnsi="Times New Roman" w:cs="Times New Roman"/>
          <w:sz w:val="28"/>
          <w:szCs w:val="28"/>
        </w:rPr>
        <w:t>и улучшения общего состояния здоровья все чаще воспринимается как одно из приоритетных направлений социальной занятости населения района.</w:t>
      </w:r>
      <w:proofErr w:type="gramEnd"/>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xml:space="preserve">Основные целевые ориентиры: </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xml:space="preserve">1) увеличение доли граждан, систематически занимающихся физической культурой и спортом, в общей численности населения - до 45 процентов в 2030 году; </w:t>
      </w:r>
    </w:p>
    <w:p w:rsidR="00AF2B1D" w:rsidRDefault="00B757F3"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AF2B1D" w:rsidRPr="00833E63">
        <w:rPr>
          <w:rFonts w:ascii="Times New Roman" w:hAnsi="Times New Roman" w:cs="Times New Roman"/>
          <w:sz w:val="28"/>
          <w:szCs w:val="28"/>
        </w:rPr>
        <w:t>) повышение уровня обеспеченности населения спортивными сооружениями исходя из единовр</w:t>
      </w:r>
      <w:r w:rsidR="00AF2B1D">
        <w:rPr>
          <w:rFonts w:ascii="Times New Roman" w:hAnsi="Times New Roman" w:cs="Times New Roman"/>
          <w:sz w:val="28"/>
          <w:szCs w:val="28"/>
        </w:rPr>
        <w:t>еменной пропускной способности.</w:t>
      </w:r>
    </w:p>
    <w:p w:rsidR="00AF2B1D"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xml:space="preserve">Основными направлениями разработки и реализации комплекса мер по пропаганде физической культуры и спорта как важнейшей составляющей здорового образа жизни являются: </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xml:space="preserve">1) разработка и реализация информационно-пропагандистских кампаний; </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xml:space="preserve">2) использование возможностей сети Интернет для пропаганды физкультурно-оздоровительных систем и занятия физическими упражнениями, особенно среди подрастающего поколения; </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lastRenderedPageBreak/>
        <w:t xml:space="preserve">3) активное </w:t>
      </w:r>
      <w:proofErr w:type="spellStart"/>
      <w:r w:rsidRPr="00833E63">
        <w:rPr>
          <w:rFonts w:ascii="Times New Roman" w:hAnsi="Times New Roman" w:cs="Times New Roman"/>
          <w:sz w:val="28"/>
          <w:szCs w:val="28"/>
        </w:rPr>
        <w:t>п</w:t>
      </w:r>
      <w:proofErr w:type="gramStart"/>
      <w:r w:rsidRPr="00833E63">
        <w:rPr>
          <w:rFonts w:ascii="Times New Roman" w:hAnsi="Times New Roman" w:cs="Times New Roman"/>
          <w:sz w:val="28"/>
          <w:szCs w:val="28"/>
        </w:rPr>
        <w:t>p</w:t>
      </w:r>
      <w:proofErr w:type="gramEnd"/>
      <w:r w:rsidRPr="00833E63">
        <w:rPr>
          <w:rFonts w:ascii="Times New Roman" w:hAnsi="Times New Roman" w:cs="Times New Roman"/>
          <w:sz w:val="28"/>
          <w:szCs w:val="28"/>
        </w:rPr>
        <w:t>ивлeчение</w:t>
      </w:r>
      <w:proofErr w:type="spellEnd"/>
      <w:r w:rsidRPr="00833E63">
        <w:rPr>
          <w:rFonts w:ascii="Times New Roman" w:hAnsi="Times New Roman" w:cs="Times New Roman"/>
          <w:sz w:val="28"/>
          <w:szCs w:val="28"/>
        </w:rPr>
        <w:t xml:space="preserve"> к пропаганде спорта </w:t>
      </w:r>
      <w:proofErr w:type="spellStart"/>
      <w:r w:rsidRPr="00833E63">
        <w:rPr>
          <w:rFonts w:ascii="Times New Roman" w:hAnsi="Times New Roman" w:cs="Times New Roman"/>
          <w:sz w:val="28"/>
          <w:szCs w:val="28"/>
        </w:rPr>
        <w:t>вeдyщиx</w:t>
      </w:r>
      <w:proofErr w:type="spellEnd"/>
      <w:r w:rsidRPr="00833E63">
        <w:rPr>
          <w:rFonts w:ascii="Times New Roman" w:hAnsi="Times New Roman" w:cs="Times New Roman"/>
          <w:sz w:val="28"/>
          <w:szCs w:val="28"/>
        </w:rPr>
        <w:t xml:space="preserve"> </w:t>
      </w:r>
      <w:proofErr w:type="spellStart"/>
      <w:r w:rsidRPr="00833E63">
        <w:rPr>
          <w:rFonts w:ascii="Times New Roman" w:hAnsi="Times New Roman" w:cs="Times New Roman"/>
          <w:sz w:val="28"/>
          <w:szCs w:val="28"/>
        </w:rPr>
        <w:t>cпopтивныx</w:t>
      </w:r>
      <w:proofErr w:type="spellEnd"/>
      <w:r w:rsidRPr="00833E63">
        <w:rPr>
          <w:rFonts w:ascii="Times New Roman" w:hAnsi="Times New Roman" w:cs="Times New Roman"/>
          <w:sz w:val="28"/>
          <w:szCs w:val="28"/>
        </w:rPr>
        <w:t xml:space="preserve"> </w:t>
      </w:r>
      <w:proofErr w:type="spellStart"/>
      <w:r w:rsidRPr="00833E63">
        <w:rPr>
          <w:rFonts w:ascii="Times New Roman" w:hAnsi="Times New Roman" w:cs="Times New Roman"/>
          <w:sz w:val="28"/>
          <w:szCs w:val="28"/>
        </w:rPr>
        <w:t>cпeциaлиcтoв</w:t>
      </w:r>
      <w:proofErr w:type="spellEnd"/>
      <w:r w:rsidRPr="00833E63">
        <w:rPr>
          <w:rFonts w:ascii="Times New Roman" w:hAnsi="Times New Roman" w:cs="Times New Roman"/>
          <w:sz w:val="28"/>
          <w:szCs w:val="28"/>
        </w:rPr>
        <w:t xml:space="preserve">, </w:t>
      </w:r>
      <w:proofErr w:type="spellStart"/>
      <w:r w:rsidRPr="00833E63">
        <w:rPr>
          <w:rFonts w:ascii="Times New Roman" w:hAnsi="Times New Roman" w:cs="Times New Roman"/>
          <w:sz w:val="28"/>
          <w:szCs w:val="28"/>
        </w:rPr>
        <w:t>cпopтcмeнoв</w:t>
      </w:r>
      <w:proofErr w:type="spellEnd"/>
      <w:r w:rsidRPr="00833E63">
        <w:rPr>
          <w:rFonts w:ascii="Times New Roman" w:hAnsi="Times New Roman" w:cs="Times New Roman"/>
          <w:sz w:val="28"/>
          <w:szCs w:val="28"/>
        </w:rPr>
        <w:t xml:space="preserve">, </w:t>
      </w:r>
      <w:proofErr w:type="spellStart"/>
      <w:r w:rsidRPr="00833E63">
        <w:rPr>
          <w:rFonts w:ascii="Times New Roman" w:hAnsi="Times New Roman" w:cs="Times New Roman"/>
          <w:sz w:val="28"/>
          <w:szCs w:val="28"/>
        </w:rPr>
        <w:t>oбщecтвeнныx</w:t>
      </w:r>
      <w:proofErr w:type="spellEnd"/>
      <w:r w:rsidRPr="00833E63">
        <w:rPr>
          <w:rFonts w:ascii="Times New Roman" w:hAnsi="Times New Roman" w:cs="Times New Roman"/>
          <w:sz w:val="28"/>
          <w:szCs w:val="28"/>
        </w:rPr>
        <w:t xml:space="preserve"> </w:t>
      </w:r>
      <w:proofErr w:type="spellStart"/>
      <w:r w:rsidRPr="00833E63">
        <w:rPr>
          <w:rFonts w:ascii="Times New Roman" w:hAnsi="Times New Roman" w:cs="Times New Roman"/>
          <w:sz w:val="28"/>
          <w:szCs w:val="28"/>
        </w:rPr>
        <w:t>дeятeлeй</w:t>
      </w:r>
      <w:proofErr w:type="spellEnd"/>
      <w:r w:rsidRPr="00833E63">
        <w:rPr>
          <w:rFonts w:ascii="Times New Roman" w:hAnsi="Times New Roman" w:cs="Times New Roman"/>
          <w:sz w:val="28"/>
          <w:szCs w:val="28"/>
        </w:rPr>
        <w:t xml:space="preserve">; </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xml:space="preserve">4) проведение </w:t>
      </w:r>
      <w:proofErr w:type="spellStart"/>
      <w:r w:rsidRPr="00833E63">
        <w:rPr>
          <w:rFonts w:ascii="Times New Roman" w:hAnsi="Times New Roman" w:cs="Times New Roman"/>
          <w:sz w:val="28"/>
          <w:szCs w:val="28"/>
        </w:rPr>
        <w:t>м</w:t>
      </w:r>
      <w:proofErr w:type="gramStart"/>
      <w:r w:rsidRPr="00833E63">
        <w:rPr>
          <w:rFonts w:ascii="Times New Roman" w:hAnsi="Times New Roman" w:cs="Times New Roman"/>
          <w:sz w:val="28"/>
          <w:szCs w:val="28"/>
        </w:rPr>
        <w:t>epo</w:t>
      </w:r>
      <w:proofErr w:type="gramEnd"/>
      <w:r w:rsidRPr="00833E63">
        <w:rPr>
          <w:rFonts w:ascii="Times New Roman" w:hAnsi="Times New Roman" w:cs="Times New Roman"/>
          <w:sz w:val="28"/>
          <w:szCs w:val="28"/>
        </w:rPr>
        <w:t>пpиятий</w:t>
      </w:r>
      <w:proofErr w:type="spellEnd"/>
      <w:r w:rsidRPr="00833E63">
        <w:rPr>
          <w:rFonts w:ascii="Times New Roman" w:hAnsi="Times New Roman" w:cs="Times New Roman"/>
          <w:sz w:val="28"/>
          <w:szCs w:val="28"/>
        </w:rPr>
        <w:t xml:space="preserve"> по </w:t>
      </w:r>
      <w:proofErr w:type="spellStart"/>
      <w:r w:rsidRPr="00833E63">
        <w:rPr>
          <w:rFonts w:ascii="Times New Roman" w:hAnsi="Times New Roman" w:cs="Times New Roman"/>
          <w:sz w:val="28"/>
          <w:szCs w:val="28"/>
        </w:rPr>
        <w:t>pacпpocтpaнeнию</w:t>
      </w:r>
      <w:proofErr w:type="spellEnd"/>
      <w:r w:rsidRPr="00833E63">
        <w:rPr>
          <w:rFonts w:ascii="Times New Roman" w:hAnsi="Times New Roman" w:cs="Times New Roman"/>
          <w:sz w:val="28"/>
          <w:szCs w:val="28"/>
        </w:rPr>
        <w:t xml:space="preserve"> </w:t>
      </w:r>
      <w:proofErr w:type="spellStart"/>
      <w:r w:rsidRPr="00833E63">
        <w:rPr>
          <w:rFonts w:ascii="Times New Roman" w:hAnsi="Times New Roman" w:cs="Times New Roman"/>
          <w:sz w:val="28"/>
          <w:szCs w:val="28"/>
        </w:rPr>
        <w:t>пepeдoвoгo</w:t>
      </w:r>
      <w:proofErr w:type="spellEnd"/>
      <w:r w:rsidRPr="00833E63">
        <w:rPr>
          <w:rFonts w:ascii="Times New Roman" w:hAnsi="Times New Roman" w:cs="Times New Roman"/>
          <w:sz w:val="28"/>
          <w:szCs w:val="28"/>
        </w:rPr>
        <w:t xml:space="preserve"> </w:t>
      </w:r>
      <w:proofErr w:type="spellStart"/>
      <w:r w:rsidRPr="00833E63">
        <w:rPr>
          <w:rFonts w:ascii="Times New Roman" w:hAnsi="Times New Roman" w:cs="Times New Roman"/>
          <w:sz w:val="28"/>
          <w:szCs w:val="28"/>
        </w:rPr>
        <w:t>oпытa</w:t>
      </w:r>
      <w:proofErr w:type="spellEnd"/>
      <w:r w:rsidRPr="00833E63">
        <w:rPr>
          <w:rFonts w:ascii="Times New Roman" w:hAnsi="Times New Roman" w:cs="Times New Roman"/>
          <w:sz w:val="28"/>
          <w:szCs w:val="28"/>
        </w:rPr>
        <w:t xml:space="preserve"> работы по развитию </w:t>
      </w:r>
      <w:proofErr w:type="spellStart"/>
      <w:r w:rsidRPr="00833E63">
        <w:rPr>
          <w:rFonts w:ascii="Times New Roman" w:hAnsi="Times New Roman" w:cs="Times New Roman"/>
          <w:sz w:val="28"/>
          <w:szCs w:val="28"/>
        </w:rPr>
        <w:t>физичecкoй</w:t>
      </w:r>
      <w:proofErr w:type="spellEnd"/>
      <w:r w:rsidRPr="00833E63">
        <w:rPr>
          <w:rFonts w:ascii="Times New Roman" w:hAnsi="Times New Roman" w:cs="Times New Roman"/>
          <w:sz w:val="28"/>
          <w:szCs w:val="28"/>
        </w:rPr>
        <w:t xml:space="preserve"> </w:t>
      </w:r>
      <w:proofErr w:type="spellStart"/>
      <w:r w:rsidRPr="00833E63">
        <w:rPr>
          <w:rFonts w:ascii="Times New Roman" w:hAnsi="Times New Roman" w:cs="Times New Roman"/>
          <w:sz w:val="28"/>
          <w:szCs w:val="28"/>
        </w:rPr>
        <w:t>кyльтypы</w:t>
      </w:r>
      <w:proofErr w:type="spellEnd"/>
      <w:r w:rsidRPr="00833E63">
        <w:rPr>
          <w:rFonts w:ascii="Times New Roman" w:hAnsi="Times New Roman" w:cs="Times New Roman"/>
          <w:sz w:val="28"/>
          <w:szCs w:val="28"/>
        </w:rPr>
        <w:t xml:space="preserve"> и </w:t>
      </w:r>
      <w:proofErr w:type="spellStart"/>
      <w:r w:rsidRPr="00833E63">
        <w:rPr>
          <w:rFonts w:ascii="Times New Roman" w:hAnsi="Times New Roman" w:cs="Times New Roman"/>
          <w:sz w:val="28"/>
          <w:szCs w:val="28"/>
        </w:rPr>
        <w:t>cпopта</w:t>
      </w:r>
      <w:proofErr w:type="spellEnd"/>
      <w:r w:rsidRPr="00833E63">
        <w:rPr>
          <w:rFonts w:ascii="Times New Roman" w:hAnsi="Times New Roman" w:cs="Times New Roman"/>
          <w:sz w:val="28"/>
          <w:szCs w:val="28"/>
        </w:rPr>
        <w:t xml:space="preserve">; </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xml:space="preserve">5) улучшение просветительно-образовательной работы в образовательных учреждениях, по месту работы, жительства и отдыха населения по пропаганде физической культуры и спорта, возможностей спортивно-оздоровительной деятельности в профилактике негативных социальных явлений. </w:t>
      </w:r>
    </w:p>
    <w:p w:rsidR="00AF2B1D" w:rsidRPr="00833E63"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xml:space="preserve">Развитие физической культуры и спорта является одним из приоритетных направлений социальной политики района. </w:t>
      </w:r>
    </w:p>
    <w:p w:rsidR="00AF2B1D" w:rsidRDefault="00AF2B1D" w:rsidP="00AF2B1D">
      <w:pPr>
        <w:spacing w:after="0" w:line="240" w:lineRule="auto"/>
        <w:ind w:firstLine="567"/>
        <w:jc w:val="both"/>
        <w:rPr>
          <w:rFonts w:ascii="Times New Roman" w:hAnsi="Times New Roman" w:cs="Times New Roman"/>
          <w:sz w:val="28"/>
          <w:szCs w:val="28"/>
        </w:rPr>
      </w:pPr>
      <w:r w:rsidRPr="00833E63">
        <w:rPr>
          <w:rFonts w:ascii="Times New Roman" w:hAnsi="Times New Roman" w:cs="Times New Roman"/>
          <w:sz w:val="28"/>
          <w:szCs w:val="28"/>
        </w:rPr>
        <w:t xml:space="preserve">Реализация Стратегии позволит привлечь к систематическим занятиям физической культурой и спортом и приобщить к здоровому образу жизни большинство населения, </w:t>
      </w:r>
      <w:proofErr w:type="gramStart"/>
      <w:r w:rsidRPr="00833E63">
        <w:rPr>
          <w:rFonts w:ascii="Times New Roman" w:hAnsi="Times New Roman" w:cs="Times New Roman"/>
          <w:sz w:val="28"/>
          <w:szCs w:val="28"/>
        </w:rPr>
        <w:t>что</w:t>
      </w:r>
      <w:proofErr w:type="gramEnd"/>
      <w:r w:rsidRPr="00833E63">
        <w:rPr>
          <w:rFonts w:ascii="Times New Roman" w:hAnsi="Times New Roman" w:cs="Times New Roman"/>
          <w:sz w:val="28"/>
          <w:szCs w:val="28"/>
        </w:rPr>
        <w:t xml:space="preserve"> в конечном счете положительно скажется на улучшении качества жизни людей. Важнейшими элементами Стратегии станут создания и развития инфраструктуры отрасли, совершенствование финансового, кадрового и пропагандистского обеспечения физкультурно - спортивной деятельности. Конечной целью всех этих преобразований является вклад физической культуры и спорта в развитие человеческого потенциала, в сохранение и укрепление здоровья граждан, воспитание подрастающего поколения.</w:t>
      </w:r>
    </w:p>
    <w:p w:rsidR="00AF2B1D" w:rsidRPr="00884AFB" w:rsidRDefault="00AF2B1D" w:rsidP="00AF2B1D">
      <w:pPr>
        <w:spacing w:after="0" w:line="240" w:lineRule="auto"/>
        <w:ind w:firstLine="567"/>
        <w:jc w:val="both"/>
        <w:rPr>
          <w:rFonts w:ascii="Times New Roman" w:hAnsi="Times New Roman" w:cs="Times New Roman"/>
          <w:i/>
          <w:sz w:val="28"/>
          <w:szCs w:val="28"/>
        </w:rPr>
      </w:pPr>
      <w:r w:rsidRPr="00884AFB">
        <w:rPr>
          <w:rFonts w:ascii="Times New Roman" w:hAnsi="Times New Roman" w:cs="Times New Roman"/>
          <w:sz w:val="28"/>
          <w:szCs w:val="28"/>
          <w:lang w:val="en-US"/>
        </w:rPr>
        <w:t>VI</w:t>
      </w:r>
      <w:r w:rsidRPr="00884AFB">
        <w:rPr>
          <w:rFonts w:ascii="Times New Roman" w:hAnsi="Times New Roman" w:cs="Times New Roman"/>
          <w:sz w:val="28"/>
          <w:szCs w:val="28"/>
        </w:rPr>
        <w:t xml:space="preserve">. </w:t>
      </w:r>
      <w:r w:rsidRPr="00884AFB">
        <w:rPr>
          <w:rFonts w:ascii="Times New Roman" w:hAnsi="Times New Roman" w:cs="Times New Roman"/>
          <w:i/>
          <w:sz w:val="28"/>
          <w:szCs w:val="28"/>
        </w:rPr>
        <w:t>Патриотическое воспитание молодежи.</w:t>
      </w:r>
    </w:p>
    <w:p w:rsidR="00AF2B1D" w:rsidRPr="001110F2" w:rsidRDefault="00AF2B1D" w:rsidP="00AF2B1D">
      <w:pPr>
        <w:spacing w:after="0" w:line="240" w:lineRule="auto"/>
        <w:ind w:firstLine="567"/>
        <w:jc w:val="both"/>
        <w:rPr>
          <w:rFonts w:ascii="Times New Roman" w:hAnsi="Times New Roman" w:cs="Times New Roman"/>
          <w:sz w:val="28"/>
          <w:szCs w:val="28"/>
        </w:rPr>
      </w:pPr>
      <w:r w:rsidRPr="001110F2">
        <w:rPr>
          <w:rFonts w:ascii="Times New Roman" w:hAnsi="Times New Roman" w:cs="Times New Roman"/>
          <w:sz w:val="28"/>
          <w:szCs w:val="28"/>
        </w:rPr>
        <w:t xml:space="preserve">Воспитание патриотически настроенного молодого поколения, осознаваемого свой гражданский долг – своеобразный гарант стабильного будущего страны, главное условие укрепления государственности. Каждый молодой человек должен чувствовать себя неотъемлемой частью своего народа, чтить традиции, уважать старшее поколение, быть готовым защищать свое Отечество. А это значит, что такие качества </w:t>
      </w:r>
      <w:proofErr w:type="gramStart"/>
      <w:r w:rsidRPr="001110F2">
        <w:rPr>
          <w:rFonts w:ascii="Times New Roman" w:hAnsi="Times New Roman" w:cs="Times New Roman"/>
          <w:sz w:val="28"/>
          <w:szCs w:val="28"/>
        </w:rPr>
        <w:t>необходимы</w:t>
      </w:r>
      <w:proofErr w:type="gramEnd"/>
      <w:r w:rsidRPr="001110F2">
        <w:rPr>
          <w:rFonts w:ascii="Times New Roman" w:hAnsi="Times New Roman" w:cs="Times New Roman"/>
          <w:sz w:val="28"/>
          <w:szCs w:val="28"/>
        </w:rPr>
        <w:t xml:space="preserve"> прививать к детям с самого раннего возраста, чтобы он чувствовал себя гражданином и был достойным своей страны.</w:t>
      </w:r>
    </w:p>
    <w:p w:rsidR="00AF2B1D" w:rsidRPr="001110F2" w:rsidRDefault="00AF2B1D" w:rsidP="00AF2B1D">
      <w:pPr>
        <w:spacing w:after="0" w:line="240" w:lineRule="auto"/>
        <w:ind w:firstLine="567"/>
        <w:jc w:val="both"/>
        <w:rPr>
          <w:rFonts w:ascii="Times New Roman" w:hAnsi="Times New Roman" w:cs="Times New Roman"/>
          <w:sz w:val="28"/>
          <w:szCs w:val="28"/>
        </w:rPr>
      </w:pPr>
      <w:r w:rsidRPr="001110F2">
        <w:rPr>
          <w:rFonts w:ascii="Times New Roman" w:hAnsi="Times New Roman" w:cs="Times New Roman"/>
          <w:sz w:val="28"/>
          <w:szCs w:val="28"/>
        </w:rPr>
        <w:t xml:space="preserve">Целью воспитания является развитие у молодежи гражданственности и патриотизма как важнейших духовно-нравственных и социальных ценностей, формирование у детей и молодежи высокого патриотического сознания готовности к выполнению конституционных  обязанностей, толерантности, культуры межэтнических и  межконфессиональных отношений. </w:t>
      </w:r>
    </w:p>
    <w:p w:rsidR="00AF2B1D" w:rsidRPr="001110F2" w:rsidRDefault="00AF2B1D" w:rsidP="00AF2B1D">
      <w:pPr>
        <w:spacing w:after="0" w:line="240" w:lineRule="auto"/>
        <w:ind w:firstLine="567"/>
        <w:jc w:val="both"/>
        <w:rPr>
          <w:rFonts w:ascii="Times New Roman" w:hAnsi="Times New Roman" w:cs="Times New Roman"/>
          <w:sz w:val="28"/>
          <w:szCs w:val="28"/>
        </w:rPr>
      </w:pPr>
      <w:r w:rsidRPr="001110F2">
        <w:rPr>
          <w:rFonts w:ascii="Times New Roman" w:hAnsi="Times New Roman" w:cs="Times New Roman"/>
          <w:sz w:val="28"/>
          <w:szCs w:val="28"/>
        </w:rPr>
        <w:t>Для ее достижения необходимо решить следующие основные задачи:</w:t>
      </w:r>
    </w:p>
    <w:p w:rsidR="00AF2B1D" w:rsidRPr="001110F2" w:rsidRDefault="00AF2B1D" w:rsidP="00AF2B1D">
      <w:pPr>
        <w:spacing w:after="0" w:line="240" w:lineRule="auto"/>
        <w:ind w:firstLine="567"/>
        <w:jc w:val="both"/>
        <w:rPr>
          <w:rFonts w:ascii="Times New Roman" w:hAnsi="Times New Roman" w:cs="Times New Roman"/>
          <w:sz w:val="28"/>
          <w:szCs w:val="28"/>
        </w:rPr>
      </w:pPr>
      <w:r w:rsidRPr="001110F2">
        <w:rPr>
          <w:rFonts w:ascii="Times New Roman" w:hAnsi="Times New Roman" w:cs="Times New Roman"/>
          <w:sz w:val="28"/>
          <w:szCs w:val="28"/>
        </w:rPr>
        <w:t>- создать систему межведомственной координации органов местного самоуправления, общественными объединениями и организациями патриотической направленности, учреждениями образования, социальной защиты, средствами массовой информации;</w:t>
      </w:r>
    </w:p>
    <w:p w:rsidR="00AF2B1D" w:rsidRPr="001110F2" w:rsidRDefault="00AF2B1D" w:rsidP="00AF2B1D">
      <w:pPr>
        <w:spacing w:after="0" w:line="240" w:lineRule="auto"/>
        <w:ind w:firstLine="567"/>
        <w:jc w:val="both"/>
        <w:rPr>
          <w:rFonts w:ascii="Times New Roman" w:hAnsi="Times New Roman" w:cs="Times New Roman"/>
          <w:sz w:val="28"/>
          <w:szCs w:val="28"/>
        </w:rPr>
      </w:pPr>
      <w:r w:rsidRPr="001110F2">
        <w:rPr>
          <w:rFonts w:ascii="Times New Roman" w:hAnsi="Times New Roman" w:cs="Times New Roman"/>
          <w:sz w:val="28"/>
          <w:szCs w:val="28"/>
        </w:rPr>
        <w:t>- пропаганда патриотизма в средствах массовой информации и информационно-методическое обеспечение мероприятий по патриотическому воспитанию;</w:t>
      </w:r>
    </w:p>
    <w:p w:rsidR="00AF2B1D" w:rsidRDefault="00AF2B1D" w:rsidP="00AF2B1D">
      <w:pPr>
        <w:spacing w:after="0" w:line="240" w:lineRule="auto"/>
        <w:ind w:firstLine="567"/>
        <w:jc w:val="both"/>
        <w:rPr>
          <w:rFonts w:ascii="Times New Roman" w:hAnsi="Times New Roman" w:cs="Times New Roman"/>
          <w:sz w:val="28"/>
          <w:szCs w:val="28"/>
        </w:rPr>
      </w:pPr>
      <w:r w:rsidRPr="001110F2">
        <w:rPr>
          <w:rFonts w:ascii="Times New Roman" w:hAnsi="Times New Roman" w:cs="Times New Roman"/>
          <w:sz w:val="28"/>
          <w:szCs w:val="28"/>
        </w:rPr>
        <w:t>- воспитать у молодежи готовность к службе Отечеству, выполнению гражданского долга и конституционных обязанностей по защите интересов Родины, формирование мотивации к прохождению военной службы.</w:t>
      </w:r>
    </w:p>
    <w:p w:rsidR="00AF2B1D" w:rsidRPr="00727AD5" w:rsidRDefault="00AF2B1D" w:rsidP="00AF2B1D">
      <w:pPr>
        <w:spacing w:after="0" w:line="240" w:lineRule="auto"/>
        <w:ind w:firstLine="567"/>
        <w:jc w:val="both"/>
        <w:rPr>
          <w:rFonts w:ascii="Times New Roman" w:hAnsi="Times New Roman" w:cs="Times New Roman"/>
          <w:sz w:val="28"/>
          <w:szCs w:val="28"/>
        </w:rPr>
      </w:pPr>
      <w:r w:rsidRPr="00727AD5">
        <w:rPr>
          <w:rFonts w:ascii="Times New Roman" w:hAnsi="Times New Roman" w:cs="Times New Roman"/>
          <w:sz w:val="28"/>
          <w:szCs w:val="28"/>
        </w:rPr>
        <w:lastRenderedPageBreak/>
        <w:t>Системой мер по формированию патриотического мировоззрения граждан предусматривается:</w:t>
      </w:r>
    </w:p>
    <w:p w:rsidR="00AF2B1D" w:rsidRPr="00727AD5" w:rsidRDefault="00AF2B1D"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27AD5">
        <w:rPr>
          <w:rFonts w:ascii="Times New Roman" w:hAnsi="Times New Roman" w:cs="Times New Roman"/>
          <w:sz w:val="28"/>
          <w:szCs w:val="28"/>
        </w:rPr>
        <w:t>повышение интереса граждан к военной истории Отечества;</w:t>
      </w:r>
    </w:p>
    <w:p w:rsidR="00AF2B1D" w:rsidRPr="00727AD5" w:rsidRDefault="00AF2B1D"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27AD5">
        <w:rPr>
          <w:rFonts w:ascii="Times New Roman" w:hAnsi="Times New Roman" w:cs="Times New Roman"/>
          <w:sz w:val="28"/>
          <w:szCs w:val="28"/>
        </w:rPr>
        <w:t>активизация интересов к изучению истории Отечества и формирование чувства уважения к героическому прошлому нашей страны, сохранение памяти о великих исторических подвигах защитников Отечества;</w:t>
      </w:r>
    </w:p>
    <w:p w:rsidR="00AF2B1D" w:rsidRPr="00727AD5" w:rsidRDefault="00AF2B1D"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27AD5">
        <w:rPr>
          <w:rFonts w:ascii="Times New Roman" w:hAnsi="Times New Roman" w:cs="Times New Roman"/>
          <w:sz w:val="28"/>
          <w:szCs w:val="28"/>
        </w:rPr>
        <w:t>углубление знаний о событиях, ставших основой государственных праздников России;</w:t>
      </w:r>
    </w:p>
    <w:p w:rsidR="00AF2B1D" w:rsidRPr="00727AD5" w:rsidRDefault="00AF2B1D"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27AD5">
        <w:rPr>
          <w:rFonts w:ascii="Times New Roman" w:hAnsi="Times New Roman" w:cs="Times New Roman"/>
          <w:sz w:val="28"/>
          <w:szCs w:val="28"/>
        </w:rPr>
        <w:t xml:space="preserve">сохранение исторической памяти и развитие интереса к отечественной науке и её видным деятелям;       </w:t>
      </w:r>
    </w:p>
    <w:p w:rsidR="00AF2B1D" w:rsidRPr="00727AD5" w:rsidRDefault="00AF2B1D"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27AD5">
        <w:rPr>
          <w:rFonts w:ascii="Times New Roman" w:hAnsi="Times New Roman" w:cs="Times New Roman"/>
          <w:sz w:val="28"/>
          <w:szCs w:val="28"/>
        </w:rPr>
        <w:t>повышение качества работы образовательных учреждений по профессиональной ориентации учащихся для службы Отечеству и их патриотическому воспитанию;</w:t>
      </w:r>
    </w:p>
    <w:p w:rsidR="00AF2B1D" w:rsidRPr="00727AD5" w:rsidRDefault="00AF2B1D"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27AD5">
        <w:rPr>
          <w:rFonts w:ascii="Times New Roman" w:hAnsi="Times New Roman" w:cs="Times New Roman"/>
          <w:sz w:val="28"/>
          <w:szCs w:val="28"/>
        </w:rPr>
        <w:t>стимулирование и поддержка творческой активности деятелей искусства и литературы по созданию произведений патриотической направленности;</w:t>
      </w:r>
    </w:p>
    <w:p w:rsidR="00AF2B1D" w:rsidRDefault="00AF2B1D" w:rsidP="00AF2B1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27AD5">
        <w:rPr>
          <w:rFonts w:ascii="Times New Roman" w:hAnsi="Times New Roman" w:cs="Times New Roman"/>
          <w:sz w:val="28"/>
          <w:szCs w:val="28"/>
        </w:rPr>
        <w:t>проведение конкурсов, семинаров, конференций, выставок и экспозиций, посвященных славным историческим событиям России.</w:t>
      </w:r>
    </w:p>
    <w:p w:rsidR="00AF2B1D" w:rsidRPr="0081359A" w:rsidRDefault="00AF2B1D" w:rsidP="00AF2B1D">
      <w:pPr>
        <w:spacing w:after="0" w:line="240" w:lineRule="auto"/>
        <w:ind w:firstLine="567"/>
        <w:jc w:val="both"/>
        <w:rPr>
          <w:rFonts w:ascii="Times New Roman" w:hAnsi="Times New Roman" w:cs="Times New Roman"/>
          <w:sz w:val="28"/>
          <w:szCs w:val="28"/>
        </w:rPr>
      </w:pPr>
      <w:r w:rsidRPr="00884AFB">
        <w:rPr>
          <w:rFonts w:ascii="Times New Roman" w:hAnsi="Times New Roman" w:cs="Times New Roman"/>
          <w:i/>
          <w:sz w:val="28"/>
          <w:szCs w:val="28"/>
          <w:lang w:val="en-US"/>
        </w:rPr>
        <w:t>VII</w:t>
      </w:r>
      <w:r w:rsidRPr="00884AFB">
        <w:rPr>
          <w:rFonts w:ascii="Times New Roman" w:hAnsi="Times New Roman" w:cs="Times New Roman"/>
          <w:i/>
          <w:sz w:val="28"/>
          <w:szCs w:val="28"/>
        </w:rPr>
        <w:t>. Улучшение состояния автомобильных дорог для обеспечения бесперебойного функционирования отраслей экономики и осуществления процесса логистики хозяйствующих субъектов.</w:t>
      </w:r>
      <w:r w:rsidRPr="0081359A">
        <w:rPr>
          <w:rFonts w:ascii="Times New Roman" w:hAnsi="Times New Roman" w:cs="Times New Roman"/>
          <w:sz w:val="28"/>
          <w:szCs w:val="28"/>
        </w:rPr>
        <w:t xml:space="preserve"> Данная проблема заслуживает самого пристального внимания, так как в настоящее время собственных средств муниципального бюджета недостаточно для осуществления всех необходимых мероприятий.</w:t>
      </w:r>
    </w:p>
    <w:p w:rsidR="00AF2B1D" w:rsidRDefault="00AF2B1D" w:rsidP="00AF2B1D">
      <w:pPr>
        <w:spacing w:after="0" w:line="240" w:lineRule="auto"/>
        <w:ind w:firstLine="567"/>
        <w:jc w:val="both"/>
        <w:rPr>
          <w:rFonts w:ascii="Times New Roman" w:hAnsi="Times New Roman" w:cs="Times New Roman"/>
          <w:b/>
          <w:i/>
          <w:sz w:val="28"/>
          <w:szCs w:val="28"/>
        </w:rPr>
      </w:pPr>
    </w:p>
    <w:p w:rsidR="007A4513" w:rsidRPr="00450946" w:rsidRDefault="00AF2B1D" w:rsidP="00BB6D31">
      <w:pPr>
        <w:pStyle w:val="2"/>
        <w:widowControl w:val="0"/>
        <w:spacing w:before="0" w:line="240" w:lineRule="auto"/>
        <w:jc w:val="center"/>
        <w:rPr>
          <w:rFonts w:ascii="Times New Roman" w:hAnsi="Times New Roman" w:cs="Times New Roman"/>
          <w:color w:val="auto"/>
          <w:sz w:val="32"/>
          <w:szCs w:val="32"/>
        </w:rPr>
      </w:pPr>
      <w:bookmarkStart w:id="1" w:name="_Toc453918025"/>
      <w:r>
        <w:rPr>
          <w:rFonts w:ascii="Times New Roman" w:hAnsi="Times New Roman" w:cs="Times New Roman"/>
          <w:color w:val="auto"/>
          <w:sz w:val="32"/>
          <w:szCs w:val="32"/>
        </w:rPr>
        <w:lastRenderedPageBreak/>
        <w:t>2</w:t>
      </w:r>
      <w:r w:rsidR="007A4513" w:rsidRPr="00450946">
        <w:rPr>
          <w:rFonts w:ascii="Times New Roman" w:hAnsi="Times New Roman" w:cs="Times New Roman"/>
          <w:color w:val="auto"/>
          <w:sz w:val="32"/>
          <w:szCs w:val="32"/>
        </w:rPr>
        <w:t>. Анализ развития Тукаевского муниципального района</w:t>
      </w:r>
      <w:bookmarkEnd w:id="1"/>
      <w:r w:rsidR="007A4513" w:rsidRPr="00450946">
        <w:rPr>
          <w:rFonts w:ascii="Times New Roman" w:hAnsi="Times New Roman" w:cs="Times New Roman"/>
          <w:color w:val="auto"/>
          <w:sz w:val="32"/>
          <w:szCs w:val="32"/>
        </w:rPr>
        <w:t xml:space="preserve"> </w:t>
      </w:r>
    </w:p>
    <w:p w:rsidR="007A4513" w:rsidRPr="0053799F" w:rsidRDefault="00AF2B1D" w:rsidP="00BB6D31">
      <w:pPr>
        <w:pStyle w:val="2"/>
        <w:widowControl w:val="0"/>
        <w:spacing w:before="0" w:line="240" w:lineRule="auto"/>
        <w:jc w:val="center"/>
        <w:rPr>
          <w:rFonts w:ascii="Times New Roman" w:hAnsi="Times New Roman" w:cs="Times New Roman"/>
          <w:color w:val="auto"/>
          <w:sz w:val="28"/>
          <w:szCs w:val="28"/>
        </w:rPr>
      </w:pPr>
      <w:bookmarkStart w:id="2" w:name="_Toc453918026"/>
      <w:r>
        <w:rPr>
          <w:rFonts w:ascii="Times New Roman" w:hAnsi="Times New Roman" w:cs="Times New Roman"/>
          <w:color w:val="auto"/>
          <w:sz w:val="28"/>
          <w:szCs w:val="28"/>
        </w:rPr>
        <w:t>2</w:t>
      </w:r>
      <w:r w:rsidR="007A4513" w:rsidRPr="0053799F">
        <w:rPr>
          <w:rFonts w:ascii="Times New Roman" w:hAnsi="Times New Roman" w:cs="Times New Roman"/>
          <w:color w:val="auto"/>
          <w:sz w:val="28"/>
          <w:szCs w:val="28"/>
        </w:rPr>
        <w:t>.1. Основные сведения, особенности экономико-географического положения</w:t>
      </w:r>
      <w:bookmarkEnd w:id="2"/>
    </w:p>
    <w:p w:rsidR="00306081" w:rsidRPr="0053799F" w:rsidRDefault="00306081" w:rsidP="00BB6D31">
      <w:pPr>
        <w:pStyle w:val="2"/>
        <w:widowControl w:val="0"/>
        <w:spacing w:before="0" w:line="240" w:lineRule="auto"/>
        <w:ind w:firstLine="567"/>
        <w:jc w:val="both"/>
        <w:rPr>
          <w:rFonts w:ascii="Times New Roman" w:hAnsi="Times New Roman" w:cs="Times New Roman"/>
          <w:b w:val="0"/>
          <w:color w:val="auto"/>
          <w:sz w:val="28"/>
          <w:szCs w:val="28"/>
        </w:rPr>
      </w:pPr>
    </w:p>
    <w:p w:rsidR="00306081" w:rsidRPr="0053799F" w:rsidRDefault="00E6058E"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3" w:name="_Toc453918027"/>
      <w:r>
        <w:rPr>
          <w:rFonts w:ascii="Times New Roman" w:hAnsi="Times New Roman" w:cs="Times New Roman"/>
          <w:b w:val="0"/>
          <w:color w:val="auto"/>
          <w:sz w:val="28"/>
          <w:szCs w:val="28"/>
        </w:rPr>
        <w:t>Тукаевский муниципальный район</w:t>
      </w:r>
      <w:r w:rsidR="00306081" w:rsidRPr="0053799F">
        <w:rPr>
          <w:rFonts w:ascii="Times New Roman" w:hAnsi="Times New Roman" w:cs="Times New Roman"/>
          <w:b w:val="0"/>
          <w:color w:val="auto"/>
          <w:sz w:val="28"/>
          <w:szCs w:val="28"/>
        </w:rPr>
        <w:t xml:space="preserve"> занимает выгодное экономико-географическое положение на северо-востоке Республики Татарстан, находясь на пересечении важных магистралей, соединяющих восток и запад, север и юг республики, имеет достаточную ресурсную обеспеченность (нефть, нерудные полезные ископаемые, лесные, водные, земельные ресурсы).</w:t>
      </w:r>
      <w:bookmarkEnd w:id="3"/>
    </w:p>
    <w:p w:rsidR="00306081" w:rsidRPr="0053799F" w:rsidRDefault="00306081"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4" w:name="_Toc453918028"/>
      <w:r w:rsidRPr="0053799F">
        <w:rPr>
          <w:rFonts w:ascii="Times New Roman" w:hAnsi="Times New Roman" w:cs="Times New Roman"/>
          <w:b w:val="0"/>
          <w:color w:val="auto"/>
          <w:sz w:val="28"/>
          <w:szCs w:val="28"/>
        </w:rPr>
        <w:t>Административный центр района – г. Набережные Челны, находится на расстоянии 237 км к востоку от Казани. Тукаевский мун</w:t>
      </w:r>
      <w:r w:rsidR="00271F0B">
        <w:rPr>
          <w:rFonts w:ascii="Times New Roman" w:hAnsi="Times New Roman" w:cs="Times New Roman"/>
          <w:b w:val="0"/>
          <w:color w:val="auto"/>
          <w:sz w:val="28"/>
          <w:szCs w:val="28"/>
        </w:rPr>
        <w:t>иципальный район находится в 20-</w:t>
      </w:r>
      <w:r w:rsidRPr="0053799F">
        <w:rPr>
          <w:rFonts w:ascii="Times New Roman" w:hAnsi="Times New Roman" w:cs="Times New Roman"/>
          <w:b w:val="0"/>
          <w:color w:val="auto"/>
          <w:sz w:val="28"/>
          <w:szCs w:val="28"/>
        </w:rPr>
        <w:t>60-ти минутной доступности от городов Набережные Челны, Нижнекамск, Елабуга, Бугульма и Альметьевск по региональной и федеральной сети автомобильных дорог.</w:t>
      </w:r>
      <w:bookmarkEnd w:id="4"/>
    </w:p>
    <w:p w:rsidR="00306081" w:rsidRPr="00AD0477" w:rsidRDefault="002E62B1"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5" w:name="_Toc453918029"/>
      <w:r>
        <w:rPr>
          <w:rFonts w:ascii="Times New Roman" w:hAnsi="Times New Roman" w:cs="Times New Roman"/>
          <w:b w:val="0"/>
          <w:color w:val="auto"/>
          <w:sz w:val="28"/>
          <w:szCs w:val="28"/>
        </w:rPr>
        <w:t>Тукаевский муниципальный район</w:t>
      </w:r>
      <w:r w:rsidR="00306081" w:rsidRPr="00AD0477">
        <w:rPr>
          <w:rFonts w:ascii="Times New Roman" w:hAnsi="Times New Roman" w:cs="Times New Roman"/>
          <w:b w:val="0"/>
          <w:color w:val="auto"/>
          <w:sz w:val="28"/>
          <w:szCs w:val="28"/>
        </w:rPr>
        <w:t xml:space="preserve"> является одним из 45 муниципальных образований Республики Татарстан и входит в состав </w:t>
      </w:r>
      <w:r w:rsidR="00543A2B" w:rsidRPr="00AD0477">
        <w:rPr>
          <w:rFonts w:ascii="Times New Roman" w:hAnsi="Times New Roman" w:cs="Times New Roman"/>
          <w:b w:val="0"/>
          <w:color w:val="auto"/>
          <w:sz w:val="28"/>
          <w:szCs w:val="28"/>
        </w:rPr>
        <w:t>Камской</w:t>
      </w:r>
      <w:r w:rsidR="00306081" w:rsidRPr="00AD0477">
        <w:rPr>
          <w:rFonts w:ascii="Times New Roman" w:hAnsi="Times New Roman" w:cs="Times New Roman"/>
          <w:b w:val="0"/>
          <w:color w:val="auto"/>
          <w:sz w:val="28"/>
          <w:szCs w:val="28"/>
        </w:rPr>
        <w:t xml:space="preserve"> агломерации, которая включает </w:t>
      </w:r>
      <w:proofErr w:type="spellStart"/>
      <w:r w:rsidR="00306081" w:rsidRPr="00AD0477">
        <w:rPr>
          <w:rFonts w:ascii="Times New Roman" w:hAnsi="Times New Roman" w:cs="Times New Roman"/>
          <w:b w:val="0"/>
          <w:color w:val="auto"/>
          <w:sz w:val="28"/>
          <w:szCs w:val="28"/>
        </w:rPr>
        <w:t>Елабужский</w:t>
      </w:r>
      <w:proofErr w:type="spellEnd"/>
      <w:r w:rsidR="00306081" w:rsidRPr="00AD0477">
        <w:rPr>
          <w:rFonts w:ascii="Times New Roman" w:hAnsi="Times New Roman" w:cs="Times New Roman"/>
          <w:b w:val="0"/>
          <w:color w:val="auto"/>
          <w:sz w:val="28"/>
          <w:szCs w:val="28"/>
        </w:rPr>
        <w:t xml:space="preserve">, </w:t>
      </w:r>
      <w:proofErr w:type="spellStart"/>
      <w:r w:rsidR="00306081" w:rsidRPr="00AD0477">
        <w:rPr>
          <w:rFonts w:ascii="Times New Roman" w:hAnsi="Times New Roman" w:cs="Times New Roman"/>
          <w:b w:val="0"/>
          <w:color w:val="auto"/>
          <w:sz w:val="28"/>
          <w:szCs w:val="28"/>
        </w:rPr>
        <w:t>Заинский</w:t>
      </w:r>
      <w:proofErr w:type="spellEnd"/>
      <w:r w:rsidR="00306081" w:rsidRPr="00AD0477">
        <w:rPr>
          <w:rFonts w:ascii="Times New Roman" w:hAnsi="Times New Roman" w:cs="Times New Roman"/>
          <w:b w:val="0"/>
          <w:color w:val="auto"/>
          <w:sz w:val="28"/>
          <w:szCs w:val="28"/>
        </w:rPr>
        <w:t>, Менделеевский, Нижнекамский, Тукаевский муниц</w:t>
      </w:r>
      <w:r w:rsidR="00C10018" w:rsidRPr="00AD0477">
        <w:rPr>
          <w:rFonts w:ascii="Times New Roman" w:hAnsi="Times New Roman" w:cs="Times New Roman"/>
          <w:b w:val="0"/>
          <w:color w:val="auto"/>
          <w:sz w:val="28"/>
          <w:szCs w:val="28"/>
        </w:rPr>
        <w:t>и</w:t>
      </w:r>
      <w:r w:rsidR="00306081" w:rsidRPr="00AD0477">
        <w:rPr>
          <w:rFonts w:ascii="Times New Roman" w:hAnsi="Times New Roman" w:cs="Times New Roman"/>
          <w:b w:val="0"/>
          <w:color w:val="auto"/>
          <w:sz w:val="28"/>
          <w:szCs w:val="28"/>
        </w:rPr>
        <w:t>пальные районы, городской округ «Набережные Челны».</w:t>
      </w:r>
      <w:bookmarkEnd w:id="5"/>
    </w:p>
    <w:p w:rsidR="00306081" w:rsidRPr="0053799F" w:rsidRDefault="00306081"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6" w:name="_Toc453918030"/>
      <w:r w:rsidRPr="0053799F">
        <w:rPr>
          <w:rFonts w:ascii="Times New Roman" w:hAnsi="Times New Roman" w:cs="Times New Roman"/>
          <w:b w:val="0"/>
          <w:color w:val="auto"/>
          <w:sz w:val="28"/>
          <w:szCs w:val="28"/>
        </w:rPr>
        <w:t xml:space="preserve">По экономическому потенциалу </w:t>
      </w:r>
      <w:r w:rsidR="00493715" w:rsidRPr="0053799F">
        <w:rPr>
          <w:rFonts w:ascii="Times New Roman" w:hAnsi="Times New Roman" w:cs="Times New Roman"/>
          <w:b w:val="0"/>
          <w:color w:val="auto"/>
          <w:sz w:val="28"/>
          <w:szCs w:val="28"/>
        </w:rPr>
        <w:t xml:space="preserve">Камская </w:t>
      </w:r>
      <w:r w:rsidRPr="0053799F">
        <w:rPr>
          <w:rFonts w:ascii="Times New Roman" w:hAnsi="Times New Roman" w:cs="Times New Roman"/>
          <w:b w:val="0"/>
          <w:color w:val="auto"/>
          <w:sz w:val="28"/>
          <w:szCs w:val="28"/>
        </w:rPr>
        <w:t xml:space="preserve">агломерация занимает второе место после </w:t>
      </w:r>
      <w:proofErr w:type="gramStart"/>
      <w:r w:rsidRPr="0053799F">
        <w:rPr>
          <w:rFonts w:ascii="Times New Roman" w:hAnsi="Times New Roman" w:cs="Times New Roman"/>
          <w:b w:val="0"/>
          <w:color w:val="auto"/>
          <w:sz w:val="28"/>
          <w:szCs w:val="28"/>
        </w:rPr>
        <w:t>Казанской</w:t>
      </w:r>
      <w:proofErr w:type="gramEnd"/>
      <w:r w:rsidRPr="0053799F">
        <w:rPr>
          <w:rFonts w:ascii="Times New Roman" w:hAnsi="Times New Roman" w:cs="Times New Roman"/>
          <w:b w:val="0"/>
          <w:color w:val="auto"/>
          <w:sz w:val="28"/>
          <w:szCs w:val="28"/>
        </w:rPr>
        <w:t>. Главными отраслями промышленности являются машиностроение</w:t>
      </w:r>
      <w:r w:rsidR="00291114">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(автомобилестроение,</w:t>
      </w:r>
      <w:r w:rsidR="00291114">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 xml:space="preserve">электротехническая промышленность) и химическая и нефтехимическая промышленность. Из других отраслей </w:t>
      </w:r>
      <w:proofErr w:type="gramStart"/>
      <w:r w:rsidRPr="0053799F">
        <w:rPr>
          <w:rFonts w:ascii="Times New Roman" w:hAnsi="Times New Roman" w:cs="Times New Roman"/>
          <w:b w:val="0"/>
          <w:color w:val="auto"/>
          <w:sz w:val="28"/>
          <w:szCs w:val="28"/>
        </w:rPr>
        <w:t>представлены</w:t>
      </w:r>
      <w:proofErr w:type="gramEnd"/>
      <w:r w:rsidRPr="0053799F">
        <w:rPr>
          <w:rFonts w:ascii="Times New Roman" w:hAnsi="Times New Roman" w:cs="Times New Roman"/>
          <w:b w:val="0"/>
          <w:color w:val="auto"/>
          <w:sz w:val="28"/>
          <w:szCs w:val="28"/>
        </w:rPr>
        <w:t xml:space="preserve"> нефтедобыча, электроэнергетика, промышленность строительных мат</w:t>
      </w:r>
      <w:r w:rsidR="004C3C1E">
        <w:rPr>
          <w:rFonts w:ascii="Times New Roman" w:hAnsi="Times New Roman" w:cs="Times New Roman"/>
          <w:b w:val="0"/>
          <w:color w:val="auto"/>
          <w:sz w:val="28"/>
          <w:szCs w:val="28"/>
        </w:rPr>
        <w:t>ериалов, пищевая промышленность, сельское хозяйство.</w:t>
      </w:r>
      <w:bookmarkEnd w:id="6"/>
    </w:p>
    <w:p w:rsidR="00241A08" w:rsidRPr="0053799F" w:rsidRDefault="00306081"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7" w:name="_Toc453918031"/>
      <w:r w:rsidRPr="0053799F">
        <w:rPr>
          <w:rFonts w:ascii="Times New Roman" w:hAnsi="Times New Roman" w:cs="Times New Roman"/>
          <w:b w:val="0"/>
          <w:color w:val="auto"/>
          <w:sz w:val="28"/>
          <w:szCs w:val="28"/>
        </w:rPr>
        <w:t xml:space="preserve">Промышленно-производственный потенциал </w:t>
      </w:r>
      <w:r w:rsidR="00493715" w:rsidRPr="0053799F">
        <w:rPr>
          <w:rFonts w:ascii="Times New Roman" w:hAnsi="Times New Roman" w:cs="Times New Roman"/>
          <w:b w:val="0"/>
          <w:color w:val="auto"/>
          <w:sz w:val="28"/>
          <w:szCs w:val="28"/>
        </w:rPr>
        <w:t>Каской</w:t>
      </w:r>
      <w:r w:rsidRPr="0053799F">
        <w:rPr>
          <w:rFonts w:ascii="Times New Roman" w:hAnsi="Times New Roman" w:cs="Times New Roman"/>
          <w:b w:val="0"/>
          <w:color w:val="auto"/>
          <w:sz w:val="28"/>
          <w:szCs w:val="28"/>
        </w:rPr>
        <w:t xml:space="preserve"> агломерации определяют автомобилестроительные и нефтеперерабатывающие предприятия, особая экономическая зона</w:t>
      </w:r>
      <w:r w:rsidR="00156DB2">
        <w:rPr>
          <w:rFonts w:ascii="Times New Roman" w:hAnsi="Times New Roman" w:cs="Times New Roman"/>
          <w:b w:val="0"/>
          <w:color w:val="auto"/>
          <w:sz w:val="28"/>
          <w:szCs w:val="28"/>
        </w:rPr>
        <w:t xml:space="preserve"> промышленно-производственного типа</w:t>
      </w:r>
      <w:r w:rsidRPr="0053799F">
        <w:rPr>
          <w:rFonts w:ascii="Times New Roman" w:hAnsi="Times New Roman" w:cs="Times New Roman"/>
          <w:b w:val="0"/>
          <w:color w:val="auto"/>
          <w:sz w:val="28"/>
          <w:szCs w:val="28"/>
        </w:rPr>
        <w:t xml:space="preserve"> «</w:t>
      </w:r>
      <w:proofErr w:type="spellStart"/>
      <w:r w:rsidRPr="0053799F">
        <w:rPr>
          <w:rFonts w:ascii="Times New Roman" w:hAnsi="Times New Roman" w:cs="Times New Roman"/>
          <w:b w:val="0"/>
          <w:color w:val="auto"/>
          <w:sz w:val="28"/>
          <w:szCs w:val="28"/>
        </w:rPr>
        <w:t>Алабуга</w:t>
      </w:r>
      <w:proofErr w:type="spellEnd"/>
      <w:r w:rsidRPr="0053799F">
        <w:rPr>
          <w:rFonts w:ascii="Times New Roman" w:hAnsi="Times New Roman" w:cs="Times New Roman"/>
          <w:b w:val="0"/>
          <w:color w:val="auto"/>
          <w:sz w:val="28"/>
          <w:szCs w:val="28"/>
        </w:rPr>
        <w:t>», сеть технопарков (КИП «Мастер», Технопарк «</w:t>
      </w:r>
      <w:proofErr w:type="spellStart"/>
      <w:r w:rsidRPr="0053799F">
        <w:rPr>
          <w:rFonts w:ascii="Times New Roman" w:hAnsi="Times New Roman" w:cs="Times New Roman"/>
          <w:b w:val="0"/>
          <w:color w:val="auto"/>
          <w:sz w:val="28"/>
          <w:szCs w:val="28"/>
        </w:rPr>
        <w:t>Татэлектромаш</w:t>
      </w:r>
      <w:proofErr w:type="spellEnd"/>
      <w:r w:rsidRPr="0053799F">
        <w:rPr>
          <w:rFonts w:ascii="Times New Roman" w:hAnsi="Times New Roman" w:cs="Times New Roman"/>
          <w:b w:val="0"/>
          <w:color w:val="auto"/>
          <w:sz w:val="28"/>
          <w:szCs w:val="28"/>
        </w:rPr>
        <w:t xml:space="preserve">», НП «Технопарк </w:t>
      </w:r>
      <w:proofErr w:type="spellStart"/>
      <w:r w:rsidRPr="0053799F">
        <w:rPr>
          <w:rFonts w:ascii="Times New Roman" w:hAnsi="Times New Roman" w:cs="Times New Roman"/>
          <w:b w:val="0"/>
          <w:color w:val="auto"/>
          <w:sz w:val="28"/>
          <w:szCs w:val="28"/>
        </w:rPr>
        <w:t>Прикамья</w:t>
      </w:r>
      <w:proofErr w:type="spellEnd"/>
      <w:r w:rsidRPr="0053799F">
        <w:rPr>
          <w:rFonts w:ascii="Times New Roman" w:hAnsi="Times New Roman" w:cs="Times New Roman"/>
          <w:b w:val="0"/>
          <w:color w:val="auto"/>
          <w:sz w:val="28"/>
          <w:szCs w:val="28"/>
        </w:rPr>
        <w:t>», бизнес-инкубатор «</w:t>
      </w:r>
      <w:proofErr w:type="spellStart"/>
      <w:r w:rsidRPr="0053799F">
        <w:rPr>
          <w:rFonts w:ascii="Times New Roman" w:hAnsi="Times New Roman" w:cs="Times New Roman"/>
          <w:b w:val="0"/>
          <w:color w:val="auto"/>
          <w:sz w:val="28"/>
          <w:szCs w:val="28"/>
        </w:rPr>
        <w:t>Алабуга</w:t>
      </w:r>
      <w:proofErr w:type="spellEnd"/>
      <w:r w:rsidRPr="0053799F">
        <w:rPr>
          <w:rFonts w:ascii="Times New Roman" w:hAnsi="Times New Roman" w:cs="Times New Roman"/>
          <w:b w:val="0"/>
          <w:color w:val="auto"/>
          <w:sz w:val="28"/>
          <w:szCs w:val="28"/>
        </w:rPr>
        <w:t>»).</w:t>
      </w:r>
      <w:bookmarkEnd w:id="7"/>
      <w:r w:rsidRPr="0053799F">
        <w:rPr>
          <w:rFonts w:ascii="Times New Roman" w:hAnsi="Times New Roman" w:cs="Times New Roman"/>
          <w:b w:val="0"/>
          <w:color w:val="auto"/>
          <w:sz w:val="28"/>
          <w:szCs w:val="28"/>
        </w:rPr>
        <w:t xml:space="preserve"> </w:t>
      </w:r>
    </w:p>
    <w:p w:rsidR="006C6CE8" w:rsidRDefault="00493715"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8" w:name="_Toc453918032"/>
      <w:r w:rsidRPr="0053799F">
        <w:rPr>
          <w:rFonts w:ascii="Times New Roman" w:hAnsi="Times New Roman" w:cs="Times New Roman"/>
          <w:b w:val="0"/>
          <w:color w:val="auto"/>
          <w:sz w:val="28"/>
          <w:szCs w:val="28"/>
        </w:rPr>
        <w:t>Камская</w:t>
      </w:r>
      <w:r w:rsidR="00306081" w:rsidRPr="0053799F">
        <w:rPr>
          <w:rFonts w:ascii="Times New Roman" w:hAnsi="Times New Roman" w:cs="Times New Roman"/>
          <w:b w:val="0"/>
          <w:color w:val="auto"/>
          <w:sz w:val="28"/>
          <w:szCs w:val="28"/>
        </w:rPr>
        <w:t xml:space="preserve"> агломерация в бл</w:t>
      </w:r>
      <w:r w:rsidR="00241A08" w:rsidRPr="0053799F">
        <w:rPr>
          <w:rFonts w:ascii="Times New Roman" w:hAnsi="Times New Roman" w:cs="Times New Roman"/>
          <w:b w:val="0"/>
          <w:color w:val="auto"/>
          <w:sz w:val="28"/>
          <w:szCs w:val="28"/>
        </w:rPr>
        <w:t>ижайшей перспективе является ос</w:t>
      </w:r>
      <w:r w:rsidR="00306081" w:rsidRPr="0053799F">
        <w:rPr>
          <w:rFonts w:ascii="Times New Roman" w:hAnsi="Times New Roman" w:cs="Times New Roman"/>
          <w:b w:val="0"/>
          <w:color w:val="auto"/>
          <w:sz w:val="28"/>
          <w:szCs w:val="28"/>
        </w:rPr>
        <w:t>новой для развития всей экономики Республи</w:t>
      </w:r>
      <w:r w:rsidR="006C5DC2">
        <w:rPr>
          <w:rFonts w:ascii="Times New Roman" w:hAnsi="Times New Roman" w:cs="Times New Roman"/>
          <w:b w:val="0"/>
          <w:color w:val="auto"/>
          <w:sz w:val="28"/>
          <w:szCs w:val="28"/>
        </w:rPr>
        <w:t xml:space="preserve">ки Татарстан. </w:t>
      </w:r>
      <w:proofErr w:type="gramStart"/>
      <w:r w:rsidR="00BB25F1" w:rsidRPr="00BB25F1">
        <w:rPr>
          <w:rFonts w:ascii="Times New Roman" w:hAnsi="Times New Roman" w:cs="Times New Roman"/>
          <w:b w:val="0"/>
          <w:color w:val="auto"/>
          <w:sz w:val="28"/>
          <w:szCs w:val="28"/>
        </w:rPr>
        <w:t>На базе развивающихся в рамках Камского инновационного территориально-производственного кластера машиностроения и нефтехимической промышленности будут созданы новые индустриальные проекты.</w:t>
      </w:r>
      <w:proofErr w:type="gramEnd"/>
      <w:r w:rsidR="00BB25F1" w:rsidRPr="00BB25F1">
        <w:rPr>
          <w:rFonts w:ascii="Times New Roman" w:hAnsi="Times New Roman" w:cs="Times New Roman"/>
          <w:b w:val="0"/>
          <w:color w:val="auto"/>
          <w:sz w:val="28"/>
          <w:szCs w:val="28"/>
        </w:rPr>
        <w:t xml:space="preserve"> Пространственное развитие Камской экономической зоны ориентировано на переход к пятому технологическому укладу с повышением плотности многоэтажной застройки, коренным улучшением экологических характеристик среды жизнедеятельности без расширения застроенных территорий за счет земель сельскохозяйственного назначения.</w:t>
      </w:r>
      <w:bookmarkEnd w:id="8"/>
    </w:p>
    <w:p w:rsidR="00BB6D31" w:rsidRPr="00BB6D31" w:rsidRDefault="00BB6D31" w:rsidP="00BB6D31"/>
    <w:p w:rsidR="006C6CE8" w:rsidRPr="006C6CE8" w:rsidRDefault="006C6CE8" w:rsidP="00BB6D31">
      <w:pPr>
        <w:spacing w:line="240" w:lineRule="auto"/>
      </w:pPr>
      <w:r>
        <w:rPr>
          <w:noProof/>
          <w:lang w:eastAsia="ru-RU"/>
        </w:rPr>
        <w:lastRenderedPageBreak/>
        <w:drawing>
          <wp:inline distT="0" distB="0" distL="0" distR="0" wp14:anchorId="04262AE2" wp14:editId="4747E3C3">
            <wp:extent cx="5943600" cy="380980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2913" cy="3809365"/>
                    </a:xfrm>
                    <a:prstGeom prst="rect">
                      <a:avLst/>
                    </a:prstGeom>
                    <a:noFill/>
                  </pic:spPr>
                </pic:pic>
              </a:graphicData>
            </a:graphic>
          </wp:inline>
        </w:drawing>
      </w:r>
    </w:p>
    <w:p w:rsidR="006C6CE8" w:rsidRDefault="006C6CE8" w:rsidP="00BB6D31">
      <w:pPr>
        <w:spacing w:after="0" w:line="240" w:lineRule="auto"/>
        <w:jc w:val="center"/>
        <w:rPr>
          <w:rFonts w:ascii="Times New Roman" w:hAnsi="Times New Roman" w:cs="Times New Roman"/>
          <w:sz w:val="24"/>
          <w:szCs w:val="24"/>
        </w:rPr>
      </w:pPr>
      <w:r w:rsidRPr="006C6CE8">
        <w:rPr>
          <w:rFonts w:ascii="Times New Roman" w:hAnsi="Times New Roman" w:cs="Times New Roman"/>
          <w:sz w:val="24"/>
          <w:szCs w:val="24"/>
        </w:rPr>
        <w:t xml:space="preserve">Рис. </w:t>
      </w:r>
      <w:r>
        <w:rPr>
          <w:rFonts w:ascii="Times New Roman" w:hAnsi="Times New Roman" w:cs="Times New Roman"/>
          <w:sz w:val="24"/>
          <w:szCs w:val="24"/>
        </w:rPr>
        <w:t>1</w:t>
      </w:r>
      <w:r w:rsidRPr="006C6CE8">
        <w:rPr>
          <w:rFonts w:ascii="Times New Roman" w:hAnsi="Times New Roman" w:cs="Times New Roman"/>
          <w:sz w:val="24"/>
          <w:szCs w:val="24"/>
        </w:rPr>
        <w:t>. Пространственное развитие</w:t>
      </w:r>
      <w:r w:rsidR="002857AC">
        <w:rPr>
          <w:rFonts w:ascii="Times New Roman" w:hAnsi="Times New Roman" w:cs="Times New Roman"/>
          <w:sz w:val="24"/>
          <w:szCs w:val="24"/>
        </w:rPr>
        <w:t xml:space="preserve"> </w:t>
      </w:r>
      <w:r w:rsidRPr="006C6CE8">
        <w:rPr>
          <w:rFonts w:ascii="Times New Roman" w:hAnsi="Times New Roman" w:cs="Times New Roman"/>
          <w:sz w:val="24"/>
          <w:szCs w:val="24"/>
        </w:rPr>
        <w:t xml:space="preserve">Камской </w:t>
      </w:r>
      <w:r w:rsidR="00B378BF">
        <w:rPr>
          <w:rFonts w:ascii="Times New Roman" w:hAnsi="Times New Roman" w:cs="Times New Roman"/>
          <w:sz w:val="24"/>
          <w:szCs w:val="24"/>
        </w:rPr>
        <w:t>агломерации</w:t>
      </w:r>
    </w:p>
    <w:p w:rsidR="006C6CE8" w:rsidRDefault="006C6CE8" w:rsidP="00BB6D31">
      <w:pPr>
        <w:spacing w:after="0" w:line="240" w:lineRule="auto"/>
        <w:jc w:val="center"/>
        <w:rPr>
          <w:rFonts w:ascii="Times New Roman" w:hAnsi="Times New Roman" w:cs="Times New Roman"/>
          <w:sz w:val="24"/>
          <w:szCs w:val="24"/>
        </w:rPr>
      </w:pPr>
    </w:p>
    <w:p w:rsidR="00BB25F1" w:rsidRDefault="00BB25F1" w:rsidP="00BB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Развитие Камской агломерации существенным образом повлияет на экономическое развитие Тукаевского муниципального района. В этой связи в рамках Стратегии предусмотрено решение комплексных вопросов, связанных с интеграционным развитием Тукаевского муниципального района с вновь создаваемой в г. Набережные Челны инфраструктурой. Основанием для такого вывода уже сегодня могут служить высокий уровень ассимиляции экономики </w:t>
      </w:r>
      <w:r w:rsidR="002E62B1">
        <w:rPr>
          <w:rFonts w:ascii="Times New Roman" w:hAnsi="Times New Roman" w:cs="Times New Roman"/>
          <w:sz w:val="28"/>
          <w:szCs w:val="28"/>
        </w:rPr>
        <w:t>Тукаевского муниципального района</w:t>
      </w:r>
      <w:r>
        <w:rPr>
          <w:rFonts w:ascii="Times New Roman" w:hAnsi="Times New Roman" w:cs="Times New Roman"/>
          <w:sz w:val="28"/>
          <w:szCs w:val="28"/>
        </w:rPr>
        <w:t xml:space="preserve"> и Набережных Челнов.</w:t>
      </w:r>
    </w:p>
    <w:p w:rsidR="006C6CE8" w:rsidRDefault="006C6CE8" w:rsidP="00BB6D31">
      <w:pPr>
        <w:spacing w:after="0" w:line="240" w:lineRule="auto"/>
        <w:ind w:firstLine="567"/>
        <w:jc w:val="both"/>
        <w:rPr>
          <w:rFonts w:ascii="Times New Roman" w:hAnsi="Times New Roman" w:cs="Times New Roman"/>
          <w:sz w:val="28"/>
          <w:szCs w:val="28"/>
        </w:rPr>
      </w:pPr>
      <w:r w:rsidRPr="006C6CE8">
        <w:rPr>
          <w:rFonts w:ascii="Times New Roman" w:hAnsi="Times New Roman" w:cs="Times New Roman"/>
          <w:sz w:val="28"/>
          <w:szCs w:val="28"/>
        </w:rPr>
        <w:t xml:space="preserve">Перспективы динамики отраслевой структуры в разрезе районов Камской экономической зоны показаны на рисунке </w:t>
      </w:r>
      <w:r>
        <w:rPr>
          <w:rFonts w:ascii="Times New Roman" w:hAnsi="Times New Roman" w:cs="Times New Roman"/>
          <w:sz w:val="28"/>
          <w:szCs w:val="28"/>
        </w:rPr>
        <w:t>2</w:t>
      </w:r>
      <w:r w:rsidRPr="006C6CE8">
        <w:rPr>
          <w:rFonts w:ascii="Times New Roman" w:hAnsi="Times New Roman" w:cs="Times New Roman"/>
          <w:sz w:val="28"/>
          <w:szCs w:val="28"/>
        </w:rPr>
        <w:t>.</w:t>
      </w:r>
    </w:p>
    <w:p w:rsidR="006C6CE8" w:rsidRDefault="006C6CE8" w:rsidP="00BB6D31">
      <w:pPr>
        <w:spacing w:after="0" w:line="240" w:lineRule="auto"/>
        <w:ind w:firstLine="567"/>
        <w:jc w:val="both"/>
        <w:rPr>
          <w:rFonts w:ascii="Times New Roman" w:hAnsi="Times New Roman" w:cs="Times New Roman"/>
          <w:sz w:val="28"/>
          <w:szCs w:val="28"/>
        </w:rPr>
      </w:pPr>
    </w:p>
    <w:p w:rsidR="006C6CE8" w:rsidRPr="006C6CE8" w:rsidRDefault="006C6CE8" w:rsidP="00BB6D31">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068A9DF8" wp14:editId="0EDAD9C3">
            <wp:extent cx="5974080" cy="39319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4080" cy="3931920"/>
                    </a:xfrm>
                    <a:prstGeom prst="rect">
                      <a:avLst/>
                    </a:prstGeom>
                    <a:noFill/>
                  </pic:spPr>
                </pic:pic>
              </a:graphicData>
            </a:graphic>
          </wp:inline>
        </w:drawing>
      </w:r>
    </w:p>
    <w:p w:rsidR="00A16E40" w:rsidRDefault="00A16E40" w:rsidP="00BB6D31">
      <w:pPr>
        <w:spacing w:after="0" w:line="240" w:lineRule="auto"/>
        <w:jc w:val="center"/>
        <w:rPr>
          <w:rFonts w:ascii="Times New Roman" w:hAnsi="Times New Roman" w:cs="Times New Roman"/>
          <w:sz w:val="24"/>
          <w:szCs w:val="24"/>
        </w:rPr>
      </w:pPr>
    </w:p>
    <w:p w:rsidR="006C6CE8" w:rsidRPr="006C6CE8" w:rsidRDefault="006C6CE8" w:rsidP="00BB6D31">
      <w:pPr>
        <w:spacing w:after="0" w:line="240" w:lineRule="auto"/>
        <w:jc w:val="center"/>
        <w:rPr>
          <w:rFonts w:ascii="Times New Roman" w:hAnsi="Times New Roman" w:cs="Times New Roman"/>
          <w:sz w:val="24"/>
          <w:szCs w:val="24"/>
        </w:rPr>
      </w:pPr>
      <w:r w:rsidRPr="006C6CE8">
        <w:rPr>
          <w:rFonts w:ascii="Times New Roman" w:hAnsi="Times New Roman" w:cs="Times New Roman"/>
          <w:sz w:val="24"/>
          <w:szCs w:val="24"/>
        </w:rPr>
        <w:t xml:space="preserve">Рис. </w:t>
      </w:r>
      <w:r>
        <w:rPr>
          <w:rFonts w:ascii="Times New Roman" w:hAnsi="Times New Roman" w:cs="Times New Roman"/>
          <w:sz w:val="24"/>
          <w:szCs w:val="24"/>
        </w:rPr>
        <w:t>2</w:t>
      </w:r>
      <w:r w:rsidRPr="006C6CE8">
        <w:rPr>
          <w:rFonts w:ascii="Times New Roman" w:hAnsi="Times New Roman" w:cs="Times New Roman"/>
          <w:sz w:val="24"/>
          <w:szCs w:val="24"/>
        </w:rPr>
        <w:t>. Отраслевые приоритеты развития Камской</w:t>
      </w:r>
      <w:r w:rsidR="008406E3">
        <w:rPr>
          <w:rFonts w:ascii="Times New Roman" w:hAnsi="Times New Roman" w:cs="Times New Roman"/>
          <w:sz w:val="24"/>
          <w:szCs w:val="24"/>
        </w:rPr>
        <w:t xml:space="preserve"> </w:t>
      </w:r>
      <w:r w:rsidRPr="006C6CE8">
        <w:rPr>
          <w:rFonts w:ascii="Times New Roman" w:hAnsi="Times New Roman" w:cs="Times New Roman"/>
          <w:sz w:val="24"/>
          <w:szCs w:val="24"/>
        </w:rPr>
        <w:t>экономической зоны</w:t>
      </w:r>
    </w:p>
    <w:p w:rsidR="006C6CE8" w:rsidRDefault="006C6CE8" w:rsidP="00BB6D31">
      <w:pPr>
        <w:pStyle w:val="2"/>
        <w:widowControl w:val="0"/>
        <w:spacing w:before="0" w:line="240" w:lineRule="auto"/>
        <w:ind w:firstLine="567"/>
        <w:jc w:val="both"/>
        <w:rPr>
          <w:rFonts w:ascii="Times New Roman" w:hAnsi="Times New Roman" w:cs="Times New Roman"/>
          <w:b w:val="0"/>
          <w:color w:val="auto"/>
          <w:sz w:val="28"/>
          <w:szCs w:val="28"/>
        </w:rPr>
      </w:pPr>
    </w:p>
    <w:p w:rsidR="00241A08" w:rsidRDefault="00306081"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9" w:name="_Toc453918033"/>
      <w:r w:rsidRPr="0053799F">
        <w:rPr>
          <w:rFonts w:ascii="Times New Roman" w:hAnsi="Times New Roman" w:cs="Times New Roman"/>
          <w:b w:val="0"/>
          <w:color w:val="auto"/>
          <w:sz w:val="28"/>
          <w:szCs w:val="28"/>
        </w:rPr>
        <w:t>На территории района площадью 172,9 тыс.</w:t>
      </w:r>
      <w:r w:rsidR="00291114">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 xml:space="preserve">га (2,5% </w:t>
      </w:r>
      <w:r w:rsidR="00156DB2">
        <w:rPr>
          <w:rFonts w:ascii="Times New Roman" w:hAnsi="Times New Roman" w:cs="Times New Roman"/>
          <w:b w:val="0"/>
          <w:color w:val="auto"/>
          <w:sz w:val="28"/>
          <w:szCs w:val="28"/>
        </w:rPr>
        <w:t xml:space="preserve">общей площади </w:t>
      </w:r>
      <w:r w:rsidRPr="0053799F">
        <w:rPr>
          <w:rFonts w:ascii="Times New Roman" w:hAnsi="Times New Roman" w:cs="Times New Roman"/>
          <w:b w:val="0"/>
          <w:color w:val="auto"/>
          <w:sz w:val="28"/>
          <w:szCs w:val="28"/>
        </w:rPr>
        <w:t>Республики Татарстан)</w:t>
      </w:r>
      <w:r w:rsidR="00291114">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 xml:space="preserve">проживают </w:t>
      </w:r>
      <w:r w:rsidR="00493715" w:rsidRPr="0053799F">
        <w:rPr>
          <w:rFonts w:ascii="Times New Roman" w:hAnsi="Times New Roman" w:cs="Times New Roman"/>
          <w:b w:val="0"/>
          <w:color w:val="auto"/>
          <w:sz w:val="28"/>
          <w:szCs w:val="28"/>
        </w:rPr>
        <w:t>39,7</w:t>
      </w:r>
      <w:r w:rsidRPr="0053799F">
        <w:rPr>
          <w:rFonts w:ascii="Times New Roman" w:hAnsi="Times New Roman" w:cs="Times New Roman"/>
          <w:b w:val="0"/>
          <w:color w:val="auto"/>
          <w:sz w:val="28"/>
          <w:szCs w:val="28"/>
        </w:rPr>
        <w:t xml:space="preserve"> тыс. человек (</w:t>
      </w:r>
      <w:r w:rsidRPr="00E43300">
        <w:rPr>
          <w:rFonts w:ascii="Times New Roman" w:hAnsi="Times New Roman" w:cs="Times New Roman"/>
          <w:b w:val="0"/>
          <w:color w:val="auto"/>
          <w:sz w:val="28"/>
          <w:szCs w:val="28"/>
        </w:rPr>
        <w:t>1</w:t>
      </w:r>
      <w:r w:rsidR="00156DB2">
        <w:rPr>
          <w:rFonts w:ascii="Times New Roman" w:hAnsi="Times New Roman" w:cs="Times New Roman"/>
          <w:b w:val="0"/>
          <w:color w:val="auto"/>
          <w:sz w:val="28"/>
          <w:szCs w:val="28"/>
        </w:rPr>
        <w:t>,</w:t>
      </w:r>
      <w:r w:rsidRPr="00E43300">
        <w:rPr>
          <w:rFonts w:ascii="Times New Roman" w:hAnsi="Times New Roman" w:cs="Times New Roman"/>
          <w:b w:val="0"/>
          <w:color w:val="auto"/>
          <w:sz w:val="28"/>
          <w:szCs w:val="28"/>
        </w:rPr>
        <w:t xml:space="preserve">0% </w:t>
      </w:r>
      <w:r w:rsidR="00156DB2">
        <w:rPr>
          <w:rFonts w:ascii="Times New Roman" w:hAnsi="Times New Roman" w:cs="Times New Roman"/>
          <w:b w:val="0"/>
          <w:color w:val="auto"/>
          <w:sz w:val="28"/>
          <w:szCs w:val="28"/>
        </w:rPr>
        <w:t xml:space="preserve">численности населения </w:t>
      </w:r>
      <w:r w:rsidRPr="0053799F">
        <w:rPr>
          <w:rFonts w:ascii="Times New Roman" w:hAnsi="Times New Roman" w:cs="Times New Roman"/>
          <w:b w:val="0"/>
          <w:color w:val="auto"/>
          <w:sz w:val="28"/>
          <w:szCs w:val="28"/>
        </w:rPr>
        <w:t>Республики Татарстан). В составе Республики Татарстан Тукаевский муниципальный район входит</w:t>
      </w:r>
      <w:r w:rsidR="00291114">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в Приволжский Федеральный округ, в Европейскую макроэкономическую зону</w:t>
      </w:r>
      <w:r w:rsidR="00291114">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и Поволжский экономический район.</w:t>
      </w:r>
      <w:bookmarkEnd w:id="9"/>
    </w:p>
    <w:p w:rsidR="00306081" w:rsidRDefault="002E62B1"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10" w:name="_Toc453918034"/>
      <w:r>
        <w:rPr>
          <w:rFonts w:ascii="Times New Roman" w:hAnsi="Times New Roman" w:cs="Times New Roman"/>
          <w:b w:val="0"/>
          <w:color w:val="auto"/>
          <w:sz w:val="28"/>
          <w:szCs w:val="28"/>
        </w:rPr>
        <w:t>Тукаевский муниципальный район</w:t>
      </w:r>
      <w:r w:rsidR="00306081" w:rsidRPr="0053799F">
        <w:rPr>
          <w:rFonts w:ascii="Times New Roman" w:hAnsi="Times New Roman" w:cs="Times New Roman"/>
          <w:b w:val="0"/>
          <w:color w:val="auto"/>
          <w:sz w:val="28"/>
          <w:szCs w:val="28"/>
        </w:rPr>
        <w:t xml:space="preserve"> граничит со следующими муниципальными</w:t>
      </w:r>
      <w:r w:rsidR="00E1217D">
        <w:rPr>
          <w:rFonts w:ascii="Times New Roman" w:hAnsi="Times New Roman" w:cs="Times New Roman"/>
          <w:b w:val="0"/>
          <w:color w:val="auto"/>
          <w:sz w:val="28"/>
          <w:szCs w:val="28"/>
        </w:rPr>
        <w:t xml:space="preserve"> образованиями </w:t>
      </w:r>
      <w:r w:rsidR="00306081" w:rsidRPr="0053799F">
        <w:rPr>
          <w:rFonts w:ascii="Times New Roman" w:hAnsi="Times New Roman" w:cs="Times New Roman"/>
          <w:b w:val="0"/>
          <w:color w:val="auto"/>
          <w:sz w:val="28"/>
          <w:szCs w:val="28"/>
        </w:rPr>
        <w:t xml:space="preserve">Республики Татарстан: </w:t>
      </w:r>
      <w:proofErr w:type="spellStart"/>
      <w:r w:rsidR="00306081" w:rsidRPr="0053799F">
        <w:rPr>
          <w:rFonts w:ascii="Times New Roman" w:hAnsi="Times New Roman" w:cs="Times New Roman"/>
          <w:b w:val="0"/>
          <w:color w:val="auto"/>
          <w:sz w:val="28"/>
          <w:szCs w:val="28"/>
        </w:rPr>
        <w:t>Елабужский</w:t>
      </w:r>
      <w:proofErr w:type="spellEnd"/>
      <w:r w:rsidR="00306081" w:rsidRPr="0053799F">
        <w:rPr>
          <w:rFonts w:ascii="Times New Roman" w:hAnsi="Times New Roman" w:cs="Times New Roman"/>
          <w:b w:val="0"/>
          <w:color w:val="auto"/>
          <w:sz w:val="28"/>
          <w:szCs w:val="28"/>
        </w:rPr>
        <w:t xml:space="preserve">, Менделеевский, </w:t>
      </w:r>
      <w:proofErr w:type="spellStart"/>
      <w:r w:rsidR="00306081" w:rsidRPr="0053799F">
        <w:rPr>
          <w:rFonts w:ascii="Times New Roman" w:hAnsi="Times New Roman" w:cs="Times New Roman"/>
          <w:b w:val="0"/>
          <w:color w:val="auto"/>
          <w:sz w:val="28"/>
          <w:szCs w:val="28"/>
        </w:rPr>
        <w:t>Агрызский</w:t>
      </w:r>
      <w:proofErr w:type="spellEnd"/>
      <w:r w:rsidR="00306081" w:rsidRPr="0053799F">
        <w:rPr>
          <w:rFonts w:ascii="Times New Roman" w:hAnsi="Times New Roman" w:cs="Times New Roman"/>
          <w:b w:val="0"/>
          <w:color w:val="auto"/>
          <w:sz w:val="28"/>
          <w:szCs w:val="28"/>
        </w:rPr>
        <w:t xml:space="preserve">, </w:t>
      </w:r>
      <w:proofErr w:type="spellStart"/>
      <w:r w:rsidR="00306081" w:rsidRPr="0053799F">
        <w:rPr>
          <w:rFonts w:ascii="Times New Roman" w:hAnsi="Times New Roman" w:cs="Times New Roman"/>
          <w:b w:val="0"/>
          <w:color w:val="auto"/>
          <w:sz w:val="28"/>
          <w:szCs w:val="28"/>
        </w:rPr>
        <w:t>Мензелинский</w:t>
      </w:r>
      <w:proofErr w:type="spellEnd"/>
      <w:r w:rsidR="00306081" w:rsidRPr="0053799F">
        <w:rPr>
          <w:rFonts w:ascii="Times New Roman" w:hAnsi="Times New Roman" w:cs="Times New Roman"/>
          <w:b w:val="0"/>
          <w:color w:val="auto"/>
          <w:sz w:val="28"/>
          <w:szCs w:val="28"/>
        </w:rPr>
        <w:t>,</w:t>
      </w:r>
      <w:r w:rsidR="00291114">
        <w:rPr>
          <w:rFonts w:ascii="Times New Roman" w:hAnsi="Times New Roman" w:cs="Times New Roman"/>
          <w:b w:val="0"/>
          <w:color w:val="auto"/>
          <w:sz w:val="28"/>
          <w:szCs w:val="28"/>
        </w:rPr>
        <w:t xml:space="preserve"> </w:t>
      </w:r>
      <w:proofErr w:type="spellStart"/>
      <w:r w:rsidR="00306081" w:rsidRPr="0053799F">
        <w:rPr>
          <w:rFonts w:ascii="Times New Roman" w:hAnsi="Times New Roman" w:cs="Times New Roman"/>
          <w:b w:val="0"/>
          <w:color w:val="auto"/>
          <w:sz w:val="28"/>
          <w:szCs w:val="28"/>
        </w:rPr>
        <w:t>Сармановский</w:t>
      </w:r>
      <w:proofErr w:type="spellEnd"/>
      <w:r w:rsidR="00306081" w:rsidRPr="0053799F">
        <w:rPr>
          <w:rFonts w:ascii="Times New Roman" w:hAnsi="Times New Roman" w:cs="Times New Roman"/>
          <w:b w:val="0"/>
          <w:color w:val="auto"/>
          <w:sz w:val="28"/>
          <w:szCs w:val="28"/>
        </w:rPr>
        <w:t xml:space="preserve">, </w:t>
      </w:r>
      <w:proofErr w:type="spellStart"/>
      <w:r w:rsidR="00306081" w:rsidRPr="0053799F">
        <w:rPr>
          <w:rFonts w:ascii="Times New Roman" w:hAnsi="Times New Roman" w:cs="Times New Roman"/>
          <w:b w:val="0"/>
          <w:color w:val="auto"/>
          <w:sz w:val="28"/>
          <w:szCs w:val="28"/>
        </w:rPr>
        <w:t>Заинский</w:t>
      </w:r>
      <w:proofErr w:type="spellEnd"/>
      <w:r w:rsidR="00306081" w:rsidRPr="0053799F">
        <w:rPr>
          <w:rFonts w:ascii="Times New Roman" w:hAnsi="Times New Roman" w:cs="Times New Roman"/>
          <w:b w:val="0"/>
          <w:color w:val="auto"/>
          <w:sz w:val="28"/>
          <w:szCs w:val="28"/>
        </w:rPr>
        <w:t xml:space="preserve">, </w:t>
      </w:r>
      <w:r w:rsidR="00306081" w:rsidRPr="00E1217D">
        <w:rPr>
          <w:rFonts w:ascii="Times New Roman" w:hAnsi="Times New Roman" w:cs="Times New Roman"/>
          <w:b w:val="0"/>
          <w:color w:val="FF0000"/>
          <w:sz w:val="28"/>
          <w:szCs w:val="28"/>
        </w:rPr>
        <w:t>Нижнекамский</w:t>
      </w:r>
      <w:r w:rsidR="00E1217D" w:rsidRPr="00E1217D">
        <w:rPr>
          <w:rFonts w:ascii="Times New Roman" w:hAnsi="Times New Roman" w:cs="Times New Roman"/>
          <w:b w:val="0"/>
          <w:color w:val="FF0000"/>
          <w:sz w:val="28"/>
          <w:szCs w:val="28"/>
        </w:rPr>
        <w:t xml:space="preserve"> район</w:t>
      </w:r>
      <w:r w:rsidR="00306081" w:rsidRPr="0053799F">
        <w:rPr>
          <w:rFonts w:ascii="Times New Roman" w:hAnsi="Times New Roman" w:cs="Times New Roman"/>
          <w:b w:val="0"/>
          <w:color w:val="auto"/>
          <w:sz w:val="28"/>
          <w:szCs w:val="28"/>
        </w:rPr>
        <w:t>, городской округ «Набережные Челны».</w:t>
      </w:r>
      <w:bookmarkEnd w:id="10"/>
    </w:p>
    <w:p w:rsidR="00706AEA" w:rsidRDefault="00306081"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11" w:name="_Toc453918035"/>
      <w:r w:rsidRPr="0053799F">
        <w:rPr>
          <w:rFonts w:ascii="Times New Roman" w:hAnsi="Times New Roman" w:cs="Times New Roman"/>
          <w:b w:val="0"/>
          <w:color w:val="auto"/>
          <w:sz w:val="28"/>
          <w:szCs w:val="28"/>
        </w:rPr>
        <w:t>По территории Тукаевского муниципаль</w:t>
      </w:r>
      <w:r w:rsidR="00241A08" w:rsidRPr="0053799F">
        <w:rPr>
          <w:rFonts w:ascii="Times New Roman" w:hAnsi="Times New Roman" w:cs="Times New Roman"/>
          <w:b w:val="0"/>
          <w:color w:val="auto"/>
          <w:sz w:val="28"/>
          <w:szCs w:val="28"/>
        </w:rPr>
        <w:t>ного района проходят система ма</w:t>
      </w:r>
      <w:r w:rsidRPr="0053799F">
        <w:rPr>
          <w:rFonts w:ascii="Times New Roman" w:hAnsi="Times New Roman" w:cs="Times New Roman"/>
          <w:b w:val="0"/>
          <w:color w:val="auto"/>
          <w:sz w:val="28"/>
          <w:szCs w:val="28"/>
        </w:rPr>
        <w:t>гистральных газопроводов и нефтепроводов, автомобильные и же</w:t>
      </w:r>
      <w:r w:rsidR="00493715" w:rsidRPr="0053799F">
        <w:rPr>
          <w:rFonts w:ascii="Times New Roman" w:hAnsi="Times New Roman" w:cs="Times New Roman"/>
          <w:b w:val="0"/>
          <w:color w:val="auto"/>
          <w:sz w:val="28"/>
          <w:szCs w:val="28"/>
        </w:rPr>
        <w:t xml:space="preserve">лезные дороги </w:t>
      </w:r>
      <w:r w:rsidRPr="0053799F">
        <w:rPr>
          <w:rFonts w:ascii="Times New Roman" w:hAnsi="Times New Roman" w:cs="Times New Roman"/>
          <w:b w:val="0"/>
          <w:color w:val="auto"/>
          <w:sz w:val="28"/>
          <w:szCs w:val="28"/>
        </w:rPr>
        <w:t>федерального,</w:t>
      </w:r>
      <w:r w:rsidR="00C129B3">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регионального и межмуниципального значен</w:t>
      </w:r>
      <w:r w:rsidR="00241A08" w:rsidRPr="0053799F">
        <w:rPr>
          <w:rFonts w:ascii="Times New Roman" w:hAnsi="Times New Roman" w:cs="Times New Roman"/>
          <w:b w:val="0"/>
          <w:color w:val="auto"/>
          <w:sz w:val="28"/>
          <w:szCs w:val="28"/>
        </w:rPr>
        <w:t>ия, которые обеспечивают переме</w:t>
      </w:r>
      <w:r w:rsidRPr="0053799F">
        <w:rPr>
          <w:rFonts w:ascii="Times New Roman" w:hAnsi="Times New Roman" w:cs="Times New Roman"/>
          <w:b w:val="0"/>
          <w:color w:val="auto"/>
          <w:sz w:val="28"/>
          <w:szCs w:val="28"/>
        </w:rPr>
        <w:t>щение потоков грузов и пассажиров с запада на восток и с севера на юг в регионы</w:t>
      </w:r>
      <w:r w:rsidR="00C129B3">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 xml:space="preserve">Российской Федерации и внутри </w:t>
      </w:r>
      <w:r w:rsidRPr="00C129B3">
        <w:rPr>
          <w:rFonts w:ascii="Times New Roman" w:hAnsi="Times New Roman" w:cs="Times New Roman"/>
          <w:b w:val="0"/>
          <w:color w:val="auto"/>
          <w:sz w:val="28"/>
          <w:szCs w:val="28"/>
        </w:rPr>
        <w:t>Республики Татарстан.</w:t>
      </w:r>
      <w:bookmarkEnd w:id="11"/>
      <w:r w:rsidRPr="00C129B3">
        <w:rPr>
          <w:rFonts w:ascii="Times New Roman" w:hAnsi="Times New Roman" w:cs="Times New Roman"/>
          <w:b w:val="0"/>
          <w:color w:val="auto"/>
          <w:sz w:val="28"/>
          <w:szCs w:val="28"/>
        </w:rPr>
        <w:t xml:space="preserve"> </w:t>
      </w:r>
    </w:p>
    <w:p w:rsidR="00706AEA" w:rsidRDefault="0053799F"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12" w:name="_Toc453918036"/>
      <w:r w:rsidRPr="00C129B3">
        <w:rPr>
          <w:rFonts w:ascii="Times New Roman" w:hAnsi="Times New Roman" w:cs="Times New Roman"/>
          <w:b w:val="0"/>
          <w:color w:val="auto"/>
          <w:sz w:val="28"/>
          <w:szCs w:val="28"/>
        </w:rPr>
        <w:t>Железнодорожными в</w:t>
      </w:r>
      <w:r w:rsidRPr="0053799F">
        <w:rPr>
          <w:rFonts w:ascii="Times New Roman" w:hAnsi="Times New Roman" w:cs="Times New Roman"/>
          <w:b w:val="0"/>
          <w:color w:val="auto"/>
          <w:sz w:val="28"/>
          <w:szCs w:val="28"/>
        </w:rPr>
        <w:t>оротами района являются станции «Круглое поле», а воздушными воротами - международная авиалиния аэропорта «Бегишево». Железная дорога и автомобильные дороги федерального, регионального и межмуниципального значения обеспечивают перемещение потоков грузов и пассажиров как внутри Республики Татарстан, так и в регионы Российской Федерации.</w:t>
      </w:r>
      <w:bookmarkEnd w:id="12"/>
      <w:r w:rsidRPr="0053799F">
        <w:rPr>
          <w:rFonts w:ascii="Times New Roman" w:hAnsi="Times New Roman" w:cs="Times New Roman"/>
          <w:b w:val="0"/>
          <w:color w:val="auto"/>
          <w:sz w:val="28"/>
          <w:szCs w:val="28"/>
        </w:rPr>
        <w:t xml:space="preserve"> </w:t>
      </w:r>
    </w:p>
    <w:p w:rsidR="0053799F" w:rsidRDefault="0053799F"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13" w:name="_Toc453918037"/>
      <w:r w:rsidRPr="00C129B3">
        <w:rPr>
          <w:rFonts w:ascii="Times New Roman" w:hAnsi="Times New Roman" w:cs="Times New Roman"/>
          <w:b w:val="0"/>
          <w:color w:val="auto"/>
          <w:sz w:val="28"/>
          <w:szCs w:val="28"/>
        </w:rPr>
        <w:t>Река Кама</w:t>
      </w:r>
      <w:r w:rsidRPr="0053799F">
        <w:rPr>
          <w:rFonts w:ascii="Times New Roman" w:hAnsi="Times New Roman" w:cs="Times New Roman"/>
          <w:b w:val="0"/>
          <w:color w:val="auto"/>
          <w:sz w:val="28"/>
          <w:szCs w:val="28"/>
        </w:rPr>
        <w:t xml:space="preserve"> является крупной воднотранспортной магистралью. Центром пересечений указанных магистральных транспортных коммуникаций является </w:t>
      </w:r>
      <w:r w:rsidR="006C5DC2">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г. Набережные Челны.</w:t>
      </w:r>
      <w:bookmarkEnd w:id="13"/>
    </w:p>
    <w:p w:rsidR="007E41B3" w:rsidRPr="007E41B3" w:rsidRDefault="007E41B3" w:rsidP="007E41B3"/>
    <w:p w:rsidR="00241A08" w:rsidRPr="0053799F" w:rsidRDefault="00306081"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14" w:name="_Toc453918038"/>
      <w:r w:rsidRPr="0053799F">
        <w:rPr>
          <w:rFonts w:ascii="Times New Roman" w:hAnsi="Times New Roman" w:cs="Times New Roman"/>
          <w:b w:val="0"/>
          <w:color w:val="auto"/>
          <w:sz w:val="28"/>
          <w:szCs w:val="28"/>
        </w:rPr>
        <w:lastRenderedPageBreak/>
        <w:t>Транспортно-географическое значение Тукаевского муниципального района</w:t>
      </w:r>
      <w:r w:rsidR="006C5DC2">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 xml:space="preserve">в ближайшем будущем будет постепенно </w:t>
      </w:r>
      <w:r w:rsidR="00706AEA" w:rsidRPr="00C129B3">
        <w:rPr>
          <w:rFonts w:ascii="Times New Roman" w:hAnsi="Times New Roman" w:cs="Times New Roman"/>
          <w:b w:val="0"/>
          <w:color w:val="auto"/>
          <w:sz w:val="28"/>
          <w:szCs w:val="28"/>
        </w:rPr>
        <w:t>расти</w:t>
      </w:r>
      <w:r w:rsidR="00241A08" w:rsidRPr="00C129B3">
        <w:rPr>
          <w:rFonts w:ascii="Times New Roman" w:hAnsi="Times New Roman" w:cs="Times New Roman"/>
          <w:b w:val="0"/>
          <w:color w:val="auto"/>
          <w:sz w:val="28"/>
          <w:szCs w:val="28"/>
        </w:rPr>
        <w:t xml:space="preserve"> в силу</w:t>
      </w:r>
      <w:r w:rsidR="00241A08" w:rsidRPr="0053799F">
        <w:rPr>
          <w:rFonts w:ascii="Times New Roman" w:hAnsi="Times New Roman" w:cs="Times New Roman"/>
          <w:b w:val="0"/>
          <w:color w:val="auto"/>
          <w:sz w:val="28"/>
          <w:szCs w:val="28"/>
        </w:rPr>
        <w:t xml:space="preserve"> увеличения грузо</w:t>
      </w:r>
      <w:r w:rsidRPr="0053799F">
        <w:rPr>
          <w:rFonts w:ascii="Times New Roman" w:hAnsi="Times New Roman" w:cs="Times New Roman"/>
          <w:b w:val="0"/>
          <w:color w:val="auto"/>
          <w:sz w:val="28"/>
          <w:szCs w:val="28"/>
        </w:rPr>
        <w:t>потоков внутри республики и Российской Федерации за счет дальне</w:t>
      </w:r>
      <w:r w:rsidR="00241A08" w:rsidRPr="0053799F">
        <w:rPr>
          <w:rFonts w:ascii="Times New Roman" w:hAnsi="Times New Roman" w:cs="Times New Roman"/>
          <w:b w:val="0"/>
          <w:color w:val="auto"/>
          <w:sz w:val="28"/>
          <w:szCs w:val="28"/>
        </w:rPr>
        <w:t>йшего разви</w:t>
      </w:r>
      <w:r w:rsidRPr="0053799F">
        <w:rPr>
          <w:rFonts w:ascii="Times New Roman" w:hAnsi="Times New Roman" w:cs="Times New Roman"/>
          <w:b w:val="0"/>
          <w:color w:val="auto"/>
          <w:sz w:val="28"/>
          <w:szCs w:val="28"/>
        </w:rPr>
        <w:t>тия транспортной инфраструктуры района и республики в целом.</w:t>
      </w:r>
      <w:bookmarkEnd w:id="14"/>
    </w:p>
    <w:p w:rsidR="00A16E40" w:rsidRDefault="00306081" w:rsidP="00F517C2">
      <w:pPr>
        <w:pStyle w:val="2"/>
        <w:widowControl w:val="0"/>
        <w:spacing w:before="0" w:line="240" w:lineRule="auto"/>
        <w:ind w:firstLine="567"/>
        <w:jc w:val="both"/>
        <w:rPr>
          <w:rFonts w:ascii="Times New Roman" w:hAnsi="Times New Roman" w:cs="Times New Roman"/>
          <w:b w:val="0"/>
          <w:color w:val="auto"/>
          <w:sz w:val="28"/>
          <w:szCs w:val="28"/>
        </w:rPr>
      </w:pPr>
      <w:bookmarkStart w:id="15" w:name="_Toc453918039"/>
      <w:r w:rsidRPr="0053799F">
        <w:rPr>
          <w:rFonts w:ascii="Times New Roman" w:hAnsi="Times New Roman" w:cs="Times New Roman"/>
          <w:b w:val="0"/>
          <w:color w:val="auto"/>
          <w:sz w:val="28"/>
          <w:szCs w:val="28"/>
        </w:rPr>
        <w:t>Сопоставление уровней сельского хозяйс</w:t>
      </w:r>
      <w:r w:rsidR="00241A08" w:rsidRPr="0053799F">
        <w:rPr>
          <w:rFonts w:ascii="Times New Roman" w:hAnsi="Times New Roman" w:cs="Times New Roman"/>
          <w:b w:val="0"/>
          <w:color w:val="auto"/>
          <w:sz w:val="28"/>
          <w:szCs w:val="28"/>
        </w:rPr>
        <w:t>тва свидетельствует о явно выра</w:t>
      </w:r>
      <w:r w:rsidRPr="0053799F">
        <w:rPr>
          <w:rFonts w:ascii="Times New Roman" w:hAnsi="Times New Roman" w:cs="Times New Roman"/>
          <w:b w:val="0"/>
          <w:color w:val="auto"/>
          <w:sz w:val="28"/>
          <w:szCs w:val="28"/>
        </w:rPr>
        <w:t>женном сельскохозяйственном характере разв</w:t>
      </w:r>
      <w:r w:rsidR="00241A08" w:rsidRPr="0053799F">
        <w:rPr>
          <w:rFonts w:ascii="Times New Roman" w:hAnsi="Times New Roman" w:cs="Times New Roman"/>
          <w:b w:val="0"/>
          <w:color w:val="auto"/>
          <w:sz w:val="28"/>
          <w:szCs w:val="28"/>
        </w:rPr>
        <w:t>ития экономики Тукаевского муни</w:t>
      </w:r>
      <w:r w:rsidRPr="0053799F">
        <w:rPr>
          <w:rFonts w:ascii="Times New Roman" w:hAnsi="Times New Roman" w:cs="Times New Roman"/>
          <w:b w:val="0"/>
          <w:color w:val="auto"/>
          <w:sz w:val="28"/>
          <w:szCs w:val="28"/>
        </w:rPr>
        <w:t xml:space="preserve">ципального района. </w:t>
      </w:r>
      <w:r w:rsidR="00A16E40">
        <w:rPr>
          <w:rFonts w:ascii="Times New Roman" w:hAnsi="Times New Roman" w:cs="Times New Roman"/>
          <w:b w:val="0"/>
          <w:color w:val="auto"/>
          <w:sz w:val="28"/>
          <w:szCs w:val="28"/>
        </w:rPr>
        <w:t>Необходимо так же отметить о значительной концентрации</w:t>
      </w:r>
      <w:r w:rsidR="006C5B0A">
        <w:rPr>
          <w:rFonts w:ascii="Times New Roman" w:hAnsi="Times New Roman" w:cs="Times New Roman"/>
          <w:b w:val="0"/>
          <w:color w:val="auto"/>
          <w:sz w:val="28"/>
          <w:szCs w:val="28"/>
        </w:rPr>
        <w:t xml:space="preserve"> промышленных произво</w:t>
      </w:r>
      <w:proofErr w:type="gramStart"/>
      <w:r w:rsidR="006C5B0A">
        <w:rPr>
          <w:rFonts w:ascii="Times New Roman" w:hAnsi="Times New Roman" w:cs="Times New Roman"/>
          <w:b w:val="0"/>
          <w:color w:val="auto"/>
          <w:sz w:val="28"/>
          <w:szCs w:val="28"/>
        </w:rPr>
        <w:t>дств в г</w:t>
      </w:r>
      <w:proofErr w:type="gramEnd"/>
      <w:r w:rsidR="006C5B0A">
        <w:rPr>
          <w:rFonts w:ascii="Times New Roman" w:hAnsi="Times New Roman" w:cs="Times New Roman"/>
          <w:b w:val="0"/>
          <w:color w:val="auto"/>
          <w:sz w:val="28"/>
          <w:szCs w:val="28"/>
        </w:rPr>
        <w:t>.</w:t>
      </w:r>
      <w:r w:rsidR="00F4436B">
        <w:rPr>
          <w:rFonts w:ascii="Times New Roman" w:hAnsi="Times New Roman" w:cs="Times New Roman"/>
          <w:b w:val="0"/>
          <w:color w:val="auto"/>
          <w:sz w:val="28"/>
          <w:szCs w:val="28"/>
        </w:rPr>
        <w:t xml:space="preserve"> </w:t>
      </w:r>
      <w:r w:rsidR="006C5B0A">
        <w:rPr>
          <w:rFonts w:ascii="Times New Roman" w:hAnsi="Times New Roman" w:cs="Times New Roman"/>
          <w:b w:val="0"/>
          <w:color w:val="auto"/>
          <w:sz w:val="28"/>
          <w:szCs w:val="28"/>
        </w:rPr>
        <w:t>Набережные Челны, являющимся административным центром района.</w:t>
      </w:r>
      <w:bookmarkEnd w:id="15"/>
    </w:p>
    <w:p w:rsidR="00F517C2" w:rsidRDefault="00306081" w:rsidP="00F517C2">
      <w:pPr>
        <w:pStyle w:val="2"/>
        <w:widowControl w:val="0"/>
        <w:spacing w:before="0" w:line="240" w:lineRule="auto"/>
        <w:ind w:firstLine="567"/>
        <w:jc w:val="both"/>
        <w:rPr>
          <w:rFonts w:ascii="Times New Roman" w:hAnsi="Times New Roman" w:cs="Times New Roman"/>
          <w:b w:val="0"/>
          <w:color w:val="auto"/>
          <w:sz w:val="28"/>
          <w:szCs w:val="28"/>
        </w:rPr>
      </w:pPr>
      <w:bookmarkStart w:id="16" w:name="_Toc453918040"/>
      <w:r w:rsidRPr="0053799F">
        <w:rPr>
          <w:rFonts w:ascii="Times New Roman" w:hAnsi="Times New Roman" w:cs="Times New Roman"/>
          <w:b w:val="0"/>
          <w:color w:val="auto"/>
          <w:sz w:val="28"/>
          <w:szCs w:val="28"/>
        </w:rPr>
        <w:t>В 20</w:t>
      </w:r>
      <w:r w:rsidR="00BB21DD" w:rsidRPr="0053799F">
        <w:rPr>
          <w:rFonts w:ascii="Times New Roman" w:hAnsi="Times New Roman" w:cs="Times New Roman"/>
          <w:b w:val="0"/>
          <w:color w:val="auto"/>
          <w:sz w:val="28"/>
          <w:szCs w:val="28"/>
        </w:rPr>
        <w:t>11</w:t>
      </w:r>
      <w:r w:rsidRPr="0053799F">
        <w:rPr>
          <w:rFonts w:ascii="Times New Roman" w:hAnsi="Times New Roman" w:cs="Times New Roman"/>
          <w:b w:val="0"/>
          <w:color w:val="auto"/>
          <w:sz w:val="28"/>
          <w:szCs w:val="28"/>
        </w:rPr>
        <w:t>-20</w:t>
      </w:r>
      <w:r w:rsidR="00BB21DD" w:rsidRPr="0053799F">
        <w:rPr>
          <w:rFonts w:ascii="Times New Roman" w:hAnsi="Times New Roman" w:cs="Times New Roman"/>
          <w:b w:val="0"/>
          <w:color w:val="auto"/>
          <w:sz w:val="28"/>
          <w:szCs w:val="28"/>
        </w:rPr>
        <w:t>15</w:t>
      </w:r>
      <w:r w:rsidRPr="0053799F">
        <w:rPr>
          <w:rFonts w:ascii="Times New Roman" w:hAnsi="Times New Roman" w:cs="Times New Roman"/>
          <w:b w:val="0"/>
          <w:color w:val="auto"/>
          <w:sz w:val="28"/>
          <w:szCs w:val="28"/>
        </w:rPr>
        <w:t xml:space="preserve"> годах динамика развития экономики Т</w:t>
      </w:r>
      <w:r w:rsidR="00241A08" w:rsidRPr="0053799F">
        <w:rPr>
          <w:rFonts w:ascii="Times New Roman" w:hAnsi="Times New Roman" w:cs="Times New Roman"/>
          <w:b w:val="0"/>
          <w:color w:val="auto"/>
          <w:sz w:val="28"/>
          <w:szCs w:val="28"/>
        </w:rPr>
        <w:t>укаевского муниципаль</w:t>
      </w:r>
      <w:r w:rsidRPr="0053799F">
        <w:rPr>
          <w:rFonts w:ascii="Times New Roman" w:hAnsi="Times New Roman" w:cs="Times New Roman"/>
          <w:b w:val="0"/>
          <w:color w:val="auto"/>
          <w:sz w:val="28"/>
          <w:szCs w:val="28"/>
        </w:rPr>
        <w:t xml:space="preserve">ного района отличается стабильным ростом </w:t>
      </w:r>
      <w:r w:rsidR="00241A08" w:rsidRPr="0053799F">
        <w:rPr>
          <w:rFonts w:ascii="Times New Roman" w:hAnsi="Times New Roman" w:cs="Times New Roman"/>
          <w:b w:val="0"/>
          <w:color w:val="auto"/>
          <w:sz w:val="28"/>
          <w:szCs w:val="28"/>
        </w:rPr>
        <w:t>основных экономических показате</w:t>
      </w:r>
      <w:r w:rsidRPr="0053799F">
        <w:rPr>
          <w:rFonts w:ascii="Times New Roman" w:hAnsi="Times New Roman" w:cs="Times New Roman"/>
          <w:b w:val="0"/>
          <w:color w:val="auto"/>
          <w:sz w:val="28"/>
          <w:szCs w:val="28"/>
        </w:rPr>
        <w:t>лей. Возросла прибыль крупных и средних п</w:t>
      </w:r>
      <w:r w:rsidR="00241A08" w:rsidRPr="0053799F">
        <w:rPr>
          <w:rFonts w:ascii="Times New Roman" w:hAnsi="Times New Roman" w:cs="Times New Roman"/>
          <w:b w:val="0"/>
          <w:color w:val="auto"/>
          <w:sz w:val="28"/>
          <w:szCs w:val="28"/>
        </w:rPr>
        <w:t>редприятий. Общий объем инвести</w:t>
      </w:r>
      <w:r w:rsidRPr="0053799F">
        <w:rPr>
          <w:rFonts w:ascii="Times New Roman" w:hAnsi="Times New Roman" w:cs="Times New Roman"/>
          <w:b w:val="0"/>
          <w:color w:val="auto"/>
          <w:sz w:val="28"/>
          <w:szCs w:val="28"/>
        </w:rPr>
        <w:t>ций в основной капитал в 20</w:t>
      </w:r>
      <w:r w:rsidR="00BB21DD" w:rsidRPr="0053799F">
        <w:rPr>
          <w:rFonts w:ascii="Times New Roman" w:hAnsi="Times New Roman" w:cs="Times New Roman"/>
          <w:b w:val="0"/>
          <w:color w:val="auto"/>
          <w:sz w:val="28"/>
          <w:szCs w:val="28"/>
        </w:rPr>
        <w:t>15</w:t>
      </w:r>
      <w:r w:rsidRPr="0053799F">
        <w:rPr>
          <w:rFonts w:ascii="Times New Roman" w:hAnsi="Times New Roman" w:cs="Times New Roman"/>
          <w:b w:val="0"/>
          <w:color w:val="auto"/>
          <w:sz w:val="28"/>
          <w:szCs w:val="28"/>
        </w:rPr>
        <w:t xml:space="preserve"> году составил </w:t>
      </w:r>
      <w:r w:rsidR="00603275" w:rsidRPr="00603275">
        <w:rPr>
          <w:rFonts w:ascii="Times New Roman" w:hAnsi="Times New Roman" w:cs="Times New Roman"/>
          <w:b w:val="0"/>
          <w:color w:val="auto"/>
          <w:sz w:val="28"/>
          <w:szCs w:val="28"/>
        </w:rPr>
        <w:t>9,8</w:t>
      </w:r>
      <w:r w:rsidR="000E4556">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мл</w:t>
      </w:r>
      <w:r w:rsidR="00BB21DD" w:rsidRPr="0053799F">
        <w:rPr>
          <w:rFonts w:ascii="Times New Roman" w:hAnsi="Times New Roman" w:cs="Times New Roman"/>
          <w:b w:val="0"/>
          <w:color w:val="auto"/>
          <w:sz w:val="28"/>
          <w:szCs w:val="28"/>
        </w:rPr>
        <w:t>рд</w:t>
      </w:r>
      <w:r w:rsidRPr="0053799F">
        <w:rPr>
          <w:rFonts w:ascii="Times New Roman" w:hAnsi="Times New Roman" w:cs="Times New Roman"/>
          <w:b w:val="0"/>
          <w:color w:val="auto"/>
          <w:sz w:val="28"/>
          <w:szCs w:val="28"/>
        </w:rPr>
        <w:t>. рублей, что превышает</w:t>
      </w:r>
      <w:r w:rsidR="00C129B3">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аналогичный показатель 20</w:t>
      </w:r>
      <w:r w:rsidR="00BB21DD" w:rsidRPr="0053799F">
        <w:rPr>
          <w:rFonts w:ascii="Times New Roman" w:hAnsi="Times New Roman" w:cs="Times New Roman"/>
          <w:b w:val="0"/>
          <w:color w:val="auto"/>
          <w:sz w:val="28"/>
          <w:szCs w:val="28"/>
        </w:rPr>
        <w:t>14</w:t>
      </w:r>
      <w:r w:rsidRPr="0053799F">
        <w:rPr>
          <w:rFonts w:ascii="Times New Roman" w:hAnsi="Times New Roman" w:cs="Times New Roman"/>
          <w:b w:val="0"/>
          <w:color w:val="auto"/>
          <w:sz w:val="28"/>
          <w:szCs w:val="28"/>
        </w:rPr>
        <w:t xml:space="preserve"> года </w:t>
      </w:r>
      <w:r w:rsidRPr="00603275">
        <w:rPr>
          <w:rFonts w:ascii="Times New Roman" w:hAnsi="Times New Roman" w:cs="Times New Roman"/>
          <w:b w:val="0"/>
          <w:color w:val="auto"/>
          <w:sz w:val="28"/>
          <w:szCs w:val="28"/>
        </w:rPr>
        <w:t>в 1,</w:t>
      </w:r>
      <w:r w:rsidR="00603275" w:rsidRPr="00603275">
        <w:rPr>
          <w:rFonts w:ascii="Times New Roman" w:hAnsi="Times New Roman" w:cs="Times New Roman"/>
          <w:b w:val="0"/>
          <w:color w:val="auto"/>
          <w:sz w:val="28"/>
          <w:szCs w:val="28"/>
        </w:rPr>
        <w:t>8</w:t>
      </w:r>
      <w:r w:rsidRPr="00603275">
        <w:rPr>
          <w:rFonts w:ascii="Times New Roman" w:hAnsi="Times New Roman" w:cs="Times New Roman"/>
          <w:b w:val="0"/>
          <w:color w:val="auto"/>
          <w:sz w:val="28"/>
          <w:szCs w:val="28"/>
        </w:rPr>
        <w:t xml:space="preserve"> раз. </w:t>
      </w:r>
      <w:r w:rsidR="00241A08" w:rsidRPr="0053799F">
        <w:rPr>
          <w:rFonts w:ascii="Times New Roman" w:hAnsi="Times New Roman" w:cs="Times New Roman"/>
          <w:b w:val="0"/>
          <w:color w:val="auto"/>
          <w:sz w:val="28"/>
          <w:szCs w:val="28"/>
        </w:rPr>
        <w:t>Продолжается рост фонда заработ</w:t>
      </w:r>
      <w:r w:rsidRPr="0053799F">
        <w:rPr>
          <w:rFonts w:ascii="Times New Roman" w:hAnsi="Times New Roman" w:cs="Times New Roman"/>
          <w:b w:val="0"/>
          <w:color w:val="auto"/>
          <w:sz w:val="28"/>
          <w:szCs w:val="28"/>
        </w:rPr>
        <w:t>ной платы.</w:t>
      </w:r>
      <w:r w:rsidR="00F517C2" w:rsidRPr="00F517C2">
        <w:t xml:space="preserve"> </w:t>
      </w:r>
      <w:r w:rsidR="00F517C2" w:rsidRPr="00F517C2">
        <w:rPr>
          <w:rFonts w:ascii="Times New Roman" w:hAnsi="Times New Roman" w:cs="Times New Roman"/>
          <w:b w:val="0"/>
          <w:color w:val="auto"/>
          <w:sz w:val="28"/>
          <w:szCs w:val="28"/>
        </w:rPr>
        <w:t xml:space="preserve">В отраслевой структуре произведенной продукции большая доля принадлежит производству пищевых продуктов  - 47 %. Промышленность района представлена разными предприятиями – район производит муку, крупу, мясо, удобрения, строительные материалы, молочные продукты, мебель. </w:t>
      </w:r>
      <w:r w:rsidR="002E13BA">
        <w:rPr>
          <w:rFonts w:ascii="Times New Roman" w:hAnsi="Times New Roman" w:cs="Times New Roman"/>
          <w:b w:val="0"/>
          <w:color w:val="auto"/>
          <w:sz w:val="28"/>
          <w:szCs w:val="28"/>
        </w:rPr>
        <w:t>Большая</w:t>
      </w:r>
      <w:r w:rsidR="002E13BA" w:rsidRPr="0053799F">
        <w:rPr>
          <w:rFonts w:ascii="Times New Roman" w:hAnsi="Times New Roman" w:cs="Times New Roman"/>
          <w:b w:val="0"/>
          <w:color w:val="auto"/>
          <w:sz w:val="28"/>
          <w:szCs w:val="28"/>
        </w:rPr>
        <w:t xml:space="preserve"> доля сырьевого сектора района приходится на добывающую промышленность и сельское хозяйство. </w:t>
      </w:r>
      <w:proofErr w:type="gramStart"/>
      <w:r w:rsidR="002E13BA" w:rsidRPr="0053799F">
        <w:rPr>
          <w:rFonts w:ascii="Times New Roman" w:hAnsi="Times New Roman" w:cs="Times New Roman"/>
          <w:b w:val="0"/>
          <w:color w:val="auto"/>
          <w:sz w:val="28"/>
          <w:szCs w:val="28"/>
        </w:rPr>
        <w:t>Лесное хозяйство в данном секторе выражены в меньшей степени.</w:t>
      </w:r>
      <w:bookmarkEnd w:id="16"/>
      <w:proofErr w:type="gramEnd"/>
    </w:p>
    <w:p w:rsidR="002E13BA" w:rsidRPr="002E13BA" w:rsidRDefault="002E13BA" w:rsidP="002E13BA"/>
    <w:p w:rsidR="00A16E40" w:rsidRDefault="00A16E40" w:rsidP="006C5B0A">
      <w:pPr>
        <w:jc w:val="center"/>
      </w:pPr>
      <w:r w:rsidRPr="00A16E40">
        <w:rPr>
          <w:noProof/>
          <w:shd w:val="clear" w:color="auto" w:fill="F2F2F2" w:themeFill="background1" w:themeFillShade="F2"/>
          <w:lang w:eastAsia="ru-RU"/>
        </w:rPr>
        <w:drawing>
          <wp:inline distT="0" distB="0" distL="0" distR="0" wp14:anchorId="7CE0B6D2" wp14:editId="53D2A434">
            <wp:extent cx="5953125" cy="36861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53125" cy="3686175"/>
                    </a:xfrm>
                    <a:prstGeom prst="rect">
                      <a:avLst/>
                    </a:prstGeom>
                    <a:noFill/>
                  </pic:spPr>
                </pic:pic>
              </a:graphicData>
            </a:graphic>
          </wp:inline>
        </w:drawing>
      </w:r>
    </w:p>
    <w:p w:rsidR="00A16E40" w:rsidRDefault="00A16E40" w:rsidP="00A16E40">
      <w:pPr>
        <w:spacing w:after="0" w:line="240" w:lineRule="auto"/>
        <w:jc w:val="center"/>
        <w:rPr>
          <w:rFonts w:ascii="Times New Roman" w:hAnsi="Times New Roman" w:cs="Times New Roman"/>
          <w:sz w:val="24"/>
          <w:szCs w:val="24"/>
        </w:rPr>
      </w:pPr>
      <w:r w:rsidRPr="00A16E40">
        <w:rPr>
          <w:rFonts w:ascii="Times New Roman" w:hAnsi="Times New Roman" w:cs="Times New Roman"/>
          <w:sz w:val="24"/>
          <w:szCs w:val="24"/>
        </w:rPr>
        <w:t>Рис. 3. Отраслевая структура произведенной продукции,</w:t>
      </w:r>
    </w:p>
    <w:p w:rsidR="00A16E40" w:rsidRPr="00A16E40" w:rsidRDefault="00A16E40" w:rsidP="00A16E40">
      <w:pPr>
        <w:spacing w:after="0" w:line="240" w:lineRule="auto"/>
        <w:jc w:val="center"/>
        <w:rPr>
          <w:rFonts w:ascii="Times New Roman" w:hAnsi="Times New Roman" w:cs="Times New Roman"/>
          <w:sz w:val="24"/>
          <w:szCs w:val="24"/>
        </w:rPr>
      </w:pPr>
      <w:r w:rsidRPr="00A16E40">
        <w:rPr>
          <w:rFonts w:ascii="Times New Roman" w:hAnsi="Times New Roman" w:cs="Times New Roman"/>
          <w:sz w:val="24"/>
          <w:szCs w:val="24"/>
        </w:rPr>
        <w:t>выполненных работ и оказанных услуг</w:t>
      </w:r>
    </w:p>
    <w:p w:rsidR="00241A08" w:rsidRDefault="00306081" w:rsidP="000E71F3">
      <w:pPr>
        <w:pStyle w:val="2"/>
        <w:widowControl w:val="0"/>
        <w:spacing w:before="0" w:line="240" w:lineRule="auto"/>
        <w:ind w:firstLine="567"/>
        <w:jc w:val="both"/>
        <w:rPr>
          <w:rFonts w:ascii="Times New Roman" w:hAnsi="Times New Roman" w:cs="Times New Roman"/>
          <w:b w:val="0"/>
          <w:color w:val="auto"/>
          <w:sz w:val="28"/>
          <w:szCs w:val="28"/>
        </w:rPr>
      </w:pPr>
      <w:bookmarkStart w:id="17" w:name="_Toc453918041"/>
      <w:r w:rsidRPr="0053799F">
        <w:rPr>
          <w:rFonts w:ascii="Times New Roman" w:hAnsi="Times New Roman" w:cs="Times New Roman"/>
          <w:b w:val="0"/>
          <w:color w:val="auto"/>
          <w:sz w:val="28"/>
          <w:szCs w:val="28"/>
        </w:rPr>
        <w:lastRenderedPageBreak/>
        <w:t>Инфраструктурный сектор экономики Тукаевского муниципального района</w:t>
      </w:r>
      <w:r w:rsidR="00C129B3">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также достаточно развит вследствие близкого расположения города Набережные</w:t>
      </w:r>
      <w:r w:rsidR="00C129B3">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Челны. В первую очередь это относится к тр</w:t>
      </w:r>
      <w:r w:rsidR="00241A08" w:rsidRPr="0053799F">
        <w:rPr>
          <w:rFonts w:ascii="Times New Roman" w:hAnsi="Times New Roman" w:cs="Times New Roman"/>
          <w:b w:val="0"/>
          <w:color w:val="auto"/>
          <w:sz w:val="28"/>
          <w:szCs w:val="28"/>
        </w:rPr>
        <w:t>анспортной инфраструктуре и тор</w:t>
      </w:r>
      <w:r w:rsidRPr="0053799F">
        <w:rPr>
          <w:rFonts w:ascii="Times New Roman" w:hAnsi="Times New Roman" w:cs="Times New Roman"/>
          <w:b w:val="0"/>
          <w:color w:val="auto"/>
          <w:sz w:val="28"/>
          <w:szCs w:val="28"/>
        </w:rPr>
        <w:t>говле. Данный сектор экономики обеспечивает функционирование сырьевого и</w:t>
      </w:r>
      <w:r w:rsidR="00C129B3">
        <w:rPr>
          <w:rFonts w:ascii="Times New Roman" w:hAnsi="Times New Roman" w:cs="Times New Roman"/>
          <w:b w:val="0"/>
          <w:color w:val="auto"/>
          <w:sz w:val="28"/>
          <w:szCs w:val="28"/>
        </w:rPr>
        <w:t xml:space="preserve"> </w:t>
      </w:r>
      <w:r w:rsidRPr="0053799F">
        <w:rPr>
          <w:rFonts w:ascii="Times New Roman" w:hAnsi="Times New Roman" w:cs="Times New Roman"/>
          <w:b w:val="0"/>
          <w:color w:val="auto"/>
          <w:sz w:val="28"/>
          <w:szCs w:val="28"/>
        </w:rPr>
        <w:t>производственного секторов экономики района.</w:t>
      </w:r>
      <w:bookmarkEnd w:id="17"/>
    </w:p>
    <w:p w:rsidR="002E13BA" w:rsidRDefault="002E13BA" w:rsidP="002E13BA">
      <w:pPr>
        <w:spacing w:after="0" w:line="240" w:lineRule="auto"/>
        <w:ind w:firstLine="567"/>
        <w:jc w:val="both"/>
        <w:rPr>
          <w:rFonts w:ascii="Times New Roman" w:hAnsi="Times New Roman" w:cs="Times New Roman"/>
          <w:sz w:val="28"/>
          <w:szCs w:val="28"/>
        </w:rPr>
      </w:pPr>
      <w:r w:rsidRPr="002E13BA">
        <w:rPr>
          <w:rFonts w:ascii="Times New Roman" w:hAnsi="Times New Roman" w:cs="Times New Roman"/>
          <w:sz w:val="28"/>
          <w:szCs w:val="28"/>
        </w:rPr>
        <w:t>Инфраструктура финансового рынка и кредитной системы получила значительное развитие за период 2010-2015 гг. В настоящее время в административном центре района широко представлены филиалы банков, страховых компаний, представительства различных фондов. Экономический потенциал района относительно высок, однако основные финансовые потоки централизованы в основном за пределами района.</w:t>
      </w:r>
    </w:p>
    <w:p w:rsidR="000E71F3" w:rsidRPr="000E71F3" w:rsidRDefault="000E71F3" w:rsidP="002E13BA">
      <w:pPr>
        <w:spacing w:after="0" w:line="240" w:lineRule="auto"/>
        <w:ind w:firstLine="567"/>
        <w:jc w:val="both"/>
        <w:rPr>
          <w:rFonts w:ascii="Times New Roman" w:hAnsi="Times New Roman" w:cs="Times New Roman"/>
          <w:sz w:val="28"/>
          <w:szCs w:val="28"/>
        </w:rPr>
      </w:pPr>
      <w:r w:rsidRPr="000E71F3">
        <w:rPr>
          <w:rFonts w:ascii="Times New Roman" w:hAnsi="Times New Roman" w:cs="Times New Roman"/>
          <w:sz w:val="28"/>
          <w:szCs w:val="28"/>
        </w:rPr>
        <w:t xml:space="preserve">Технологическая вооруженность, используемые технологии ведущих предприятий основных отраслей характеризуются уровнем от верхнего среднего до высокого; наблюдается тенденция старения основных производственных кадров предприятий и организаций района. </w:t>
      </w:r>
    </w:p>
    <w:p w:rsidR="000E71F3" w:rsidRDefault="000E71F3" w:rsidP="002E13BA">
      <w:pPr>
        <w:spacing w:after="0" w:line="240" w:lineRule="auto"/>
        <w:ind w:firstLine="567"/>
        <w:jc w:val="both"/>
        <w:rPr>
          <w:rFonts w:ascii="Times New Roman" w:hAnsi="Times New Roman" w:cs="Times New Roman"/>
          <w:sz w:val="28"/>
          <w:szCs w:val="28"/>
        </w:rPr>
      </w:pPr>
      <w:r w:rsidRPr="000E71F3">
        <w:rPr>
          <w:rFonts w:ascii="Times New Roman" w:hAnsi="Times New Roman" w:cs="Times New Roman"/>
          <w:sz w:val="28"/>
          <w:szCs w:val="28"/>
        </w:rPr>
        <w:t xml:space="preserve">Ежегодно в районе вводится не менее 60 </w:t>
      </w:r>
      <w:proofErr w:type="spellStart"/>
      <w:r w:rsidRPr="000E71F3">
        <w:rPr>
          <w:rFonts w:ascii="Times New Roman" w:hAnsi="Times New Roman" w:cs="Times New Roman"/>
          <w:sz w:val="28"/>
          <w:szCs w:val="28"/>
        </w:rPr>
        <w:t>тыс.кв.м</w:t>
      </w:r>
      <w:proofErr w:type="spellEnd"/>
      <w:r w:rsidRPr="000E71F3">
        <w:rPr>
          <w:rFonts w:ascii="Times New Roman" w:hAnsi="Times New Roman" w:cs="Times New Roman"/>
          <w:sz w:val="28"/>
          <w:szCs w:val="28"/>
        </w:rPr>
        <w:t>. жилья, обновляются  объекты образования, здравоохранения, осуществляется капитальный ремонт зданий и сооружений. Парки, скверы, объекты культуры и спорта в наличии в необходимом количестве и поддерживаются в надлежащем состоянии.</w:t>
      </w:r>
    </w:p>
    <w:p w:rsidR="000F4CF5" w:rsidRPr="000F4CF5" w:rsidRDefault="000F4CF5" w:rsidP="000F4CF5">
      <w:pPr>
        <w:spacing w:after="0" w:line="240" w:lineRule="auto"/>
        <w:ind w:firstLine="567"/>
        <w:jc w:val="both"/>
        <w:rPr>
          <w:rFonts w:ascii="Times New Roman" w:hAnsi="Times New Roman" w:cs="Times New Roman"/>
          <w:sz w:val="28"/>
          <w:szCs w:val="28"/>
        </w:rPr>
      </w:pPr>
      <w:r w:rsidRPr="000F4CF5">
        <w:rPr>
          <w:rFonts w:ascii="Times New Roman" w:hAnsi="Times New Roman" w:cs="Times New Roman"/>
          <w:sz w:val="28"/>
          <w:szCs w:val="28"/>
        </w:rPr>
        <w:t xml:space="preserve">Территория </w:t>
      </w:r>
      <w:r w:rsidR="002E62B1">
        <w:rPr>
          <w:rFonts w:ascii="Times New Roman" w:hAnsi="Times New Roman" w:cs="Times New Roman"/>
          <w:sz w:val="28"/>
          <w:szCs w:val="28"/>
        </w:rPr>
        <w:t>Тукаевского муниципального района</w:t>
      </w:r>
      <w:r w:rsidRPr="000F4CF5">
        <w:rPr>
          <w:rFonts w:ascii="Times New Roman" w:hAnsi="Times New Roman" w:cs="Times New Roman"/>
          <w:sz w:val="28"/>
          <w:szCs w:val="28"/>
        </w:rPr>
        <w:t>, в основном северная часть района с Национальным парком «Нижняя Кама», используется как место отдыха жителей города Набережные Челны и самого района. В Национальном парке «Нижняя Кама» и в его окрестностях сосредоточена большая часть баз отдыха, детских оздоровительных лагерей, коллективных садов и дачных товариществ.</w:t>
      </w:r>
    </w:p>
    <w:p w:rsidR="000F4CF5" w:rsidRPr="000F4CF5" w:rsidRDefault="000F4CF5" w:rsidP="000F4CF5">
      <w:pPr>
        <w:spacing w:after="0" w:line="240" w:lineRule="auto"/>
        <w:ind w:firstLine="567"/>
        <w:jc w:val="both"/>
        <w:rPr>
          <w:rFonts w:ascii="Times New Roman" w:hAnsi="Times New Roman" w:cs="Times New Roman"/>
          <w:sz w:val="28"/>
          <w:szCs w:val="28"/>
        </w:rPr>
      </w:pPr>
      <w:r w:rsidRPr="000F4CF5">
        <w:rPr>
          <w:rFonts w:ascii="Times New Roman" w:hAnsi="Times New Roman" w:cs="Times New Roman"/>
          <w:sz w:val="28"/>
          <w:szCs w:val="28"/>
        </w:rPr>
        <w:t>На территории Тукаевского муниципального района размещаются природные, культурно-познавательные, рекреационные и другие объекты и объекты сервиса, задействованные и имеющие предпосылки для использования в туристско-рекреационной сфере.</w:t>
      </w:r>
    </w:p>
    <w:p w:rsidR="000F4CF5" w:rsidRPr="000F4CF5" w:rsidRDefault="000F4CF5" w:rsidP="000F4CF5">
      <w:pPr>
        <w:spacing w:after="0" w:line="240" w:lineRule="auto"/>
        <w:ind w:firstLine="567"/>
        <w:jc w:val="both"/>
        <w:rPr>
          <w:rFonts w:ascii="Times New Roman" w:hAnsi="Times New Roman" w:cs="Times New Roman"/>
          <w:sz w:val="28"/>
          <w:szCs w:val="28"/>
        </w:rPr>
      </w:pPr>
      <w:r w:rsidRPr="000F4CF5">
        <w:rPr>
          <w:rFonts w:ascii="Times New Roman" w:hAnsi="Times New Roman" w:cs="Times New Roman"/>
          <w:sz w:val="28"/>
          <w:szCs w:val="28"/>
        </w:rPr>
        <w:t xml:space="preserve">По сравнению со всеми муниципальными районами республики </w:t>
      </w:r>
      <w:r w:rsidR="002E62B1">
        <w:rPr>
          <w:rFonts w:ascii="Times New Roman" w:hAnsi="Times New Roman" w:cs="Times New Roman"/>
          <w:sz w:val="28"/>
          <w:szCs w:val="28"/>
        </w:rPr>
        <w:t>Тукаевский муниципальный район</w:t>
      </w:r>
      <w:r w:rsidRPr="000F4CF5">
        <w:rPr>
          <w:rFonts w:ascii="Times New Roman" w:hAnsi="Times New Roman" w:cs="Times New Roman"/>
          <w:sz w:val="28"/>
          <w:szCs w:val="28"/>
        </w:rPr>
        <w:t xml:space="preserve"> характеризуется средним уровнем оценки туристско-рекреационного потенциала. </w:t>
      </w:r>
    </w:p>
    <w:p w:rsidR="000F4CF5" w:rsidRPr="000F4CF5" w:rsidRDefault="000F4CF5" w:rsidP="000F4CF5">
      <w:pPr>
        <w:spacing w:after="0" w:line="240" w:lineRule="auto"/>
        <w:ind w:firstLine="567"/>
        <w:jc w:val="both"/>
        <w:rPr>
          <w:rFonts w:ascii="Times New Roman" w:hAnsi="Times New Roman" w:cs="Times New Roman"/>
          <w:sz w:val="28"/>
          <w:szCs w:val="28"/>
        </w:rPr>
      </w:pPr>
      <w:r w:rsidRPr="000F4CF5">
        <w:rPr>
          <w:rFonts w:ascii="Times New Roman" w:hAnsi="Times New Roman" w:cs="Times New Roman"/>
          <w:sz w:val="28"/>
          <w:szCs w:val="28"/>
        </w:rPr>
        <w:t>Наличие на территории района разноплановых объектов свидетельствует о возможности развития различных видов туризма и рекреации в районе, в частности, паломнического, экологического, детского, спортивно-оздоровительного и спортивно-развлекательного туризма, а также закрепиться в статусе территории для кратковременного отдыха жителей близлежащих крупных промышленных центров.</w:t>
      </w:r>
    </w:p>
    <w:p w:rsidR="000F4CF5" w:rsidRPr="000F4CF5" w:rsidRDefault="000F4CF5" w:rsidP="000F4CF5">
      <w:pPr>
        <w:spacing w:after="0" w:line="240" w:lineRule="auto"/>
        <w:ind w:firstLine="567"/>
        <w:jc w:val="both"/>
        <w:rPr>
          <w:rFonts w:ascii="Times New Roman" w:hAnsi="Times New Roman" w:cs="Times New Roman"/>
          <w:sz w:val="28"/>
          <w:szCs w:val="28"/>
        </w:rPr>
      </w:pPr>
      <w:r w:rsidRPr="000F4CF5">
        <w:rPr>
          <w:rFonts w:ascii="Times New Roman" w:hAnsi="Times New Roman" w:cs="Times New Roman"/>
          <w:sz w:val="28"/>
          <w:szCs w:val="28"/>
        </w:rPr>
        <w:t xml:space="preserve">Доброжелательность и гостеприимство </w:t>
      </w:r>
      <w:proofErr w:type="spellStart"/>
      <w:r w:rsidRPr="000F4CF5">
        <w:rPr>
          <w:rFonts w:ascii="Times New Roman" w:hAnsi="Times New Roman" w:cs="Times New Roman"/>
          <w:sz w:val="28"/>
          <w:szCs w:val="28"/>
        </w:rPr>
        <w:t>тукаевцев</w:t>
      </w:r>
      <w:proofErr w:type="spellEnd"/>
      <w:r w:rsidRPr="000F4CF5">
        <w:rPr>
          <w:rFonts w:ascii="Times New Roman" w:hAnsi="Times New Roman" w:cs="Times New Roman"/>
          <w:sz w:val="28"/>
          <w:szCs w:val="28"/>
        </w:rPr>
        <w:t>, богатая история и познавательная современность делают пребывание на нашей земле не только полезным, но и приятным.</w:t>
      </w:r>
    </w:p>
    <w:p w:rsidR="000F4CF5" w:rsidRPr="000F4CF5" w:rsidRDefault="000F4CF5" w:rsidP="000F4CF5">
      <w:pPr>
        <w:spacing w:after="0" w:line="240" w:lineRule="auto"/>
        <w:ind w:firstLine="567"/>
        <w:jc w:val="both"/>
        <w:rPr>
          <w:rFonts w:ascii="Times New Roman" w:hAnsi="Times New Roman" w:cs="Times New Roman"/>
          <w:sz w:val="28"/>
          <w:szCs w:val="28"/>
        </w:rPr>
      </w:pPr>
      <w:r w:rsidRPr="000F4CF5">
        <w:rPr>
          <w:rFonts w:ascii="Times New Roman" w:hAnsi="Times New Roman" w:cs="Times New Roman"/>
          <w:sz w:val="28"/>
          <w:szCs w:val="28"/>
        </w:rPr>
        <w:t xml:space="preserve">Административный центр района расположен в г. Набережные Челны. Здесь действуют высшие учебные заведения, филиалы казанских вузов, техникумы и колледжи, что позволяет сохранить молодежный потенциал в районе. В наличии открытый и свободный доступ к административным ресурсам; оставшиеся, или возникающие административные барьеры оперативно устраняются. Создана и функционирует инфраструктура поддержки бизнеса, являющаяся также </w:t>
      </w:r>
      <w:r w:rsidRPr="000F4CF5">
        <w:rPr>
          <w:rFonts w:ascii="Times New Roman" w:hAnsi="Times New Roman" w:cs="Times New Roman"/>
          <w:sz w:val="28"/>
          <w:szCs w:val="28"/>
        </w:rPr>
        <w:lastRenderedPageBreak/>
        <w:t xml:space="preserve">своеобразной площадкой для публичных дискуссий в области развития предпринимательства - Координационный Совет, который оказывает содействие субъектам предпринимательства в решении возникающих проблем, проводит анализ состояния </w:t>
      </w:r>
      <w:proofErr w:type="gramStart"/>
      <w:r w:rsidRPr="000F4CF5">
        <w:rPr>
          <w:rFonts w:ascii="Times New Roman" w:hAnsi="Times New Roman" w:cs="Times New Roman"/>
          <w:sz w:val="28"/>
          <w:szCs w:val="28"/>
        </w:rPr>
        <w:t>бизнеса</w:t>
      </w:r>
      <w:proofErr w:type="gramEnd"/>
      <w:r w:rsidRPr="000F4CF5">
        <w:rPr>
          <w:rFonts w:ascii="Times New Roman" w:hAnsi="Times New Roman" w:cs="Times New Roman"/>
          <w:sz w:val="28"/>
          <w:szCs w:val="28"/>
        </w:rPr>
        <w:t xml:space="preserve"> и эффективности применения мер по его поддержке.</w:t>
      </w:r>
    </w:p>
    <w:p w:rsidR="000F4CF5" w:rsidRPr="000F4CF5" w:rsidRDefault="000F4CF5" w:rsidP="000F4CF5">
      <w:pPr>
        <w:spacing w:after="0" w:line="240" w:lineRule="auto"/>
        <w:ind w:firstLine="567"/>
        <w:jc w:val="both"/>
        <w:rPr>
          <w:rFonts w:ascii="Times New Roman" w:hAnsi="Times New Roman" w:cs="Times New Roman"/>
          <w:sz w:val="28"/>
          <w:szCs w:val="28"/>
        </w:rPr>
      </w:pPr>
      <w:r w:rsidRPr="000F4CF5">
        <w:rPr>
          <w:rFonts w:ascii="Times New Roman" w:hAnsi="Times New Roman" w:cs="Times New Roman"/>
          <w:sz w:val="28"/>
          <w:szCs w:val="28"/>
        </w:rPr>
        <w:t xml:space="preserve">Перспективной формой взаимоотношений власти и бизнеса может стать реализация принципов </w:t>
      </w:r>
      <w:proofErr w:type="spellStart"/>
      <w:r w:rsidRPr="000F4CF5">
        <w:rPr>
          <w:rFonts w:ascii="Times New Roman" w:hAnsi="Times New Roman" w:cs="Times New Roman"/>
          <w:sz w:val="28"/>
          <w:szCs w:val="28"/>
        </w:rPr>
        <w:t>частно</w:t>
      </w:r>
      <w:proofErr w:type="spellEnd"/>
      <w:r w:rsidRPr="000F4CF5">
        <w:rPr>
          <w:rFonts w:ascii="Times New Roman" w:hAnsi="Times New Roman" w:cs="Times New Roman"/>
          <w:sz w:val="28"/>
          <w:szCs w:val="28"/>
        </w:rPr>
        <w:t xml:space="preserve">-государственного партнерства, выраженная в создании на территории Тукаевского муниципального района  промышленных площадок. </w:t>
      </w:r>
    </w:p>
    <w:p w:rsidR="000F4CF5" w:rsidRPr="000F4CF5" w:rsidRDefault="000F4CF5" w:rsidP="000F4CF5">
      <w:pPr>
        <w:spacing w:after="0" w:line="240" w:lineRule="auto"/>
        <w:ind w:firstLine="567"/>
        <w:jc w:val="both"/>
        <w:rPr>
          <w:rFonts w:ascii="Times New Roman" w:hAnsi="Times New Roman" w:cs="Times New Roman"/>
          <w:sz w:val="28"/>
          <w:szCs w:val="28"/>
        </w:rPr>
      </w:pPr>
      <w:r w:rsidRPr="000F4CF5">
        <w:rPr>
          <w:rFonts w:ascii="Times New Roman" w:hAnsi="Times New Roman" w:cs="Times New Roman"/>
          <w:sz w:val="28"/>
          <w:szCs w:val="28"/>
        </w:rPr>
        <w:t xml:space="preserve">Малый и средний </w:t>
      </w:r>
      <w:proofErr w:type="gramStart"/>
      <w:r w:rsidRPr="000F4CF5">
        <w:rPr>
          <w:rFonts w:ascii="Times New Roman" w:hAnsi="Times New Roman" w:cs="Times New Roman"/>
          <w:sz w:val="28"/>
          <w:szCs w:val="28"/>
        </w:rPr>
        <w:t>бизнес-ключевой</w:t>
      </w:r>
      <w:proofErr w:type="gramEnd"/>
      <w:r w:rsidRPr="000F4CF5">
        <w:rPr>
          <w:rFonts w:ascii="Times New Roman" w:hAnsi="Times New Roman" w:cs="Times New Roman"/>
          <w:sz w:val="28"/>
          <w:szCs w:val="28"/>
        </w:rPr>
        <w:t xml:space="preserve"> элемент конкурентоспособной экономики, увеличение его доли в валовом территориальном продукте является для нас одной из важнейших задач, так на сегодня она составляет</w:t>
      </w:r>
      <w:r w:rsidR="00B6059A">
        <w:rPr>
          <w:rFonts w:ascii="Times New Roman" w:hAnsi="Times New Roman" w:cs="Times New Roman"/>
          <w:sz w:val="28"/>
          <w:szCs w:val="28"/>
        </w:rPr>
        <w:t xml:space="preserve"> </w:t>
      </w:r>
      <w:r w:rsidRPr="000F4CF5">
        <w:rPr>
          <w:rFonts w:ascii="Times New Roman" w:hAnsi="Times New Roman" w:cs="Times New Roman"/>
          <w:sz w:val="28"/>
          <w:szCs w:val="28"/>
        </w:rPr>
        <w:t>- 38 %.</w:t>
      </w:r>
    </w:p>
    <w:p w:rsidR="000F4CF5" w:rsidRPr="000F4CF5" w:rsidRDefault="000F4CF5" w:rsidP="000F4CF5">
      <w:pPr>
        <w:spacing w:after="0" w:line="240" w:lineRule="auto"/>
        <w:ind w:firstLine="567"/>
        <w:jc w:val="both"/>
        <w:rPr>
          <w:rFonts w:ascii="Times New Roman" w:hAnsi="Times New Roman" w:cs="Times New Roman"/>
          <w:sz w:val="28"/>
          <w:szCs w:val="28"/>
        </w:rPr>
      </w:pPr>
      <w:r w:rsidRPr="000F4CF5">
        <w:rPr>
          <w:rFonts w:ascii="Times New Roman" w:hAnsi="Times New Roman" w:cs="Times New Roman"/>
          <w:sz w:val="28"/>
          <w:szCs w:val="28"/>
        </w:rPr>
        <w:t xml:space="preserve">Функционирование в районе современного  железнодорожного логистического терминала «Транссервис-ЛТД», входящего в состав территориально-обособленного </w:t>
      </w:r>
      <w:proofErr w:type="spellStart"/>
      <w:r w:rsidRPr="000F4CF5">
        <w:rPr>
          <w:rFonts w:ascii="Times New Roman" w:hAnsi="Times New Roman" w:cs="Times New Roman"/>
          <w:sz w:val="28"/>
          <w:szCs w:val="28"/>
        </w:rPr>
        <w:t>инновационно</w:t>
      </w:r>
      <w:proofErr w:type="spellEnd"/>
      <w:r w:rsidRPr="000F4CF5">
        <w:rPr>
          <w:rFonts w:ascii="Times New Roman" w:hAnsi="Times New Roman" w:cs="Times New Roman"/>
          <w:sz w:val="28"/>
          <w:szCs w:val="28"/>
        </w:rPr>
        <w:t xml:space="preserve">-производственного центра </w:t>
      </w:r>
      <w:proofErr w:type="spellStart"/>
      <w:r w:rsidRPr="000F4CF5">
        <w:rPr>
          <w:rFonts w:ascii="Times New Roman" w:hAnsi="Times New Roman" w:cs="Times New Roman"/>
          <w:sz w:val="28"/>
          <w:szCs w:val="28"/>
        </w:rPr>
        <w:t>ИнноКам</w:t>
      </w:r>
      <w:proofErr w:type="spellEnd"/>
      <w:r w:rsidRPr="000F4CF5">
        <w:rPr>
          <w:rFonts w:ascii="Times New Roman" w:hAnsi="Times New Roman" w:cs="Times New Roman"/>
          <w:sz w:val="28"/>
          <w:szCs w:val="28"/>
        </w:rPr>
        <w:t xml:space="preserve">, способствует повышению эффективности работы  предпринимательского сообщества </w:t>
      </w:r>
      <w:proofErr w:type="spellStart"/>
      <w:r w:rsidRPr="000F4CF5">
        <w:rPr>
          <w:rFonts w:ascii="Times New Roman" w:hAnsi="Times New Roman" w:cs="Times New Roman"/>
          <w:sz w:val="28"/>
          <w:szCs w:val="28"/>
        </w:rPr>
        <w:t>Закамского</w:t>
      </w:r>
      <w:proofErr w:type="spellEnd"/>
      <w:r w:rsidRPr="000F4CF5">
        <w:rPr>
          <w:rFonts w:ascii="Times New Roman" w:hAnsi="Times New Roman" w:cs="Times New Roman"/>
          <w:sz w:val="28"/>
          <w:szCs w:val="28"/>
        </w:rPr>
        <w:t xml:space="preserve"> региона.</w:t>
      </w:r>
    </w:p>
    <w:p w:rsidR="000F4CF5" w:rsidRPr="000F4CF5" w:rsidRDefault="000F4CF5" w:rsidP="000F4CF5">
      <w:pPr>
        <w:spacing w:after="0" w:line="240" w:lineRule="auto"/>
        <w:ind w:firstLine="567"/>
        <w:jc w:val="both"/>
        <w:rPr>
          <w:rFonts w:ascii="Times New Roman" w:hAnsi="Times New Roman" w:cs="Times New Roman"/>
          <w:sz w:val="28"/>
          <w:szCs w:val="28"/>
        </w:rPr>
      </w:pPr>
      <w:r w:rsidRPr="000F4CF5">
        <w:rPr>
          <w:rFonts w:ascii="Times New Roman" w:hAnsi="Times New Roman" w:cs="Times New Roman"/>
          <w:sz w:val="28"/>
          <w:szCs w:val="28"/>
        </w:rPr>
        <w:t>Уровень развития информационных технологий и внедрения инноваций - средний. Увеличение значения инноваций и модернизации как базовых инструментов экономического развития при снижении влияния традиционных факторов роста сохраняется исключительно в виде потенциала. Внедрение инноваций наблюдается на отдельных направлениях деятельности некоторых ведущих предприятий (ООО «Камский Бекон, ООО «</w:t>
      </w:r>
      <w:proofErr w:type="gramStart"/>
      <w:r w:rsidRPr="000F4CF5">
        <w:rPr>
          <w:rFonts w:ascii="Times New Roman" w:hAnsi="Times New Roman" w:cs="Times New Roman"/>
          <w:sz w:val="28"/>
          <w:szCs w:val="28"/>
        </w:rPr>
        <w:t>Челны-Бройлер</w:t>
      </w:r>
      <w:proofErr w:type="gramEnd"/>
      <w:r w:rsidRPr="000F4CF5">
        <w:rPr>
          <w:rFonts w:ascii="Times New Roman" w:hAnsi="Times New Roman" w:cs="Times New Roman"/>
          <w:sz w:val="28"/>
          <w:szCs w:val="28"/>
        </w:rPr>
        <w:t>»,             ОАО «Набережночелнинский элеватор»).</w:t>
      </w:r>
    </w:p>
    <w:p w:rsidR="000F4CF5" w:rsidRPr="000F4CF5" w:rsidRDefault="000F4CF5" w:rsidP="000F4CF5">
      <w:pPr>
        <w:spacing w:after="0" w:line="240" w:lineRule="auto"/>
        <w:ind w:firstLine="567"/>
        <w:jc w:val="both"/>
        <w:rPr>
          <w:rFonts w:ascii="Times New Roman" w:hAnsi="Times New Roman" w:cs="Times New Roman"/>
          <w:sz w:val="28"/>
          <w:szCs w:val="28"/>
        </w:rPr>
      </w:pPr>
      <w:r w:rsidRPr="000F4CF5">
        <w:rPr>
          <w:rFonts w:ascii="Times New Roman" w:hAnsi="Times New Roman" w:cs="Times New Roman"/>
          <w:sz w:val="28"/>
          <w:szCs w:val="28"/>
        </w:rPr>
        <w:t xml:space="preserve">С развитием рынка современных коммуникаций, среднее количество домашних телефонов  уменьшилось с 18,9 до 18 ед. на 100 человек. Все больше пользователей отдают предпочтение компьютерной и мобильной связи. Высока  потребность получения качественного широкополосного доступа в сеть Интернет и услуг сотовой связи. </w:t>
      </w:r>
    </w:p>
    <w:p w:rsidR="000F4CF5" w:rsidRPr="00B757F3" w:rsidRDefault="000F4CF5" w:rsidP="000F4CF5">
      <w:pPr>
        <w:spacing w:after="0" w:line="240" w:lineRule="auto"/>
        <w:ind w:firstLine="567"/>
        <w:jc w:val="both"/>
        <w:rPr>
          <w:rFonts w:ascii="Times New Roman" w:hAnsi="Times New Roman" w:cs="Times New Roman"/>
          <w:color w:val="FF0000"/>
          <w:sz w:val="28"/>
          <w:szCs w:val="28"/>
        </w:rPr>
      </w:pPr>
      <w:r w:rsidRPr="000F4CF5">
        <w:rPr>
          <w:rFonts w:ascii="Times New Roman" w:hAnsi="Times New Roman" w:cs="Times New Roman"/>
          <w:sz w:val="28"/>
          <w:szCs w:val="28"/>
        </w:rPr>
        <w:t xml:space="preserve">Инвестиционный потенциал </w:t>
      </w:r>
      <w:r w:rsidR="002E62B1">
        <w:rPr>
          <w:rFonts w:ascii="Times New Roman" w:hAnsi="Times New Roman" w:cs="Times New Roman"/>
          <w:sz w:val="28"/>
          <w:szCs w:val="28"/>
        </w:rPr>
        <w:t>Тукаевского муниципального района</w:t>
      </w:r>
      <w:r w:rsidRPr="000F4CF5">
        <w:rPr>
          <w:rFonts w:ascii="Times New Roman" w:hAnsi="Times New Roman" w:cs="Times New Roman"/>
          <w:sz w:val="28"/>
          <w:szCs w:val="28"/>
        </w:rPr>
        <w:t xml:space="preserve"> </w:t>
      </w:r>
      <w:proofErr w:type="gramStart"/>
      <w:r w:rsidRPr="000F4CF5">
        <w:rPr>
          <w:rFonts w:ascii="Times New Roman" w:hAnsi="Times New Roman" w:cs="Times New Roman"/>
          <w:sz w:val="28"/>
          <w:szCs w:val="28"/>
        </w:rPr>
        <w:t>высок (ж</w:t>
      </w:r>
      <w:proofErr w:type="gramEnd"/>
      <w:r w:rsidRPr="000F4CF5">
        <w:rPr>
          <w:rFonts w:ascii="Times New Roman" w:hAnsi="Times New Roman" w:cs="Times New Roman"/>
          <w:sz w:val="28"/>
          <w:szCs w:val="28"/>
        </w:rPr>
        <w:t>/д узел, аэропорт, узел федеральных автодорог, географическое положение</w:t>
      </w:r>
      <w:r w:rsidR="00B757F3">
        <w:rPr>
          <w:rFonts w:ascii="Times New Roman" w:hAnsi="Times New Roman" w:cs="Times New Roman"/>
          <w:sz w:val="28"/>
          <w:szCs w:val="28"/>
        </w:rPr>
        <w:t>)</w:t>
      </w:r>
      <w:r w:rsidRPr="000F4CF5">
        <w:rPr>
          <w:rFonts w:ascii="Times New Roman" w:hAnsi="Times New Roman" w:cs="Times New Roman"/>
          <w:sz w:val="28"/>
          <w:szCs w:val="28"/>
        </w:rPr>
        <w:t xml:space="preserve">, однако наличие в Республике Татарстан свободной экономической зоны </w:t>
      </w:r>
      <w:proofErr w:type="spellStart"/>
      <w:r w:rsidRPr="000F4CF5">
        <w:rPr>
          <w:rFonts w:ascii="Times New Roman" w:hAnsi="Times New Roman" w:cs="Times New Roman"/>
          <w:sz w:val="28"/>
          <w:szCs w:val="28"/>
        </w:rPr>
        <w:t>Алабуга</w:t>
      </w:r>
      <w:proofErr w:type="spellEnd"/>
      <w:r w:rsidRPr="000F4CF5">
        <w:rPr>
          <w:rFonts w:ascii="Times New Roman" w:hAnsi="Times New Roman" w:cs="Times New Roman"/>
          <w:sz w:val="28"/>
          <w:szCs w:val="28"/>
        </w:rPr>
        <w:t>, предлагающей значительные налоговые льготы, автоматически перенаправляет интересы потенциальных инвесторов в ре</w:t>
      </w:r>
      <w:r w:rsidR="00B757F3">
        <w:rPr>
          <w:rFonts w:ascii="Times New Roman" w:hAnsi="Times New Roman" w:cs="Times New Roman"/>
          <w:sz w:val="28"/>
          <w:szCs w:val="28"/>
        </w:rPr>
        <w:t xml:space="preserve">гион Елабуга – Набережные Челны, </w:t>
      </w:r>
    </w:p>
    <w:p w:rsidR="00B6059A" w:rsidRPr="00B6059A" w:rsidRDefault="00B6059A" w:rsidP="00B6059A">
      <w:pPr>
        <w:spacing w:after="0" w:line="240" w:lineRule="auto"/>
        <w:ind w:firstLine="567"/>
        <w:jc w:val="both"/>
        <w:rPr>
          <w:rFonts w:ascii="Times New Roman" w:hAnsi="Times New Roman" w:cs="Times New Roman"/>
          <w:sz w:val="28"/>
          <w:szCs w:val="28"/>
        </w:rPr>
      </w:pPr>
      <w:r w:rsidRPr="00B6059A">
        <w:rPr>
          <w:rFonts w:ascii="Times New Roman" w:hAnsi="Times New Roman" w:cs="Times New Roman"/>
          <w:sz w:val="28"/>
          <w:szCs w:val="28"/>
        </w:rPr>
        <w:t xml:space="preserve">В 2012 году Камский инновационный территориально-производственный кластер Республики Татарстан вошел в Перечень инновационных территориальных кластеров, утвержденный Председателем Правительства Российской Федерации </w:t>
      </w:r>
      <w:proofErr w:type="spellStart"/>
      <w:r w:rsidRPr="00B6059A">
        <w:rPr>
          <w:rFonts w:ascii="Times New Roman" w:hAnsi="Times New Roman" w:cs="Times New Roman"/>
          <w:sz w:val="28"/>
          <w:szCs w:val="28"/>
        </w:rPr>
        <w:t>Д.А.Медведевым</w:t>
      </w:r>
      <w:proofErr w:type="spellEnd"/>
      <w:r w:rsidRPr="00B6059A">
        <w:rPr>
          <w:rFonts w:ascii="Times New Roman" w:hAnsi="Times New Roman" w:cs="Times New Roman"/>
          <w:sz w:val="28"/>
          <w:szCs w:val="28"/>
        </w:rPr>
        <w:t xml:space="preserve"> (поручение от 28.08.2012 № ДМ-П8-5060).</w:t>
      </w:r>
    </w:p>
    <w:p w:rsidR="00B6059A" w:rsidRDefault="00B6059A" w:rsidP="00B6059A">
      <w:pPr>
        <w:spacing w:after="0" w:line="240" w:lineRule="auto"/>
        <w:ind w:firstLine="567"/>
        <w:jc w:val="both"/>
        <w:rPr>
          <w:rFonts w:ascii="Times New Roman" w:hAnsi="Times New Roman" w:cs="Times New Roman"/>
          <w:sz w:val="28"/>
          <w:szCs w:val="28"/>
        </w:rPr>
      </w:pPr>
      <w:r w:rsidRPr="00B6059A">
        <w:rPr>
          <w:rFonts w:ascii="Times New Roman" w:hAnsi="Times New Roman" w:cs="Times New Roman"/>
          <w:sz w:val="28"/>
          <w:szCs w:val="28"/>
        </w:rPr>
        <w:t xml:space="preserve">Кластер расположен в северо-восточной части Республики Татарстан по обоим берегам реки Камы, включает городской округ Набережные Челны и пять муниципальных районов: </w:t>
      </w:r>
      <w:proofErr w:type="spellStart"/>
      <w:r w:rsidRPr="00B6059A">
        <w:rPr>
          <w:rFonts w:ascii="Times New Roman" w:hAnsi="Times New Roman" w:cs="Times New Roman"/>
          <w:sz w:val="28"/>
          <w:szCs w:val="28"/>
        </w:rPr>
        <w:t>Елабужский</w:t>
      </w:r>
      <w:proofErr w:type="spellEnd"/>
      <w:r w:rsidRPr="00B6059A">
        <w:rPr>
          <w:rFonts w:ascii="Times New Roman" w:hAnsi="Times New Roman" w:cs="Times New Roman"/>
          <w:sz w:val="28"/>
          <w:szCs w:val="28"/>
        </w:rPr>
        <w:t xml:space="preserve">, </w:t>
      </w:r>
      <w:proofErr w:type="spellStart"/>
      <w:r w:rsidRPr="00B6059A">
        <w:rPr>
          <w:rFonts w:ascii="Times New Roman" w:hAnsi="Times New Roman" w:cs="Times New Roman"/>
          <w:sz w:val="28"/>
          <w:szCs w:val="28"/>
        </w:rPr>
        <w:t>Заинский</w:t>
      </w:r>
      <w:proofErr w:type="spellEnd"/>
      <w:r w:rsidRPr="00B6059A">
        <w:rPr>
          <w:rFonts w:ascii="Times New Roman" w:hAnsi="Times New Roman" w:cs="Times New Roman"/>
          <w:sz w:val="28"/>
          <w:szCs w:val="28"/>
        </w:rPr>
        <w:t>, Менделеевский, Нижнекамский и Тукаевский.</w:t>
      </w:r>
    </w:p>
    <w:p w:rsidR="00B6059A" w:rsidRPr="00B6059A" w:rsidRDefault="00B6059A" w:rsidP="00B6059A">
      <w:pPr>
        <w:spacing w:after="0" w:line="240" w:lineRule="auto"/>
        <w:ind w:firstLine="567"/>
        <w:jc w:val="both"/>
        <w:rPr>
          <w:rFonts w:ascii="Times New Roman" w:hAnsi="Times New Roman" w:cs="Times New Roman"/>
          <w:sz w:val="28"/>
          <w:szCs w:val="28"/>
        </w:rPr>
      </w:pPr>
      <w:proofErr w:type="gramStart"/>
      <w:r w:rsidRPr="00B6059A">
        <w:rPr>
          <w:rFonts w:ascii="Times New Roman" w:hAnsi="Times New Roman" w:cs="Times New Roman"/>
          <w:sz w:val="28"/>
          <w:szCs w:val="28"/>
        </w:rPr>
        <w:t xml:space="preserve">Камский кластер сегодня - это современные нефтехимические, нефтеперерабатывающие предприятия в Нижнекамске, автомобилестроительные и </w:t>
      </w:r>
      <w:proofErr w:type="spellStart"/>
      <w:r w:rsidRPr="00B6059A">
        <w:rPr>
          <w:rFonts w:ascii="Times New Roman" w:hAnsi="Times New Roman" w:cs="Times New Roman"/>
          <w:sz w:val="28"/>
          <w:szCs w:val="28"/>
        </w:rPr>
        <w:t>автокомпонентные</w:t>
      </w:r>
      <w:proofErr w:type="spellEnd"/>
      <w:r w:rsidRPr="00B6059A">
        <w:rPr>
          <w:rFonts w:ascii="Times New Roman" w:hAnsi="Times New Roman" w:cs="Times New Roman"/>
          <w:sz w:val="28"/>
          <w:szCs w:val="28"/>
        </w:rPr>
        <w:t xml:space="preserve"> производства в Набережных Челнах, которые известны как на российском, так и на мировом рынках, а также научно-образовательный </w:t>
      </w:r>
      <w:r w:rsidRPr="00B6059A">
        <w:rPr>
          <w:rFonts w:ascii="Times New Roman" w:hAnsi="Times New Roman" w:cs="Times New Roman"/>
          <w:sz w:val="28"/>
          <w:szCs w:val="28"/>
        </w:rPr>
        <w:lastRenderedPageBreak/>
        <w:t>комплекс, представленный 2 национальными исследовательскими и одним федеральным университетами, отраслевыми и научными центрами, которые обеспечивают предприятия квалифицированными кадрами и передовыми инновационными разработками в области химии и нефтехимии, машиностроения.</w:t>
      </w:r>
      <w:proofErr w:type="gramEnd"/>
      <w:r w:rsidR="00D2585D">
        <w:rPr>
          <w:rFonts w:ascii="Times New Roman" w:hAnsi="Times New Roman" w:cs="Times New Roman"/>
          <w:sz w:val="28"/>
          <w:szCs w:val="28"/>
        </w:rPr>
        <w:t xml:space="preserve"> </w:t>
      </w:r>
      <w:r w:rsidRPr="00B6059A">
        <w:rPr>
          <w:rFonts w:ascii="Times New Roman" w:hAnsi="Times New Roman" w:cs="Times New Roman"/>
          <w:sz w:val="28"/>
          <w:szCs w:val="28"/>
        </w:rPr>
        <w:t>Агропромышленный и пищевой кластер является одним из системообразующих</w:t>
      </w:r>
      <w:r w:rsidR="00D2585D">
        <w:rPr>
          <w:rFonts w:ascii="Times New Roman" w:hAnsi="Times New Roman" w:cs="Times New Roman"/>
          <w:sz w:val="28"/>
          <w:szCs w:val="28"/>
        </w:rPr>
        <w:t>, я</w:t>
      </w:r>
      <w:r w:rsidRPr="00B6059A">
        <w:rPr>
          <w:rFonts w:ascii="Times New Roman" w:hAnsi="Times New Roman" w:cs="Times New Roman"/>
          <w:sz w:val="28"/>
          <w:szCs w:val="28"/>
        </w:rPr>
        <w:t>корные предприятия</w:t>
      </w:r>
      <w:r w:rsidR="00D2585D">
        <w:rPr>
          <w:rFonts w:ascii="Times New Roman" w:hAnsi="Times New Roman" w:cs="Times New Roman"/>
          <w:sz w:val="28"/>
          <w:szCs w:val="28"/>
        </w:rPr>
        <w:t xml:space="preserve"> </w:t>
      </w:r>
      <w:r w:rsidRPr="00B6059A">
        <w:rPr>
          <w:rFonts w:ascii="Times New Roman" w:hAnsi="Times New Roman" w:cs="Times New Roman"/>
          <w:sz w:val="28"/>
          <w:szCs w:val="28"/>
        </w:rPr>
        <w:t>– ЗАО «</w:t>
      </w:r>
      <w:proofErr w:type="spellStart"/>
      <w:r w:rsidRPr="00B6059A">
        <w:rPr>
          <w:rFonts w:ascii="Times New Roman" w:hAnsi="Times New Roman" w:cs="Times New Roman"/>
          <w:sz w:val="28"/>
          <w:szCs w:val="28"/>
        </w:rPr>
        <w:t>Агросила</w:t>
      </w:r>
      <w:proofErr w:type="spellEnd"/>
      <w:r w:rsidRPr="00B6059A">
        <w:rPr>
          <w:rFonts w:ascii="Times New Roman" w:hAnsi="Times New Roman" w:cs="Times New Roman"/>
          <w:sz w:val="28"/>
          <w:szCs w:val="28"/>
        </w:rPr>
        <w:t xml:space="preserve"> Групп», ООО «</w:t>
      </w:r>
      <w:proofErr w:type="gramStart"/>
      <w:r w:rsidRPr="00B6059A">
        <w:rPr>
          <w:rFonts w:ascii="Times New Roman" w:hAnsi="Times New Roman" w:cs="Times New Roman"/>
          <w:sz w:val="28"/>
          <w:szCs w:val="28"/>
        </w:rPr>
        <w:t>Челны-Бройлер</w:t>
      </w:r>
      <w:proofErr w:type="gramEnd"/>
      <w:r w:rsidRPr="00B6059A">
        <w:rPr>
          <w:rFonts w:ascii="Times New Roman" w:hAnsi="Times New Roman" w:cs="Times New Roman"/>
          <w:sz w:val="28"/>
          <w:szCs w:val="28"/>
        </w:rPr>
        <w:t>». Предприятия кластера ориентированы в первую очередь на российский рынок и являются примерами устойчивых предприятий</w:t>
      </w:r>
      <w:r w:rsidR="00D2585D">
        <w:rPr>
          <w:rFonts w:ascii="Times New Roman" w:hAnsi="Times New Roman" w:cs="Times New Roman"/>
          <w:sz w:val="28"/>
          <w:szCs w:val="28"/>
        </w:rPr>
        <w:t xml:space="preserve"> </w:t>
      </w:r>
      <w:r w:rsidR="00313C86">
        <w:rPr>
          <w:rFonts w:ascii="Times New Roman" w:hAnsi="Times New Roman" w:cs="Times New Roman"/>
          <w:sz w:val="28"/>
          <w:szCs w:val="28"/>
        </w:rPr>
        <w:t xml:space="preserve">Тукаевского муниципального </w:t>
      </w:r>
      <w:r w:rsidR="00D2585D">
        <w:rPr>
          <w:rFonts w:ascii="Times New Roman" w:hAnsi="Times New Roman" w:cs="Times New Roman"/>
          <w:sz w:val="28"/>
          <w:szCs w:val="28"/>
        </w:rPr>
        <w:t>района</w:t>
      </w:r>
      <w:r w:rsidRPr="00B6059A">
        <w:rPr>
          <w:rFonts w:ascii="Times New Roman" w:hAnsi="Times New Roman" w:cs="Times New Roman"/>
          <w:sz w:val="28"/>
          <w:szCs w:val="28"/>
        </w:rPr>
        <w:t xml:space="preserve"> в условиях кризисной экономики.</w:t>
      </w:r>
    </w:p>
    <w:p w:rsidR="00AD0477" w:rsidRDefault="00AD0477" w:rsidP="002E13BA">
      <w:pPr>
        <w:spacing w:after="0" w:line="240" w:lineRule="auto"/>
        <w:ind w:firstLine="567"/>
        <w:jc w:val="both"/>
        <w:rPr>
          <w:rFonts w:ascii="Times New Roman" w:hAnsi="Times New Roman" w:cs="Times New Roman"/>
          <w:sz w:val="28"/>
          <w:szCs w:val="28"/>
        </w:rPr>
      </w:pPr>
    </w:p>
    <w:p w:rsidR="000F4CF5" w:rsidRDefault="000F4CF5" w:rsidP="002E13BA">
      <w:pPr>
        <w:spacing w:after="0" w:line="240" w:lineRule="auto"/>
        <w:ind w:firstLine="567"/>
        <w:jc w:val="both"/>
        <w:rPr>
          <w:rFonts w:ascii="Times New Roman" w:hAnsi="Times New Roman" w:cs="Times New Roman"/>
          <w:sz w:val="28"/>
          <w:szCs w:val="28"/>
        </w:rPr>
      </w:pPr>
    </w:p>
    <w:p w:rsidR="000F4CF5" w:rsidRDefault="000F4CF5" w:rsidP="002E13BA">
      <w:pPr>
        <w:spacing w:after="0" w:line="240" w:lineRule="auto"/>
        <w:ind w:firstLine="567"/>
        <w:jc w:val="both"/>
        <w:rPr>
          <w:rFonts w:ascii="Times New Roman" w:hAnsi="Times New Roman" w:cs="Times New Roman"/>
          <w:sz w:val="28"/>
          <w:szCs w:val="28"/>
        </w:rPr>
      </w:pPr>
    </w:p>
    <w:p w:rsidR="000F4CF5" w:rsidRDefault="000F4CF5" w:rsidP="002E13BA">
      <w:pPr>
        <w:spacing w:after="0" w:line="240" w:lineRule="auto"/>
        <w:ind w:firstLine="567"/>
        <w:jc w:val="both"/>
        <w:rPr>
          <w:rFonts w:ascii="Times New Roman" w:hAnsi="Times New Roman" w:cs="Times New Roman"/>
          <w:sz w:val="28"/>
          <w:szCs w:val="28"/>
        </w:rPr>
      </w:pPr>
    </w:p>
    <w:p w:rsidR="00E22A2F" w:rsidRPr="00661902" w:rsidRDefault="00AF2B1D" w:rsidP="00BB6D31">
      <w:pPr>
        <w:pStyle w:val="2"/>
        <w:widowControl w:val="0"/>
        <w:spacing w:before="0" w:line="240" w:lineRule="auto"/>
        <w:jc w:val="center"/>
        <w:rPr>
          <w:rFonts w:ascii="Times New Roman" w:hAnsi="Times New Roman" w:cs="Times New Roman"/>
          <w:color w:val="auto"/>
          <w:sz w:val="28"/>
          <w:szCs w:val="28"/>
        </w:rPr>
      </w:pPr>
      <w:bookmarkStart w:id="18" w:name="_Toc453918042"/>
      <w:r>
        <w:rPr>
          <w:rFonts w:ascii="Times New Roman" w:hAnsi="Times New Roman" w:cs="Times New Roman"/>
          <w:color w:val="auto"/>
          <w:sz w:val="28"/>
          <w:szCs w:val="28"/>
        </w:rPr>
        <w:lastRenderedPageBreak/>
        <w:t>2</w:t>
      </w:r>
      <w:r w:rsidR="00823202">
        <w:rPr>
          <w:rFonts w:ascii="Times New Roman" w:hAnsi="Times New Roman" w:cs="Times New Roman"/>
          <w:color w:val="auto"/>
          <w:sz w:val="28"/>
          <w:szCs w:val="28"/>
        </w:rPr>
        <w:t xml:space="preserve">.2. </w:t>
      </w:r>
      <w:r w:rsidR="00E22A2F" w:rsidRPr="00661902">
        <w:rPr>
          <w:rFonts w:ascii="Times New Roman" w:hAnsi="Times New Roman" w:cs="Times New Roman"/>
          <w:color w:val="auto"/>
          <w:sz w:val="28"/>
          <w:szCs w:val="28"/>
        </w:rPr>
        <w:t>Взаимосвязь направлений</w:t>
      </w:r>
      <w:bookmarkEnd w:id="18"/>
    </w:p>
    <w:p w:rsidR="00E22A2F" w:rsidRPr="00661902" w:rsidRDefault="00E22A2F" w:rsidP="00BB6D31">
      <w:pPr>
        <w:pStyle w:val="2"/>
        <w:widowControl w:val="0"/>
        <w:spacing w:before="0" w:line="240" w:lineRule="auto"/>
        <w:jc w:val="center"/>
        <w:rPr>
          <w:rFonts w:ascii="Times New Roman" w:hAnsi="Times New Roman" w:cs="Times New Roman"/>
          <w:color w:val="auto"/>
          <w:sz w:val="28"/>
          <w:szCs w:val="28"/>
        </w:rPr>
      </w:pPr>
      <w:bookmarkStart w:id="19" w:name="_Toc453918043"/>
      <w:r w:rsidRPr="00661902">
        <w:rPr>
          <w:rFonts w:ascii="Times New Roman" w:hAnsi="Times New Roman" w:cs="Times New Roman"/>
          <w:color w:val="auto"/>
          <w:sz w:val="28"/>
          <w:szCs w:val="28"/>
        </w:rPr>
        <w:t>Стратегии накопления человеческого капитала</w:t>
      </w:r>
      <w:bookmarkEnd w:id="19"/>
    </w:p>
    <w:p w:rsidR="00E22A2F" w:rsidRDefault="00E22A2F" w:rsidP="00BB6D31">
      <w:pPr>
        <w:pStyle w:val="2"/>
        <w:widowControl w:val="0"/>
        <w:spacing w:line="240" w:lineRule="auto"/>
        <w:ind w:firstLine="567"/>
        <w:jc w:val="both"/>
        <w:rPr>
          <w:rFonts w:ascii="Times New Roman" w:hAnsi="Times New Roman" w:cs="Times New Roman"/>
          <w:b w:val="0"/>
          <w:color w:val="auto"/>
          <w:sz w:val="28"/>
          <w:szCs w:val="28"/>
        </w:rPr>
      </w:pPr>
      <w:bookmarkStart w:id="20" w:name="_Toc453918044"/>
      <w:r w:rsidRPr="00E22A2F">
        <w:rPr>
          <w:rFonts w:ascii="Times New Roman" w:hAnsi="Times New Roman" w:cs="Times New Roman"/>
          <w:b w:val="0"/>
          <w:color w:val="auto"/>
          <w:sz w:val="28"/>
          <w:szCs w:val="28"/>
        </w:rPr>
        <w:t xml:space="preserve">Важнейшей составной частью разработки Стратегии развития </w:t>
      </w:r>
      <w:r w:rsidR="002E62B1">
        <w:rPr>
          <w:rFonts w:ascii="Times New Roman" w:hAnsi="Times New Roman" w:cs="Times New Roman"/>
          <w:b w:val="0"/>
          <w:color w:val="auto"/>
          <w:sz w:val="28"/>
          <w:szCs w:val="28"/>
        </w:rPr>
        <w:t>Тукаевского муниципального района</w:t>
      </w:r>
      <w:r w:rsidRPr="00E22A2F">
        <w:rPr>
          <w:rFonts w:ascii="Times New Roman" w:hAnsi="Times New Roman" w:cs="Times New Roman"/>
          <w:b w:val="0"/>
          <w:color w:val="auto"/>
          <w:sz w:val="28"/>
          <w:szCs w:val="28"/>
        </w:rPr>
        <w:t xml:space="preserve"> являются анализ социально-экономического состояния, оценка конкурентных позиций и специфических особенностей, выделяющих район среди других субъектов РТ. В разрезе основных направлений конкуренции регионов, декларируемых Стратегией социально-экономического развития Республики Татарстан («Татарстан 2030»), развитие Тукаевского муниципального района выглядит следующим образом.</w:t>
      </w:r>
      <w:bookmarkEnd w:id="20"/>
    </w:p>
    <w:p w:rsidR="00506E8F" w:rsidRDefault="00506E8F" w:rsidP="00BB6D31">
      <w:pPr>
        <w:pStyle w:val="2"/>
        <w:widowControl w:val="0"/>
        <w:spacing w:before="0" w:line="240" w:lineRule="auto"/>
        <w:ind w:firstLine="567"/>
        <w:jc w:val="center"/>
        <w:rPr>
          <w:rFonts w:ascii="Times New Roman" w:hAnsi="Times New Roman" w:cs="Times New Roman"/>
          <w:color w:val="auto"/>
          <w:sz w:val="28"/>
          <w:szCs w:val="28"/>
        </w:rPr>
      </w:pPr>
    </w:p>
    <w:p w:rsidR="00E22A2F" w:rsidRDefault="00AF2B1D" w:rsidP="00BB6D31">
      <w:pPr>
        <w:pStyle w:val="2"/>
        <w:widowControl w:val="0"/>
        <w:spacing w:before="0" w:line="240" w:lineRule="auto"/>
        <w:ind w:firstLine="567"/>
        <w:jc w:val="center"/>
        <w:rPr>
          <w:rFonts w:ascii="Times New Roman" w:hAnsi="Times New Roman" w:cs="Times New Roman"/>
          <w:color w:val="auto"/>
          <w:sz w:val="28"/>
          <w:szCs w:val="28"/>
        </w:rPr>
      </w:pPr>
      <w:bookmarkStart w:id="21" w:name="_Toc453918045"/>
      <w:r>
        <w:rPr>
          <w:rFonts w:ascii="Times New Roman" w:hAnsi="Times New Roman" w:cs="Times New Roman"/>
          <w:color w:val="auto"/>
          <w:sz w:val="28"/>
          <w:szCs w:val="28"/>
        </w:rPr>
        <w:t>2</w:t>
      </w:r>
      <w:r w:rsidR="00E22A2F" w:rsidRPr="00CF5C61">
        <w:rPr>
          <w:rFonts w:ascii="Times New Roman" w:hAnsi="Times New Roman" w:cs="Times New Roman"/>
          <w:color w:val="auto"/>
          <w:sz w:val="28"/>
          <w:szCs w:val="28"/>
        </w:rPr>
        <w:t>.</w:t>
      </w:r>
      <w:r w:rsidR="00823202">
        <w:rPr>
          <w:rFonts w:ascii="Times New Roman" w:hAnsi="Times New Roman" w:cs="Times New Roman"/>
          <w:color w:val="auto"/>
          <w:sz w:val="28"/>
          <w:szCs w:val="28"/>
        </w:rPr>
        <w:t>2.1.</w:t>
      </w:r>
      <w:r w:rsidR="00E22A2F" w:rsidRPr="00CF5C61">
        <w:rPr>
          <w:rFonts w:ascii="Times New Roman" w:hAnsi="Times New Roman" w:cs="Times New Roman"/>
          <w:color w:val="auto"/>
          <w:sz w:val="28"/>
          <w:szCs w:val="28"/>
        </w:rPr>
        <w:t xml:space="preserve"> Динамика населения. Человеческий капитал</w:t>
      </w:r>
      <w:bookmarkEnd w:id="21"/>
    </w:p>
    <w:p w:rsidR="00131990" w:rsidRDefault="00131990" w:rsidP="00BB6D31">
      <w:pPr>
        <w:pStyle w:val="2"/>
        <w:widowControl w:val="0"/>
        <w:spacing w:before="0" w:line="240" w:lineRule="auto"/>
        <w:ind w:firstLine="567"/>
        <w:jc w:val="both"/>
        <w:rPr>
          <w:rFonts w:ascii="Times New Roman" w:hAnsi="Times New Roman" w:cs="Times New Roman"/>
          <w:b w:val="0"/>
          <w:color w:val="auto"/>
          <w:sz w:val="28"/>
          <w:szCs w:val="28"/>
        </w:rPr>
      </w:pPr>
    </w:p>
    <w:p w:rsidR="00131990" w:rsidRPr="00131990" w:rsidRDefault="00131990" w:rsidP="00131990">
      <w:pPr>
        <w:pStyle w:val="2"/>
        <w:widowControl w:val="0"/>
        <w:spacing w:before="0" w:line="240" w:lineRule="auto"/>
        <w:ind w:firstLine="567"/>
        <w:jc w:val="both"/>
        <w:rPr>
          <w:rFonts w:ascii="Times New Roman" w:hAnsi="Times New Roman" w:cs="Times New Roman"/>
          <w:b w:val="0"/>
          <w:color w:val="auto"/>
          <w:sz w:val="28"/>
          <w:szCs w:val="28"/>
        </w:rPr>
      </w:pPr>
      <w:bookmarkStart w:id="22" w:name="_Toc453918046"/>
      <w:r w:rsidRPr="00131990">
        <w:rPr>
          <w:rFonts w:ascii="Times New Roman" w:hAnsi="Times New Roman" w:cs="Times New Roman"/>
          <w:b w:val="0"/>
          <w:color w:val="auto"/>
          <w:sz w:val="28"/>
          <w:szCs w:val="28"/>
        </w:rPr>
        <w:t xml:space="preserve">Численность населения Тукаевского муниципального района по данным </w:t>
      </w:r>
      <w:proofErr w:type="spellStart"/>
      <w:r w:rsidRPr="00131990">
        <w:rPr>
          <w:rFonts w:ascii="Times New Roman" w:hAnsi="Times New Roman" w:cs="Times New Roman"/>
          <w:b w:val="0"/>
          <w:color w:val="auto"/>
          <w:sz w:val="28"/>
          <w:szCs w:val="28"/>
        </w:rPr>
        <w:t>похозяйственного</w:t>
      </w:r>
      <w:proofErr w:type="spellEnd"/>
      <w:r w:rsidRPr="00131990">
        <w:rPr>
          <w:rFonts w:ascii="Times New Roman" w:hAnsi="Times New Roman" w:cs="Times New Roman"/>
          <w:b w:val="0"/>
          <w:color w:val="auto"/>
          <w:sz w:val="28"/>
          <w:szCs w:val="28"/>
        </w:rPr>
        <w:t xml:space="preserve"> учета 2015 г. составила 39,7 тыс. чел. Динамика изменения численности населения </w:t>
      </w:r>
      <w:r w:rsidR="002E62B1">
        <w:rPr>
          <w:rFonts w:ascii="Times New Roman" w:hAnsi="Times New Roman" w:cs="Times New Roman"/>
          <w:b w:val="0"/>
          <w:color w:val="auto"/>
          <w:sz w:val="28"/>
          <w:szCs w:val="28"/>
        </w:rPr>
        <w:t>Тукаевского муниципального района</w:t>
      </w:r>
      <w:r w:rsidRPr="00131990">
        <w:rPr>
          <w:rFonts w:ascii="Times New Roman" w:hAnsi="Times New Roman" w:cs="Times New Roman"/>
          <w:b w:val="0"/>
          <w:color w:val="auto"/>
          <w:sz w:val="28"/>
          <w:szCs w:val="28"/>
        </w:rPr>
        <w:t xml:space="preserve"> за анализируемый период времени с 2010 г. по настоящее время показывает, что происходит увеличение числа жителей района. Общий прирост численности населения формировался лишь за счет миграционного процесса на фоне естественной убыли.</w:t>
      </w:r>
      <w:bookmarkEnd w:id="22"/>
    </w:p>
    <w:p w:rsidR="00131990" w:rsidRPr="00131990" w:rsidRDefault="00131990" w:rsidP="00131990">
      <w:pPr>
        <w:pStyle w:val="2"/>
        <w:widowControl w:val="0"/>
        <w:spacing w:before="0" w:line="240" w:lineRule="auto"/>
        <w:ind w:firstLine="567"/>
        <w:jc w:val="both"/>
        <w:rPr>
          <w:rFonts w:ascii="Times New Roman" w:hAnsi="Times New Roman" w:cs="Times New Roman"/>
          <w:b w:val="0"/>
          <w:color w:val="auto"/>
          <w:sz w:val="28"/>
          <w:szCs w:val="28"/>
        </w:rPr>
      </w:pPr>
      <w:bookmarkStart w:id="23" w:name="_Toc453918047"/>
      <w:r w:rsidRPr="00131990">
        <w:rPr>
          <w:rFonts w:ascii="Times New Roman" w:hAnsi="Times New Roman" w:cs="Times New Roman"/>
          <w:b w:val="0"/>
          <w:color w:val="auto"/>
          <w:sz w:val="28"/>
          <w:szCs w:val="28"/>
        </w:rPr>
        <w:t>Среднегодовой показатель естественной убыли населения за 2010-2015 гг. 524 человека. В последние годы уровень естественного прироста населения стабильно принимает отрицательные значения, что является результатом преобладания коэффициентов смертности над коэффициентами рождаемости.</w:t>
      </w:r>
      <w:bookmarkEnd w:id="23"/>
    </w:p>
    <w:p w:rsidR="007E41B3" w:rsidRDefault="00131990" w:rsidP="00131990">
      <w:pPr>
        <w:pStyle w:val="2"/>
        <w:widowControl w:val="0"/>
        <w:spacing w:before="0" w:line="240" w:lineRule="auto"/>
        <w:ind w:firstLine="567"/>
        <w:jc w:val="both"/>
        <w:rPr>
          <w:rFonts w:ascii="Times New Roman" w:hAnsi="Times New Roman" w:cs="Times New Roman"/>
          <w:b w:val="0"/>
          <w:color w:val="auto"/>
          <w:sz w:val="28"/>
          <w:szCs w:val="28"/>
        </w:rPr>
      </w:pPr>
      <w:bookmarkStart w:id="24" w:name="_Toc453918048"/>
      <w:r w:rsidRPr="00131990">
        <w:rPr>
          <w:rFonts w:ascii="Times New Roman" w:hAnsi="Times New Roman" w:cs="Times New Roman"/>
          <w:b w:val="0"/>
          <w:color w:val="auto"/>
          <w:sz w:val="28"/>
          <w:szCs w:val="28"/>
        </w:rPr>
        <w:t xml:space="preserve">При этом необходимо отметить, что в настоящее время система регистрации рождения характеризуется такими условиями, которые обуславливают определенные противоречия в данных </w:t>
      </w:r>
      <w:r w:rsidR="002E62B1">
        <w:rPr>
          <w:rFonts w:ascii="Times New Roman" w:hAnsi="Times New Roman" w:cs="Times New Roman"/>
          <w:b w:val="0"/>
          <w:color w:val="auto"/>
          <w:sz w:val="28"/>
          <w:szCs w:val="28"/>
        </w:rPr>
        <w:t>Тукаевского муниципального района</w:t>
      </w:r>
      <w:r w:rsidRPr="00131990">
        <w:rPr>
          <w:rFonts w:ascii="Times New Roman" w:hAnsi="Times New Roman" w:cs="Times New Roman"/>
          <w:b w:val="0"/>
          <w:color w:val="auto"/>
          <w:sz w:val="28"/>
          <w:szCs w:val="28"/>
        </w:rPr>
        <w:t xml:space="preserve"> о соотношении числа рожденных и необходимого количества в дошкольных образовательных учреждениях.</w:t>
      </w:r>
      <w:bookmarkEnd w:id="24"/>
      <w:r w:rsidRPr="00131990">
        <w:rPr>
          <w:rFonts w:ascii="Times New Roman" w:hAnsi="Times New Roman" w:cs="Times New Roman"/>
          <w:b w:val="0"/>
          <w:color w:val="auto"/>
          <w:sz w:val="28"/>
          <w:szCs w:val="28"/>
        </w:rPr>
        <w:t xml:space="preserve"> </w:t>
      </w:r>
    </w:p>
    <w:p w:rsidR="00131990" w:rsidRPr="00131990" w:rsidRDefault="00131990" w:rsidP="00131990">
      <w:pPr>
        <w:pStyle w:val="2"/>
        <w:widowControl w:val="0"/>
        <w:spacing w:before="0" w:line="240" w:lineRule="auto"/>
        <w:ind w:firstLine="567"/>
        <w:jc w:val="both"/>
        <w:rPr>
          <w:rFonts w:ascii="Times New Roman" w:hAnsi="Times New Roman" w:cs="Times New Roman"/>
          <w:b w:val="0"/>
          <w:color w:val="auto"/>
          <w:sz w:val="28"/>
          <w:szCs w:val="28"/>
        </w:rPr>
      </w:pPr>
      <w:bookmarkStart w:id="25" w:name="_Toc453918049"/>
      <w:r w:rsidRPr="00131990">
        <w:rPr>
          <w:rFonts w:ascii="Times New Roman" w:hAnsi="Times New Roman" w:cs="Times New Roman"/>
          <w:b w:val="0"/>
          <w:color w:val="auto"/>
          <w:sz w:val="28"/>
          <w:szCs w:val="28"/>
        </w:rPr>
        <w:t>К факторам, формирующим человеческий капитал, относятся демография и образование, к удерживающим факторам – здравоохранение, культура, коммуникации, занятость. Цель любого общества – сформировать и накопить качественный человеческий капитал и эффективную элиту, которая будет определять вектор развития общества.</w:t>
      </w:r>
      <w:bookmarkEnd w:id="25"/>
    </w:p>
    <w:p w:rsidR="00131990" w:rsidRPr="00131990" w:rsidRDefault="00131990" w:rsidP="00131990">
      <w:pPr>
        <w:pStyle w:val="2"/>
        <w:widowControl w:val="0"/>
        <w:spacing w:before="0" w:line="240" w:lineRule="auto"/>
        <w:ind w:firstLine="567"/>
        <w:jc w:val="both"/>
        <w:rPr>
          <w:rFonts w:ascii="Times New Roman" w:hAnsi="Times New Roman" w:cs="Times New Roman"/>
          <w:b w:val="0"/>
          <w:color w:val="auto"/>
          <w:sz w:val="28"/>
          <w:szCs w:val="28"/>
        </w:rPr>
      </w:pPr>
      <w:bookmarkStart w:id="26" w:name="_Toc453918050"/>
      <w:proofErr w:type="gramStart"/>
      <w:r w:rsidRPr="00131990">
        <w:rPr>
          <w:rFonts w:ascii="Times New Roman" w:hAnsi="Times New Roman" w:cs="Times New Roman"/>
          <w:b w:val="0"/>
          <w:color w:val="auto"/>
          <w:sz w:val="28"/>
          <w:szCs w:val="28"/>
        </w:rPr>
        <w:t>Действие демографической волны 1992-1999 годов, так называемой «демографической ямы», когда произошло резкое снижение рождаемости, напрямую влияет на рождаемость в 2016-2025 гг. В настоящее время рожденные в тот период дети сами становятся родителями, и поэтому рождаемость уменьшится, если не будут предприняты экстраординарные меры для стимулирования рождаемости.</w:t>
      </w:r>
      <w:bookmarkEnd w:id="26"/>
      <w:proofErr w:type="gramEnd"/>
    </w:p>
    <w:p w:rsidR="00131990" w:rsidRPr="00131990" w:rsidRDefault="00131990" w:rsidP="00131990">
      <w:pPr>
        <w:pStyle w:val="2"/>
        <w:widowControl w:val="0"/>
        <w:spacing w:before="0" w:line="240" w:lineRule="auto"/>
        <w:ind w:firstLine="567"/>
        <w:jc w:val="both"/>
        <w:rPr>
          <w:rFonts w:ascii="Times New Roman" w:hAnsi="Times New Roman" w:cs="Times New Roman"/>
          <w:b w:val="0"/>
          <w:color w:val="auto"/>
          <w:sz w:val="28"/>
          <w:szCs w:val="28"/>
        </w:rPr>
      </w:pPr>
      <w:bookmarkStart w:id="27" w:name="_Toc453918051"/>
      <w:r w:rsidRPr="00131990">
        <w:rPr>
          <w:rFonts w:ascii="Times New Roman" w:hAnsi="Times New Roman" w:cs="Times New Roman"/>
          <w:b w:val="0"/>
          <w:color w:val="auto"/>
          <w:sz w:val="28"/>
          <w:szCs w:val="28"/>
        </w:rPr>
        <w:t>Направленные меры на повышение рождаемости, реализуемые государством – это различные программы по поддержке молодых семей, программа материнского (семейного) капитала, которая работает с 2005 года. В связи с этим, необходимо отметить, что за последние годы наблюдается рост числа рождений вторых и последующих детей. По итогам 2015 года в районе 41% новорожденных составили  первенцы, рождение вторых и последующих детей -59 %.</w:t>
      </w:r>
      <w:bookmarkEnd w:id="27"/>
    </w:p>
    <w:p w:rsidR="00131990" w:rsidRPr="00131990" w:rsidRDefault="00131990" w:rsidP="00131990">
      <w:pPr>
        <w:pStyle w:val="2"/>
        <w:widowControl w:val="0"/>
        <w:spacing w:before="0" w:line="240" w:lineRule="auto"/>
        <w:ind w:firstLine="567"/>
        <w:jc w:val="both"/>
        <w:rPr>
          <w:rFonts w:ascii="Times New Roman" w:hAnsi="Times New Roman" w:cs="Times New Roman"/>
          <w:b w:val="0"/>
          <w:color w:val="auto"/>
          <w:sz w:val="28"/>
          <w:szCs w:val="28"/>
        </w:rPr>
      </w:pPr>
      <w:bookmarkStart w:id="28" w:name="_Toc453918052"/>
      <w:r w:rsidRPr="00131990">
        <w:rPr>
          <w:rFonts w:ascii="Times New Roman" w:hAnsi="Times New Roman" w:cs="Times New Roman"/>
          <w:b w:val="0"/>
          <w:color w:val="auto"/>
          <w:sz w:val="28"/>
          <w:szCs w:val="28"/>
        </w:rPr>
        <w:lastRenderedPageBreak/>
        <w:t>Человеческий потенциал трансформируется в человеческий капитал, который характеризуется соответствием современному обществу и экономике уровнем знаний и компетенций, высокой культурой предпринимательства, социальной активностью, творческим креативным потенциалом и мощным экономическим ресурсом. Его дальнейшее развитие преобразует в командный капитал – сотрудничающий коллективный интеллект, обладающий многообразием компетенций, сетевым мышлением и связями.</w:t>
      </w:r>
      <w:bookmarkEnd w:id="28"/>
      <w:r w:rsidRPr="00131990">
        <w:rPr>
          <w:rFonts w:ascii="Times New Roman" w:hAnsi="Times New Roman" w:cs="Times New Roman"/>
          <w:b w:val="0"/>
          <w:color w:val="auto"/>
          <w:sz w:val="28"/>
          <w:szCs w:val="28"/>
        </w:rPr>
        <w:t xml:space="preserve"> </w:t>
      </w:r>
    </w:p>
    <w:p w:rsidR="00131990" w:rsidRPr="00131990" w:rsidRDefault="00131990" w:rsidP="00131990">
      <w:pPr>
        <w:pStyle w:val="2"/>
        <w:widowControl w:val="0"/>
        <w:spacing w:before="0" w:line="240" w:lineRule="auto"/>
        <w:ind w:firstLine="567"/>
        <w:jc w:val="both"/>
        <w:rPr>
          <w:rFonts w:ascii="Times New Roman" w:hAnsi="Times New Roman" w:cs="Times New Roman"/>
          <w:b w:val="0"/>
          <w:color w:val="auto"/>
          <w:sz w:val="28"/>
          <w:szCs w:val="28"/>
        </w:rPr>
      </w:pPr>
      <w:bookmarkStart w:id="29" w:name="_Toc453918053"/>
      <w:r w:rsidRPr="00131990">
        <w:rPr>
          <w:rFonts w:ascii="Times New Roman" w:hAnsi="Times New Roman" w:cs="Times New Roman"/>
          <w:b w:val="0"/>
          <w:color w:val="auto"/>
          <w:sz w:val="28"/>
          <w:szCs w:val="28"/>
        </w:rPr>
        <w:t>Сформированный человеческий и командный капитал района нуждается в эффективном позиционировании и презентации, возникает необходимость капитализации этого ресурса, что является основой для формирования эффективного рынка труда в информационном пространстве. Для того</w:t>
      </w:r>
      <w:proofErr w:type="gramStart"/>
      <w:r w:rsidRPr="00131990">
        <w:rPr>
          <w:rFonts w:ascii="Times New Roman" w:hAnsi="Times New Roman" w:cs="Times New Roman"/>
          <w:b w:val="0"/>
          <w:color w:val="auto"/>
          <w:sz w:val="28"/>
          <w:szCs w:val="28"/>
        </w:rPr>
        <w:t>,</w:t>
      </w:r>
      <w:proofErr w:type="gramEnd"/>
      <w:r w:rsidRPr="00131990">
        <w:rPr>
          <w:rFonts w:ascii="Times New Roman" w:hAnsi="Times New Roman" w:cs="Times New Roman"/>
          <w:b w:val="0"/>
          <w:color w:val="auto"/>
          <w:sz w:val="28"/>
          <w:szCs w:val="28"/>
        </w:rPr>
        <w:t xml:space="preserve"> чтобы преобразовать имеющийся человеческий потенциал, а также пассивный и отрицательный человеческий капитал в продуктивный, необходима эффективная политика в области образования, культуры, здоровья и спорта, экологии.</w:t>
      </w:r>
      <w:bookmarkEnd w:id="29"/>
    </w:p>
    <w:p w:rsidR="00BB6D31" w:rsidRPr="00BB6D31" w:rsidRDefault="00E22A2F" w:rsidP="00BB6D31">
      <w:pPr>
        <w:pStyle w:val="2"/>
        <w:widowControl w:val="0"/>
        <w:spacing w:before="0" w:line="240" w:lineRule="auto"/>
        <w:ind w:firstLine="567"/>
        <w:jc w:val="both"/>
      </w:pPr>
      <w:bookmarkStart w:id="30" w:name="_Toc453918054"/>
      <w:r w:rsidRPr="00E22A2F">
        <w:rPr>
          <w:rFonts w:ascii="Times New Roman" w:hAnsi="Times New Roman" w:cs="Times New Roman"/>
          <w:b w:val="0"/>
          <w:color w:val="auto"/>
          <w:sz w:val="28"/>
          <w:szCs w:val="28"/>
        </w:rPr>
        <w:t>Сельская молодежь, как социальная группа, не имеет в полном смысле слова собственного социального положения. Она образует возрастную группу населения, отражающую уровень развития всего современного молодого поколения со всеми его проблемами. В селе они более ярко выражены.</w:t>
      </w:r>
      <w:bookmarkEnd w:id="30"/>
      <w:r w:rsidRPr="00E22A2F">
        <w:rPr>
          <w:rFonts w:ascii="Times New Roman" w:hAnsi="Times New Roman" w:cs="Times New Roman"/>
          <w:b w:val="0"/>
          <w:color w:val="auto"/>
          <w:sz w:val="28"/>
          <w:szCs w:val="28"/>
        </w:rPr>
        <w:t xml:space="preserve"> </w:t>
      </w:r>
    </w:p>
    <w:p w:rsidR="00BB6D31" w:rsidRDefault="00E22A2F"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31" w:name="_Toc453918055"/>
      <w:r w:rsidRPr="00E22A2F">
        <w:rPr>
          <w:rFonts w:ascii="Times New Roman" w:hAnsi="Times New Roman" w:cs="Times New Roman"/>
          <w:b w:val="0"/>
          <w:color w:val="auto"/>
          <w:sz w:val="28"/>
          <w:szCs w:val="28"/>
        </w:rPr>
        <w:t xml:space="preserve">В молодежной среде сельской местности особенно остро проявляются общее снижение уровня жизни, отсутствие условий для трудоустройства, неразвитость культурных потребностей, </w:t>
      </w:r>
      <w:proofErr w:type="spellStart"/>
      <w:r w:rsidRPr="00E22A2F">
        <w:rPr>
          <w:rFonts w:ascii="Times New Roman" w:hAnsi="Times New Roman" w:cs="Times New Roman"/>
          <w:b w:val="0"/>
          <w:color w:val="auto"/>
          <w:sz w:val="28"/>
          <w:szCs w:val="28"/>
        </w:rPr>
        <w:t>заниженность</w:t>
      </w:r>
      <w:proofErr w:type="spellEnd"/>
      <w:r w:rsidRPr="00E22A2F">
        <w:rPr>
          <w:rFonts w:ascii="Times New Roman" w:hAnsi="Times New Roman" w:cs="Times New Roman"/>
          <w:b w:val="0"/>
          <w:color w:val="auto"/>
          <w:sz w:val="28"/>
          <w:szCs w:val="28"/>
        </w:rPr>
        <w:t xml:space="preserve"> нравственных оценок своего и чужого поведения.</w:t>
      </w:r>
      <w:bookmarkEnd w:id="31"/>
      <w:r w:rsidRPr="00E22A2F">
        <w:rPr>
          <w:rFonts w:ascii="Times New Roman" w:hAnsi="Times New Roman" w:cs="Times New Roman"/>
          <w:b w:val="0"/>
          <w:color w:val="auto"/>
          <w:sz w:val="28"/>
          <w:szCs w:val="28"/>
        </w:rPr>
        <w:t xml:space="preserve"> </w:t>
      </w:r>
    </w:p>
    <w:p w:rsidR="00BB6D31" w:rsidRPr="00BB6D31" w:rsidRDefault="00E22A2F" w:rsidP="00BB6D31">
      <w:pPr>
        <w:pStyle w:val="2"/>
        <w:widowControl w:val="0"/>
        <w:spacing w:before="0" w:line="240" w:lineRule="auto"/>
        <w:ind w:firstLine="567"/>
        <w:jc w:val="both"/>
        <w:rPr>
          <w:rFonts w:ascii="Times New Roman" w:hAnsi="Times New Roman" w:cs="Times New Roman"/>
          <w:b w:val="0"/>
          <w:color w:val="auto"/>
          <w:sz w:val="28"/>
          <w:szCs w:val="28"/>
        </w:rPr>
      </w:pPr>
      <w:bookmarkStart w:id="32" w:name="_Toc453918056"/>
      <w:r w:rsidRPr="00E22A2F">
        <w:rPr>
          <w:rFonts w:ascii="Times New Roman" w:hAnsi="Times New Roman" w:cs="Times New Roman"/>
          <w:b w:val="0"/>
          <w:color w:val="auto"/>
          <w:sz w:val="28"/>
          <w:szCs w:val="28"/>
        </w:rPr>
        <w:t>А результат этого - пренебрежение к созидательной трудовой деятельности, снижение ответственности за состояние общества, отчуждение от него.</w:t>
      </w:r>
      <w:bookmarkEnd w:id="32"/>
    </w:p>
    <w:p w:rsidR="00E22A2F" w:rsidRPr="00E22A2F" w:rsidRDefault="00E22A2F" w:rsidP="00BB6D31">
      <w:pPr>
        <w:spacing w:after="0" w:line="240" w:lineRule="auto"/>
        <w:ind w:firstLine="567"/>
        <w:jc w:val="both"/>
        <w:rPr>
          <w:rFonts w:ascii="Times New Roman" w:hAnsi="Times New Roman" w:cs="Times New Roman"/>
          <w:sz w:val="28"/>
          <w:szCs w:val="28"/>
        </w:rPr>
      </w:pPr>
      <w:r w:rsidRPr="00E22A2F">
        <w:rPr>
          <w:rFonts w:ascii="Times New Roman" w:hAnsi="Times New Roman" w:cs="Times New Roman"/>
          <w:sz w:val="28"/>
          <w:szCs w:val="28"/>
        </w:rPr>
        <w:t xml:space="preserve">В пределах </w:t>
      </w:r>
      <w:r>
        <w:rPr>
          <w:rFonts w:ascii="Times New Roman" w:hAnsi="Times New Roman" w:cs="Times New Roman"/>
          <w:sz w:val="28"/>
          <w:szCs w:val="28"/>
        </w:rPr>
        <w:t>района</w:t>
      </w:r>
      <w:r w:rsidRPr="00E22A2F">
        <w:rPr>
          <w:rFonts w:ascii="Times New Roman" w:hAnsi="Times New Roman" w:cs="Times New Roman"/>
          <w:sz w:val="28"/>
          <w:szCs w:val="28"/>
        </w:rPr>
        <w:t xml:space="preserve"> население стягивается в </w:t>
      </w:r>
      <w:r>
        <w:rPr>
          <w:rFonts w:ascii="Times New Roman" w:hAnsi="Times New Roman" w:cs="Times New Roman"/>
          <w:sz w:val="28"/>
          <w:szCs w:val="28"/>
        </w:rPr>
        <w:t>г. Набережные Челны</w:t>
      </w:r>
      <w:r w:rsidRPr="00E22A2F">
        <w:rPr>
          <w:rFonts w:ascii="Times New Roman" w:hAnsi="Times New Roman" w:cs="Times New Roman"/>
          <w:sz w:val="28"/>
          <w:szCs w:val="28"/>
        </w:rPr>
        <w:t xml:space="preserve">, где успешно </w:t>
      </w:r>
      <w:proofErr w:type="gramStart"/>
      <w:r w:rsidRPr="00E22A2F">
        <w:rPr>
          <w:rFonts w:ascii="Times New Roman" w:hAnsi="Times New Roman" w:cs="Times New Roman"/>
          <w:sz w:val="28"/>
          <w:szCs w:val="28"/>
        </w:rPr>
        <w:t>функционируют ряд</w:t>
      </w:r>
      <w:proofErr w:type="gramEnd"/>
      <w:r w:rsidRPr="00E22A2F">
        <w:rPr>
          <w:rFonts w:ascii="Times New Roman" w:hAnsi="Times New Roman" w:cs="Times New Roman"/>
          <w:sz w:val="28"/>
          <w:szCs w:val="28"/>
        </w:rPr>
        <w:t xml:space="preserve"> крупных вузов и существует диверсифицированный рынок труда, поэтому в притоке в </w:t>
      </w:r>
      <w:r>
        <w:rPr>
          <w:rFonts w:ascii="Times New Roman" w:hAnsi="Times New Roman" w:cs="Times New Roman"/>
          <w:sz w:val="28"/>
          <w:szCs w:val="28"/>
        </w:rPr>
        <w:t>город</w:t>
      </w:r>
      <w:r w:rsidRPr="00E22A2F">
        <w:rPr>
          <w:rFonts w:ascii="Times New Roman" w:hAnsi="Times New Roman" w:cs="Times New Roman"/>
          <w:sz w:val="28"/>
          <w:szCs w:val="28"/>
        </w:rPr>
        <w:t xml:space="preserve"> преобладает молодежь. </w:t>
      </w:r>
      <w:r>
        <w:rPr>
          <w:rFonts w:ascii="Times New Roman" w:hAnsi="Times New Roman" w:cs="Times New Roman"/>
          <w:sz w:val="28"/>
          <w:szCs w:val="28"/>
        </w:rPr>
        <w:t>Район</w:t>
      </w:r>
      <w:r w:rsidRPr="00E22A2F">
        <w:rPr>
          <w:rFonts w:ascii="Times New Roman" w:hAnsi="Times New Roman" w:cs="Times New Roman"/>
          <w:sz w:val="28"/>
          <w:szCs w:val="28"/>
        </w:rPr>
        <w:t xml:space="preserve"> теря</w:t>
      </w:r>
      <w:r>
        <w:rPr>
          <w:rFonts w:ascii="Times New Roman" w:hAnsi="Times New Roman" w:cs="Times New Roman"/>
          <w:sz w:val="28"/>
          <w:szCs w:val="28"/>
        </w:rPr>
        <w:t>е</w:t>
      </w:r>
      <w:r w:rsidRPr="00E22A2F">
        <w:rPr>
          <w:rFonts w:ascii="Times New Roman" w:hAnsi="Times New Roman" w:cs="Times New Roman"/>
          <w:sz w:val="28"/>
          <w:szCs w:val="28"/>
        </w:rPr>
        <w:t xml:space="preserve">т молодежь быстрыми темпами, в ряде </w:t>
      </w:r>
      <w:r>
        <w:rPr>
          <w:rFonts w:ascii="Times New Roman" w:hAnsi="Times New Roman" w:cs="Times New Roman"/>
          <w:sz w:val="28"/>
          <w:szCs w:val="28"/>
        </w:rPr>
        <w:t>сельских поселений</w:t>
      </w:r>
      <w:r w:rsidRPr="00E22A2F">
        <w:rPr>
          <w:rFonts w:ascii="Times New Roman" w:hAnsi="Times New Roman" w:cs="Times New Roman"/>
          <w:sz w:val="28"/>
          <w:szCs w:val="28"/>
        </w:rPr>
        <w:t xml:space="preserve"> эт</w:t>
      </w:r>
      <w:r w:rsidR="00CF5C61">
        <w:rPr>
          <w:rFonts w:ascii="Times New Roman" w:hAnsi="Times New Roman" w:cs="Times New Roman"/>
          <w:sz w:val="28"/>
          <w:szCs w:val="28"/>
        </w:rPr>
        <w:t>о большие</w:t>
      </w:r>
      <w:r w:rsidRPr="00E22A2F">
        <w:rPr>
          <w:rFonts w:ascii="Times New Roman" w:hAnsi="Times New Roman" w:cs="Times New Roman"/>
          <w:sz w:val="28"/>
          <w:szCs w:val="28"/>
        </w:rPr>
        <w:t xml:space="preserve"> потери выпускников средних школ.</w:t>
      </w:r>
    </w:p>
    <w:p w:rsidR="00E22A2F" w:rsidRPr="00F0147E" w:rsidRDefault="00E22A2F" w:rsidP="00BB6D31">
      <w:pPr>
        <w:spacing w:after="0" w:line="240" w:lineRule="auto"/>
        <w:ind w:firstLine="567"/>
        <w:jc w:val="both"/>
        <w:rPr>
          <w:rFonts w:ascii="Times New Roman" w:hAnsi="Times New Roman" w:cs="Times New Roman"/>
          <w:i/>
          <w:sz w:val="28"/>
          <w:szCs w:val="28"/>
        </w:rPr>
      </w:pPr>
      <w:r w:rsidRPr="00F0147E">
        <w:rPr>
          <w:rFonts w:ascii="Times New Roman" w:hAnsi="Times New Roman" w:cs="Times New Roman"/>
          <w:i/>
          <w:sz w:val="28"/>
          <w:szCs w:val="28"/>
        </w:rPr>
        <w:t>Ключевые вызовы:</w:t>
      </w:r>
    </w:p>
    <w:p w:rsidR="00E22A2F" w:rsidRPr="00E22A2F" w:rsidRDefault="00E22A2F" w:rsidP="00BB6D31">
      <w:pPr>
        <w:spacing w:after="0" w:line="240" w:lineRule="auto"/>
        <w:ind w:firstLine="567"/>
        <w:jc w:val="both"/>
        <w:rPr>
          <w:rFonts w:ascii="Times New Roman" w:hAnsi="Times New Roman" w:cs="Times New Roman"/>
          <w:sz w:val="28"/>
          <w:szCs w:val="28"/>
        </w:rPr>
      </w:pPr>
      <w:r w:rsidRPr="00E22A2F">
        <w:rPr>
          <w:rFonts w:ascii="Times New Roman" w:hAnsi="Times New Roman" w:cs="Times New Roman"/>
          <w:sz w:val="28"/>
          <w:szCs w:val="28"/>
        </w:rPr>
        <w:t>- необходимость поддержания демографического роста в условиях неблагоприятных периодов "демографических волн". Подстройка системы социальных услуг под "волны";</w:t>
      </w:r>
    </w:p>
    <w:p w:rsidR="00E22A2F" w:rsidRPr="00E22A2F" w:rsidRDefault="00E22A2F" w:rsidP="00BB6D31">
      <w:pPr>
        <w:spacing w:after="0" w:line="240" w:lineRule="auto"/>
        <w:ind w:firstLine="567"/>
        <w:jc w:val="both"/>
        <w:rPr>
          <w:rFonts w:ascii="Times New Roman" w:hAnsi="Times New Roman" w:cs="Times New Roman"/>
          <w:sz w:val="28"/>
          <w:szCs w:val="28"/>
        </w:rPr>
      </w:pPr>
      <w:r w:rsidRPr="00E22A2F">
        <w:rPr>
          <w:rFonts w:ascii="Times New Roman" w:hAnsi="Times New Roman" w:cs="Times New Roman"/>
          <w:sz w:val="28"/>
          <w:szCs w:val="28"/>
        </w:rPr>
        <w:t>- сильное сокращение численности молодежи в ближайшие годы - вызов для инновационного экономического развития;</w:t>
      </w:r>
    </w:p>
    <w:p w:rsidR="00E22A2F" w:rsidRPr="00E22A2F" w:rsidRDefault="00E22A2F" w:rsidP="00BB6D31">
      <w:pPr>
        <w:spacing w:after="0" w:line="240" w:lineRule="auto"/>
        <w:ind w:firstLine="567"/>
        <w:jc w:val="both"/>
        <w:rPr>
          <w:rFonts w:ascii="Times New Roman" w:hAnsi="Times New Roman" w:cs="Times New Roman"/>
          <w:sz w:val="28"/>
          <w:szCs w:val="28"/>
        </w:rPr>
      </w:pPr>
      <w:r w:rsidRPr="00E22A2F">
        <w:rPr>
          <w:rFonts w:ascii="Times New Roman" w:hAnsi="Times New Roman" w:cs="Times New Roman"/>
          <w:sz w:val="28"/>
          <w:szCs w:val="28"/>
        </w:rPr>
        <w:t>- неизбежность старения населения и быстрого роста нагрузки на трудоспособное население;</w:t>
      </w:r>
    </w:p>
    <w:p w:rsidR="00E22A2F" w:rsidRPr="00E22A2F" w:rsidRDefault="00E22A2F" w:rsidP="00BB6D31">
      <w:pPr>
        <w:spacing w:after="0" w:line="240" w:lineRule="auto"/>
        <w:ind w:firstLine="567"/>
        <w:jc w:val="both"/>
        <w:rPr>
          <w:rFonts w:ascii="Times New Roman" w:hAnsi="Times New Roman" w:cs="Times New Roman"/>
          <w:sz w:val="28"/>
          <w:szCs w:val="28"/>
        </w:rPr>
      </w:pPr>
      <w:r w:rsidRPr="00E22A2F">
        <w:rPr>
          <w:rFonts w:ascii="Times New Roman" w:hAnsi="Times New Roman" w:cs="Times New Roman"/>
          <w:sz w:val="28"/>
          <w:szCs w:val="28"/>
        </w:rPr>
        <w:t xml:space="preserve">- противоречие между стремлением удержать население в </w:t>
      </w:r>
      <w:r w:rsidR="00CF5C61">
        <w:rPr>
          <w:rFonts w:ascii="Times New Roman" w:hAnsi="Times New Roman" w:cs="Times New Roman"/>
          <w:sz w:val="28"/>
          <w:szCs w:val="28"/>
        </w:rPr>
        <w:t>районе</w:t>
      </w:r>
      <w:r w:rsidRPr="00E22A2F">
        <w:rPr>
          <w:rFonts w:ascii="Times New Roman" w:hAnsi="Times New Roman" w:cs="Times New Roman"/>
          <w:sz w:val="28"/>
          <w:szCs w:val="28"/>
        </w:rPr>
        <w:t xml:space="preserve"> и объективной необходимостью в усилении мобильности населения в целях более полной реализации человеческого потенциала;</w:t>
      </w:r>
    </w:p>
    <w:p w:rsidR="00E22A2F" w:rsidRPr="00E22A2F" w:rsidRDefault="00E22A2F" w:rsidP="00BB6D31">
      <w:pPr>
        <w:spacing w:after="0" w:line="240" w:lineRule="auto"/>
        <w:ind w:firstLine="567"/>
        <w:jc w:val="both"/>
        <w:rPr>
          <w:rFonts w:ascii="Times New Roman" w:hAnsi="Times New Roman" w:cs="Times New Roman"/>
          <w:sz w:val="28"/>
          <w:szCs w:val="28"/>
        </w:rPr>
      </w:pPr>
      <w:r w:rsidRPr="00E22A2F">
        <w:rPr>
          <w:rFonts w:ascii="Times New Roman" w:hAnsi="Times New Roman" w:cs="Times New Roman"/>
          <w:sz w:val="28"/>
          <w:szCs w:val="28"/>
        </w:rPr>
        <w:t>- противоречие между задачей удержания населения во внутри</w:t>
      </w:r>
      <w:r w:rsidR="00CF5C61">
        <w:rPr>
          <w:rFonts w:ascii="Times New Roman" w:hAnsi="Times New Roman" w:cs="Times New Roman"/>
          <w:sz w:val="28"/>
          <w:szCs w:val="28"/>
        </w:rPr>
        <w:t>районной периферии и развитием городской</w:t>
      </w:r>
      <w:r w:rsidRPr="00E22A2F">
        <w:rPr>
          <w:rFonts w:ascii="Times New Roman" w:hAnsi="Times New Roman" w:cs="Times New Roman"/>
          <w:sz w:val="28"/>
          <w:szCs w:val="28"/>
        </w:rPr>
        <w:t xml:space="preserve"> агломераци</w:t>
      </w:r>
      <w:r w:rsidR="00CF5C61">
        <w:rPr>
          <w:rFonts w:ascii="Times New Roman" w:hAnsi="Times New Roman" w:cs="Times New Roman"/>
          <w:sz w:val="28"/>
          <w:szCs w:val="28"/>
        </w:rPr>
        <w:t>и</w:t>
      </w:r>
      <w:r w:rsidRPr="00E22A2F">
        <w:rPr>
          <w:rFonts w:ascii="Times New Roman" w:hAnsi="Times New Roman" w:cs="Times New Roman"/>
          <w:sz w:val="28"/>
          <w:szCs w:val="28"/>
        </w:rPr>
        <w:t>.</w:t>
      </w:r>
    </w:p>
    <w:p w:rsidR="00131990" w:rsidRDefault="00131990" w:rsidP="00BB6D31">
      <w:pPr>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Целевое видение:</w:t>
      </w:r>
    </w:p>
    <w:p w:rsidR="00E22A2F" w:rsidRPr="00E22A2F" w:rsidRDefault="002E62B1" w:rsidP="00BB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Тукаевский муниципальный район</w:t>
      </w:r>
      <w:r w:rsidR="00CF5C61">
        <w:rPr>
          <w:rFonts w:ascii="Times New Roman" w:hAnsi="Times New Roman" w:cs="Times New Roman"/>
          <w:sz w:val="28"/>
          <w:szCs w:val="28"/>
        </w:rPr>
        <w:t xml:space="preserve"> </w:t>
      </w:r>
      <w:r w:rsidR="00E22A2F" w:rsidRPr="00E22A2F">
        <w:rPr>
          <w:rFonts w:ascii="Times New Roman" w:hAnsi="Times New Roman" w:cs="Times New Roman"/>
          <w:sz w:val="28"/>
          <w:szCs w:val="28"/>
        </w:rPr>
        <w:t xml:space="preserve">- </w:t>
      </w:r>
      <w:r w:rsidR="00CF5C61">
        <w:rPr>
          <w:rFonts w:ascii="Times New Roman" w:hAnsi="Times New Roman" w:cs="Times New Roman"/>
          <w:sz w:val="28"/>
          <w:szCs w:val="28"/>
        </w:rPr>
        <w:t>район</w:t>
      </w:r>
      <w:r w:rsidR="00E22A2F" w:rsidRPr="00E22A2F">
        <w:rPr>
          <w:rFonts w:ascii="Times New Roman" w:hAnsi="Times New Roman" w:cs="Times New Roman"/>
          <w:sz w:val="28"/>
          <w:szCs w:val="28"/>
        </w:rPr>
        <w:t xml:space="preserve"> с высокой рождаемостью и устойчивым миграционным притоком населения</w:t>
      </w:r>
      <w:r w:rsidR="00131990">
        <w:rPr>
          <w:rFonts w:ascii="Times New Roman" w:hAnsi="Times New Roman" w:cs="Times New Roman"/>
          <w:sz w:val="28"/>
          <w:szCs w:val="28"/>
        </w:rPr>
        <w:t>.</w:t>
      </w:r>
    </w:p>
    <w:p w:rsidR="00131990" w:rsidRDefault="00131990" w:rsidP="00BB6D31">
      <w:pPr>
        <w:spacing w:after="0" w:line="240" w:lineRule="auto"/>
        <w:ind w:firstLine="567"/>
        <w:jc w:val="both"/>
        <w:rPr>
          <w:rFonts w:ascii="Times New Roman" w:hAnsi="Times New Roman" w:cs="Times New Roman"/>
          <w:sz w:val="28"/>
          <w:szCs w:val="28"/>
        </w:rPr>
      </w:pPr>
    </w:p>
    <w:p w:rsidR="00131990" w:rsidRPr="00131990" w:rsidRDefault="00131990" w:rsidP="00BB6D31">
      <w:pPr>
        <w:spacing w:after="0" w:line="240" w:lineRule="auto"/>
        <w:ind w:firstLine="567"/>
        <w:jc w:val="both"/>
        <w:rPr>
          <w:rFonts w:ascii="Times New Roman" w:hAnsi="Times New Roman" w:cs="Times New Roman"/>
          <w:i/>
          <w:sz w:val="28"/>
          <w:szCs w:val="28"/>
        </w:rPr>
      </w:pPr>
      <w:r w:rsidRPr="00131990">
        <w:rPr>
          <w:rFonts w:ascii="Times New Roman" w:hAnsi="Times New Roman" w:cs="Times New Roman"/>
          <w:i/>
          <w:sz w:val="28"/>
          <w:szCs w:val="28"/>
        </w:rPr>
        <w:lastRenderedPageBreak/>
        <w:t>Задачи:</w:t>
      </w:r>
    </w:p>
    <w:p w:rsidR="00E22A2F" w:rsidRPr="00E22A2F" w:rsidRDefault="00CF5C61" w:rsidP="00BB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E22A2F" w:rsidRPr="00E22A2F">
        <w:rPr>
          <w:rFonts w:ascii="Times New Roman" w:hAnsi="Times New Roman" w:cs="Times New Roman"/>
          <w:sz w:val="28"/>
          <w:szCs w:val="28"/>
        </w:rPr>
        <w:t>беспечить рост рождаемости за счет увеличения до</w:t>
      </w:r>
      <w:r>
        <w:rPr>
          <w:rFonts w:ascii="Times New Roman" w:hAnsi="Times New Roman" w:cs="Times New Roman"/>
          <w:sz w:val="28"/>
          <w:szCs w:val="28"/>
        </w:rPr>
        <w:t>ли семей с двумя и тремя детьми;</w:t>
      </w:r>
    </w:p>
    <w:p w:rsidR="00E22A2F" w:rsidRPr="00E22A2F" w:rsidRDefault="00CF5C61" w:rsidP="00BB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w:t>
      </w:r>
      <w:r w:rsidR="00E22A2F" w:rsidRPr="00E22A2F">
        <w:rPr>
          <w:rFonts w:ascii="Times New Roman" w:hAnsi="Times New Roman" w:cs="Times New Roman"/>
          <w:sz w:val="28"/>
          <w:szCs w:val="28"/>
        </w:rPr>
        <w:t>оздать условия для совмещения женщинами выполнения родительских обя</w:t>
      </w:r>
      <w:r>
        <w:rPr>
          <w:rFonts w:ascii="Times New Roman" w:hAnsi="Times New Roman" w:cs="Times New Roman"/>
          <w:sz w:val="28"/>
          <w:szCs w:val="28"/>
        </w:rPr>
        <w:t>занностей с трудовой занятостью;</w:t>
      </w:r>
    </w:p>
    <w:p w:rsidR="00E22A2F" w:rsidRPr="00E22A2F" w:rsidRDefault="00CF5C61" w:rsidP="00BB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E22A2F" w:rsidRPr="00E22A2F">
        <w:rPr>
          <w:rFonts w:ascii="Times New Roman" w:hAnsi="Times New Roman" w:cs="Times New Roman"/>
          <w:sz w:val="28"/>
          <w:szCs w:val="28"/>
        </w:rPr>
        <w:t xml:space="preserve">беспечить рост ожидаемой продолжительности жизни за счет снижения смертности в трудоспособном возрасте и смертности от </w:t>
      </w:r>
      <w:r w:rsidR="00E22A2F" w:rsidRPr="00C5101B">
        <w:rPr>
          <w:rFonts w:ascii="Times New Roman" w:hAnsi="Times New Roman" w:cs="Times New Roman"/>
          <w:sz w:val="28"/>
          <w:szCs w:val="28"/>
        </w:rPr>
        <w:t>управляемых</w:t>
      </w:r>
      <w:r w:rsidR="00C5101B">
        <w:rPr>
          <w:rFonts w:ascii="Times New Roman" w:hAnsi="Times New Roman" w:cs="Times New Roman"/>
          <w:sz w:val="28"/>
          <w:szCs w:val="28"/>
        </w:rPr>
        <w:t xml:space="preserve"> </w:t>
      </w:r>
      <w:r w:rsidR="00E22A2F" w:rsidRPr="00E22A2F">
        <w:rPr>
          <w:rFonts w:ascii="Times New Roman" w:hAnsi="Times New Roman" w:cs="Times New Roman"/>
          <w:sz w:val="28"/>
          <w:szCs w:val="28"/>
        </w:rPr>
        <w:t xml:space="preserve"> причин</w:t>
      </w:r>
      <w:r>
        <w:rPr>
          <w:rFonts w:ascii="Times New Roman" w:hAnsi="Times New Roman" w:cs="Times New Roman"/>
          <w:sz w:val="28"/>
          <w:szCs w:val="28"/>
        </w:rPr>
        <w:t>;</w:t>
      </w:r>
    </w:p>
    <w:p w:rsidR="00E22A2F" w:rsidRPr="00E22A2F" w:rsidRDefault="00CF5C61" w:rsidP="00BB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w:t>
      </w:r>
      <w:r w:rsidR="00E22A2F" w:rsidRPr="00E22A2F">
        <w:rPr>
          <w:rFonts w:ascii="Times New Roman" w:hAnsi="Times New Roman" w:cs="Times New Roman"/>
          <w:sz w:val="28"/>
          <w:szCs w:val="28"/>
        </w:rPr>
        <w:t xml:space="preserve">мягчить негативные последствия влияния старения населения на социально-экономическое развитие </w:t>
      </w:r>
      <w:r>
        <w:rPr>
          <w:rFonts w:ascii="Times New Roman" w:hAnsi="Times New Roman" w:cs="Times New Roman"/>
          <w:sz w:val="28"/>
          <w:szCs w:val="28"/>
        </w:rPr>
        <w:t>района;</w:t>
      </w:r>
    </w:p>
    <w:p w:rsidR="00E22A2F" w:rsidRPr="00E22A2F" w:rsidRDefault="00CF5C61" w:rsidP="00BB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E22A2F" w:rsidRPr="00E22A2F">
        <w:rPr>
          <w:rFonts w:ascii="Times New Roman" w:hAnsi="Times New Roman" w:cs="Times New Roman"/>
          <w:sz w:val="28"/>
          <w:szCs w:val="28"/>
        </w:rPr>
        <w:t>беспечить условия для регулируемого притока населения и трудовых мигрантов</w:t>
      </w:r>
      <w:r>
        <w:rPr>
          <w:rFonts w:ascii="Times New Roman" w:hAnsi="Times New Roman" w:cs="Times New Roman"/>
          <w:sz w:val="28"/>
          <w:szCs w:val="28"/>
        </w:rPr>
        <w:t>;</w:t>
      </w:r>
    </w:p>
    <w:p w:rsidR="00E22A2F" w:rsidRPr="00E22A2F" w:rsidRDefault="00CF5C61" w:rsidP="00BB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w:t>
      </w:r>
      <w:r w:rsidR="00E22A2F" w:rsidRPr="00E22A2F">
        <w:rPr>
          <w:rFonts w:ascii="Times New Roman" w:hAnsi="Times New Roman" w:cs="Times New Roman"/>
          <w:sz w:val="28"/>
          <w:szCs w:val="28"/>
        </w:rPr>
        <w:t xml:space="preserve">оздать условия для сокращения оттока из </w:t>
      </w:r>
      <w:r>
        <w:rPr>
          <w:rFonts w:ascii="Times New Roman" w:hAnsi="Times New Roman" w:cs="Times New Roman"/>
          <w:sz w:val="28"/>
          <w:szCs w:val="28"/>
        </w:rPr>
        <w:t>района</w:t>
      </w:r>
      <w:r w:rsidR="00E22A2F" w:rsidRPr="00E22A2F">
        <w:rPr>
          <w:rFonts w:ascii="Times New Roman" w:hAnsi="Times New Roman" w:cs="Times New Roman"/>
          <w:sz w:val="28"/>
          <w:szCs w:val="28"/>
        </w:rPr>
        <w:t xml:space="preserve"> молодого населения, квалифицированных специалистов</w:t>
      </w:r>
      <w:r>
        <w:rPr>
          <w:rFonts w:ascii="Times New Roman" w:hAnsi="Times New Roman" w:cs="Times New Roman"/>
          <w:sz w:val="28"/>
          <w:szCs w:val="28"/>
        </w:rPr>
        <w:t>;</w:t>
      </w:r>
    </w:p>
    <w:p w:rsidR="00E22A2F" w:rsidRDefault="00CF5C61" w:rsidP="00BB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w:t>
      </w:r>
      <w:r w:rsidR="00E22A2F" w:rsidRPr="00E22A2F">
        <w:rPr>
          <w:rFonts w:ascii="Times New Roman" w:hAnsi="Times New Roman" w:cs="Times New Roman"/>
          <w:sz w:val="28"/>
          <w:szCs w:val="28"/>
        </w:rPr>
        <w:t xml:space="preserve">еализовать комплекс мер по содействию адаптации и интеграции мигрантов в </w:t>
      </w:r>
      <w:r>
        <w:rPr>
          <w:rFonts w:ascii="Times New Roman" w:hAnsi="Times New Roman" w:cs="Times New Roman"/>
          <w:sz w:val="28"/>
          <w:szCs w:val="28"/>
        </w:rPr>
        <w:t>районе.</w:t>
      </w:r>
    </w:p>
    <w:p w:rsidR="00EE1065" w:rsidRPr="00F0147E" w:rsidRDefault="00EE1065" w:rsidP="00BB6D31">
      <w:pPr>
        <w:spacing w:after="0" w:line="240" w:lineRule="auto"/>
        <w:ind w:firstLine="567"/>
        <w:jc w:val="both"/>
        <w:rPr>
          <w:rFonts w:ascii="Times New Roman" w:hAnsi="Times New Roman" w:cs="Times New Roman"/>
          <w:i/>
          <w:sz w:val="28"/>
          <w:szCs w:val="28"/>
        </w:rPr>
      </w:pPr>
      <w:r w:rsidRPr="00F0147E">
        <w:rPr>
          <w:rFonts w:ascii="Times New Roman" w:hAnsi="Times New Roman" w:cs="Times New Roman"/>
          <w:i/>
          <w:sz w:val="28"/>
          <w:szCs w:val="28"/>
        </w:rPr>
        <w:t>Направления действий:</w:t>
      </w:r>
    </w:p>
    <w:p w:rsidR="00EE1065" w:rsidRPr="00EE1065" w:rsidRDefault="00EE1065" w:rsidP="00BB6D31">
      <w:pPr>
        <w:spacing w:after="0" w:line="240" w:lineRule="auto"/>
        <w:ind w:firstLine="567"/>
        <w:jc w:val="both"/>
        <w:rPr>
          <w:rFonts w:ascii="Times New Roman" w:hAnsi="Times New Roman" w:cs="Times New Roman"/>
          <w:sz w:val="28"/>
          <w:szCs w:val="28"/>
        </w:rPr>
      </w:pPr>
      <w:r w:rsidRPr="00EE1065">
        <w:rPr>
          <w:rFonts w:ascii="Times New Roman" w:hAnsi="Times New Roman" w:cs="Times New Roman"/>
          <w:sz w:val="28"/>
          <w:szCs w:val="28"/>
        </w:rPr>
        <w:t>1) поддержание благоприятной динамики рождаемости:</w:t>
      </w:r>
    </w:p>
    <w:p w:rsidR="00EE1065" w:rsidRPr="00EE1065" w:rsidRDefault="00EE1065" w:rsidP="00BB6D31">
      <w:pPr>
        <w:spacing w:after="0" w:line="240" w:lineRule="auto"/>
        <w:ind w:firstLine="567"/>
        <w:jc w:val="both"/>
        <w:rPr>
          <w:rFonts w:ascii="Times New Roman" w:hAnsi="Times New Roman" w:cs="Times New Roman"/>
          <w:sz w:val="28"/>
          <w:szCs w:val="28"/>
        </w:rPr>
      </w:pPr>
      <w:r w:rsidRPr="00EE1065">
        <w:rPr>
          <w:rFonts w:ascii="Times New Roman" w:hAnsi="Times New Roman" w:cs="Times New Roman"/>
          <w:sz w:val="28"/>
          <w:szCs w:val="28"/>
        </w:rPr>
        <w:t xml:space="preserve">- </w:t>
      </w:r>
      <w:r w:rsidR="00B757F3">
        <w:rPr>
          <w:rFonts w:ascii="Times New Roman" w:hAnsi="Times New Roman" w:cs="Times New Roman"/>
          <w:sz w:val="28"/>
          <w:szCs w:val="28"/>
        </w:rPr>
        <w:t xml:space="preserve">инициирование на республиканском уровне </w:t>
      </w:r>
      <w:r w:rsidRPr="00EE1065">
        <w:rPr>
          <w:rFonts w:ascii="Times New Roman" w:hAnsi="Times New Roman" w:cs="Times New Roman"/>
          <w:sz w:val="28"/>
          <w:szCs w:val="28"/>
        </w:rPr>
        <w:t>повышени</w:t>
      </w:r>
      <w:r w:rsidR="00B757F3">
        <w:rPr>
          <w:rFonts w:ascii="Times New Roman" w:hAnsi="Times New Roman" w:cs="Times New Roman"/>
          <w:sz w:val="28"/>
          <w:szCs w:val="28"/>
        </w:rPr>
        <w:t>я</w:t>
      </w:r>
      <w:r w:rsidRPr="00EE1065">
        <w:rPr>
          <w:rFonts w:ascii="Times New Roman" w:hAnsi="Times New Roman" w:cs="Times New Roman"/>
          <w:sz w:val="28"/>
          <w:szCs w:val="28"/>
        </w:rPr>
        <w:t xml:space="preserve"> адресности мер социальной поддержки семей с детьми, предоставляемых в денежной форме;</w:t>
      </w:r>
    </w:p>
    <w:p w:rsidR="00EE1065" w:rsidRPr="00EE1065" w:rsidRDefault="00EE1065" w:rsidP="00BB6D31">
      <w:pPr>
        <w:spacing w:after="0" w:line="240" w:lineRule="auto"/>
        <w:ind w:firstLine="567"/>
        <w:jc w:val="both"/>
        <w:rPr>
          <w:rFonts w:ascii="Times New Roman" w:hAnsi="Times New Roman" w:cs="Times New Roman"/>
          <w:sz w:val="28"/>
          <w:szCs w:val="28"/>
        </w:rPr>
      </w:pPr>
      <w:r w:rsidRPr="00EE1065">
        <w:rPr>
          <w:rFonts w:ascii="Times New Roman" w:hAnsi="Times New Roman" w:cs="Times New Roman"/>
          <w:sz w:val="28"/>
          <w:szCs w:val="28"/>
        </w:rPr>
        <w:t>- более эффективное распределение мер социальной поддержки по ключевым стадиям жизненного цикла семей (в настоящее время преимущественно на время достижения ребенком возраста 1,5 лет);</w:t>
      </w:r>
    </w:p>
    <w:p w:rsidR="00EE1065" w:rsidRPr="00EE1065" w:rsidRDefault="00EE1065" w:rsidP="00BB6D31">
      <w:pPr>
        <w:spacing w:after="0" w:line="240" w:lineRule="auto"/>
        <w:ind w:firstLine="567"/>
        <w:jc w:val="both"/>
        <w:rPr>
          <w:rFonts w:ascii="Times New Roman" w:hAnsi="Times New Roman" w:cs="Times New Roman"/>
          <w:sz w:val="28"/>
          <w:szCs w:val="28"/>
        </w:rPr>
      </w:pPr>
      <w:r w:rsidRPr="00EE1065">
        <w:rPr>
          <w:rFonts w:ascii="Times New Roman" w:hAnsi="Times New Roman" w:cs="Times New Roman"/>
          <w:sz w:val="28"/>
          <w:szCs w:val="28"/>
        </w:rPr>
        <w:t>- создание и развитие инфраструктуры, содействующей взрослению и воспитанию детей;</w:t>
      </w:r>
    </w:p>
    <w:p w:rsidR="00EE1065" w:rsidRPr="00EE1065" w:rsidRDefault="00EE1065" w:rsidP="00BB6D31">
      <w:pPr>
        <w:spacing w:after="0" w:line="240" w:lineRule="auto"/>
        <w:ind w:firstLine="567"/>
        <w:jc w:val="both"/>
        <w:rPr>
          <w:rFonts w:ascii="Times New Roman" w:hAnsi="Times New Roman" w:cs="Times New Roman"/>
          <w:sz w:val="28"/>
          <w:szCs w:val="28"/>
        </w:rPr>
      </w:pPr>
      <w:r w:rsidRPr="00EE1065">
        <w:rPr>
          <w:rFonts w:ascii="Times New Roman" w:hAnsi="Times New Roman" w:cs="Times New Roman"/>
          <w:sz w:val="28"/>
          <w:szCs w:val="28"/>
        </w:rPr>
        <w:t>- обеспечение возможностей родителям совмещать уход за детьми с экономической активностью;</w:t>
      </w:r>
    </w:p>
    <w:p w:rsidR="00EE1065" w:rsidRPr="00EE1065" w:rsidRDefault="00EE1065" w:rsidP="00BB6D31">
      <w:pPr>
        <w:spacing w:after="0" w:line="240" w:lineRule="auto"/>
        <w:ind w:firstLine="567"/>
        <w:jc w:val="both"/>
        <w:rPr>
          <w:rFonts w:ascii="Times New Roman" w:hAnsi="Times New Roman" w:cs="Times New Roman"/>
          <w:sz w:val="28"/>
          <w:szCs w:val="28"/>
        </w:rPr>
      </w:pPr>
      <w:r w:rsidRPr="00EE1065">
        <w:rPr>
          <w:rFonts w:ascii="Times New Roman" w:hAnsi="Times New Roman" w:cs="Times New Roman"/>
          <w:sz w:val="28"/>
          <w:szCs w:val="28"/>
        </w:rPr>
        <w:t>2) снижение смертности и рост продолжительности жизни:</w:t>
      </w:r>
    </w:p>
    <w:p w:rsidR="00EE1065" w:rsidRPr="00EE1065" w:rsidRDefault="00EE1065" w:rsidP="00BB6D31">
      <w:pPr>
        <w:spacing w:after="0" w:line="240" w:lineRule="auto"/>
        <w:ind w:firstLine="567"/>
        <w:jc w:val="both"/>
        <w:rPr>
          <w:rFonts w:ascii="Times New Roman" w:hAnsi="Times New Roman" w:cs="Times New Roman"/>
          <w:sz w:val="28"/>
          <w:szCs w:val="28"/>
        </w:rPr>
      </w:pPr>
      <w:r w:rsidRPr="00EE1065">
        <w:rPr>
          <w:rFonts w:ascii="Times New Roman" w:hAnsi="Times New Roman" w:cs="Times New Roman"/>
          <w:sz w:val="28"/>
          <w:szCs w:val="28"/>
        </w:rPr>
        <w:t xml:space="preserve">- создание условий для роста </w:t>
      </w:r>
      <w:proofErr w:type="spellStart"/>
      <w:r w:rsidRPr="00EE1065">
        <w:rPr>
          <w:rFonts w:ascii="Times New Roman" w:hAnsi="Times New Roman" w:cs="Times New Roman"/>
          <w:sz w:val="28"/>
          <w:szCs w:val="28"/>
        </w:rPr>
        <w:t>самосохранительного</w:t>
      </w:r>
      <w:proofErr w:type="spellEnd"/>
      <w:r w:rsidRPr="00EE1065">
        <w:rPr>
          <w:rFonts w:ascii="Times New Roman" w:hAnsi="Times New Roman" w:cs="Times New Roman"/>
          <w:sz w:val="28"/>
          <w:szCs w:val="28"/>
        </w:rPr>
        <w:t xml:space="preserve"> поведения и продолжительности здоровой, активной жизни;</w:t>
      </w:r>
    </w:p>
    <w:p w:rsidR="00EE1065" w:rsidRPr="00EE1065" w:rsidRDefault="00EE1065" w:rsidP="00BB6D31">
      <w:pPr>
        <w:spacing w:after="0" w:line="240" w:lineRule="auto"/>
        <w:ind w:firstLine="567"/>
        <w:jc w:val="both"/>
        <w:rPr>
          <w:rFonts w:ascii="Times New Roman" w:hAnsi="Times New Roman" w:cs="Times New Roman"/>
          <w:sz w:val="28"/>
          <w:szCs w:val="28"/>
        </w:rPr>
      </w:pPr>
      <w:r w:rsidRPr="00EE1065">
        <w:rPr>
          <w:rFonts w:ascii="Times New Roman" w:hAnsi="Times New Roman" w:cs="Times New Roman"/>
          <w:sz w:val="28"/>
          <w:szCs w:val="28"/>
        </w:rPr>
        <w:t xml:space="preserve">3) обеспечение миграционного прироста населения (создание экономических условий, повышающих миграционную привлекательность </w:t>
      </w:r>
      <w:r>
        <w:rPr>
          <w:rFonts w:ascii="Times New Roman" w:hAnsi="Times New Roman" w:cs="Times New Roman"/>
          <w:sz w:val="28"/>
          <w:szCs w:val="28"/>
        </w:rPr>
        <w:t xml:space="preserve">района </w:t>
      </w:r>
      <w:r w:rsidRPr="00EE1065">
        <w:rPr>
          <w:rFonts w:ascii="Times New Roman" w:hAnsi="Times New Roman" w:cs="Times New Roman"/>
          <w:sz w:val="28"/>
          <w:szCs w:val="28"/>
        </w:rPr>
        <w:t>для разных категорий мигрантов):</w:t>
      </w:r>
    </w:p>
    <w:p w:rsidR="00EE1065" w:rsidRPr="00EE1065" w:rsidRDefault="00EE1065" w:rsidP="00BB6D31">
      <w:pPr>
        <w:spacing w:after="0" w:line="240" w:lineRule="auto"/>
        <w:ind w:firstLine="567"/>
        <w:jc w:val="both"/>
        <w:rPr>
          <w:rFonts w:ascii="Times New Roman" w:hAnsi="Times New Roman" w:cs="Times New Roman"/>
          <w:sz w:val="28"/>
          <w:szCs w:val="28"/>
        </w:rPr>
      </w:pPr>
      <w:r w:rsidRPr="00EE1065">
        <w:rPr>
          <w:rFonts w:ascii="Times New Roman" w:hAnsi="Times New Roman" w:cs="Times New Roman"/>
          <w:sz w:val="28"/>
          <w:szCs w:val="28"/>
        </w:rPr>
        <w:t>- создание качественных рабочих мест;</w:t>
      </w:r>
    </w:p>
    <w:p w:rsidR="00EE1065" w:rsidRPr="00EE1065" w:rsidRDefault="009915ED" w:rsidP="00BB6D3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D833FB">
        <w:rPr>
          <w:rFonts w:ascii="Times New Roman" w:hAnsi="Times New Roman" w:cs="Times New Roman"/>
          <w:sz w:val="28"/>
          <w:szCs w:val="28"/>
        </w:rPr>
        <w:t xml:space="preserve"> </w:t>
      </w:r>
      <w:r w:rsidR="00EE1065" w:rsidRPr="00EE1065">
        <w:rPr>
          <w:rFonts w:ascii="Times New Roman" w:hAnsi="Times New Roman" w:cs="Times New Roman"/>
          <w:sz w:val="28"/>
          <w:szCs w:val="28"/>
        </w:rPr>
        <w:t xml:space="preserve">развитие инфраструктуры (жилищной, транспортной и т.п.), улучшение качества </w:t>
      </w:r>
      <w:r w:rsidR="00EE1065">
        <w:rPr>
          <w:rFonts w:ascii="Times New Roman" w:hAnsi="Times New Roman" w:cs="Times New Roman"/>
          <w:sz w:val="28"/>
          <w:szCs w:val="28"/>
        </w:rPr>
        <w:t>сельской</w:t>
      </w:r>
      <w:r w:rsidR="00EE1065" w:rsidRPr="00EE1065">
        <w:rPr>
          <w:rFonts w:ascii="Times New Roman" w:hAnsi="Times New Roman" w:cs="Times New Roman"/>
          <w:sz w:val="28"/>
          <w:szCs w:val="28"/>
        </w:rPr>
        <w:t xml:space="preserve"> среды, улучш</w:t>
      </w:r>
      <w:r w:rsidR="00D833FB">
        <w:rPr>
          <w:rFonts w:ascii="Times New Roman" w:hAnsi="Times New Roman" w:cs="Times New Roman"/>
          <w:sz w:val="28"/>
          <w:szCs w:val="28"/>
        </w:rPr>
        <w:t>ение условий для малого бизнеса.</w:t>
      </w:r>
    </w:p>
    <w:p w:rsidR="00131990" w:rsidRDefault="00EE1065" w:rsidP="00131990">
      <w:pPr>
        <w:pStyle w:val="2"/>
        <w:widowControl w:val="0"/>
        <w:spacing w:before="0" w:line="240" w:lineRule="auto"/>
        <w:ind w:firstLine="567"/>
        <w:jc w:val="both"/>
        <w:rPr>
          <w:rFonts w:ascii="Times New Roman" w:hAnsi="Times New Roman" w:cs="Times New Roman"/>
          <w:b w:val="0"/>
          <w:color w:val="auto"/>
          <w:sz w:val="28"/>
          <w:szCs w:val="28"/>
        </w:rPr>
      </w:pPr>
      <w:bookmarkStart w:id="33" w:name="_Toc453918057"/>
      <w:r w:rsidRPr="00EE1065">
        <w:rPr>
          <w:rFonts w:ascii="Times New Roman" w:hAnsi="Times New Roman" w:cs="Times New Roman"/>
          <w:b w:val="0"/>
          <w:color w:val="auto"/>
          <w:sz w:val="28"/>
          <w:szCs w:val="28"/>
        </w:rPr>
        <w:t xml:space="preserve">Результат: рост показателей </w:t>
      </w:r>
      <w:r w:rsidRPr="00446BB7">
        <w:rPr>
          <w:rFonts w:ascii="Times New Roman" w:hAnsi="Times New Roman" w:cs="Times New Roman"/>
          <w:b w:val="0"/>
          <w:color w:val="auto"/>
          <w:sz w:val="28"/>
          <w:szCs w:val="28"/>
        </w:rPr>
        <w:t>рождаемости,</w:t>
      </w:r>
      <w:r w:rsidRPr="00EE1065">
        <w:rPr>
          <w:rFonts w:ascii="Times New Roman" w:hAnsi="Times New Roman" w:cs="Times New Roman"/>
          <w:b w:val="0"/>
          <w:color w:val="auto"/>
          <w:sz w:val="28"/>
          <w:szCs w:val="28"/>
        </w:rPr>
        <w:t xml:space="preserve"> увеличение доли женщин, воспитывающих детей, имеющих возможность работать на условиях гибкого графика и в режиме неполного рабочего времени, а также на условиях удаленного доступа.</w:t>
      </w:r>
      <w:bookmarkEnd w:id="33"/>
    </w:p>
    <w:p w:rsidR="00B757F3" w:rsidRDefault="00B757F3" w:rsidP="00131990">
      <w:pPr>
        <w:pStyle w:val="2"/>
        <w:widowControl w:val="0"/>
        <w:spacing w:before="0" w:line="240" w:lineRule="auto"/>
        <w:ind w:firstLine="567"/>
        <w:jc w:val="center"/>
        <w:rPr>
          <w:rFonts w:ascii="Times New Roman" w:hAnsi="Times New Roman" w:cs="Times New Roman"/>
          <w:color w:val="auto"/>
          <w:sz w:val="28"/>
          <w:szCs w:val="28"/>
        </w:rPr>
      </w:pPr>
      <w:bookmarkStart w:id="34" w:name="_Toc453918058"/>
    </w:p>
    <w:p w:rsidR="00306081" w:rsidRPr="00131990" w:rsidRDefault="00AF2B1D" w:rsidP="00131990">
      <w:pPr>
        <w:pStyle w:val="2"/>
        <w:widowControl w:val="0"/>
        <w:spacing w:before="0" w:line="240" w:lineRule="auto"/>
        <w:ind w:firstLine="567"/>
        <w:jc w:val="center"/>
        <w:rPr>
          <w:rFonts w:ascii="Times New Roman" w:hAnsi="Times New Roman" w:cs="Times New Roman"/>
          <w:b w:val="0"/>
          <w:color w:val="auto"/>
          <w:sz w:val="28"/>
          <w:szCs w:val="28"/>
        </w:rPr>
      </w:pPr>
      <w:r>
        <w:rPr>
          <w:rFonts w:ascii="Times New Roman" w:hAnsi="Times New Roman" w:cs="Times New Roman"/>
          <w:color w:val="auto"/>
          <w:sz w:val="28"/>
          <w:szCs w:val="28"/>
        </w:rPr>
        <w:t>2</w:t>
      </w:r>
      <w:r w:rsidR="00823202">
        <w:rPr>
          <w:rFonts w:ascii="Times New Roman" w:hAnsi="Times New Roman" w:cs="Times New Roman"/>
          <w:color w:val="auto"/>
          <w:sz w:val="28"/>
          <w:szCs w:val="28"/>
        </w:rPr>
        <w:t>.2.</w:t>
      </w:r>
      <w:r w:rsidR="00CF5C61" w:rsidRPr="00CF5C61">
        <w:rPr>
          <w:rFonts w:ascii="Times New Roman" w:hAnsi="Times New Roman" w:cs="Times New Roman"/>
          <w:color w:val="auto"/>
          <w:sz w:val="28"/>
          <w:szCs w:val="28"/>
        </w:rPr>
        <w:t xml:space="preserve">2. </w:t>
      </w:r>
      <w:r w:rsidR="00974087" w:rsidRPr="00CF5C61">
        <w:rPr>
          <w:rFonts w:ascii="Times New Roman" w:hAnsi="Times New Roman" w:cs="Times New Roman"/>
          <w:color w:val="auto"/>
          <w:sz w:val="28"/>
          <w:szCs w:val="28"/>
        </w:rPr>
        <w:t xml:space="preserve">Система образования </w:t>
      </w:r>
      <w:r w:rsidR="00EE1065">
        <w:rPr>
          <w:rFonts w:ascii="Times New Roman" w:hAnsi="Times New Roman" w:cs="Times New Roman"/>
          <w:color w:val="auto"/>
          <w:sz w:val="28"/>
          <w:szCs w:val="28"/>
        </w:rPr>
        <w:t>– основа развития района</w:t>
      </w:r>
      <w:bookmarkEnd w:id="34"/>
    </w:p>
    <w:p w:rsidR="00CD1DAF" w:rsidRPr="00CD1DAF" w:rsidRDefault="00CD1DAF" w:rsidP="00BB6D31">
      <w:pPr>
        <w:spacing w:line="240" w:lineRule="auto"/>
      </w:pPr>
    </w:p>
    <w:p w:rsidR="00E43300" w:rsidRDefault="007A451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2140A">
        <w:rPr>
          <w:rFonts w:ascii="Times New Roman" w:eastAsia="Batang" w:hAnsi="Times New Roman" w:cs="Times New Roman"/>
          <w:sz w:val="28"/>
          <w:szCs w:val="28"/>
          <w:lang w:eastAsia="ko-KR"/>
        </w:rPr>
        <w:t xml:space="preserve">В </w:t>
      </w:r>
      <w:r w:rsidR="00741169" w:rsidRPr="0002140A">
        <w:rPr>
          <w:rFonts w:ascii="Times New Roman" w:eastAsia="Batang" w:hAnsi="Times New Roman" w:cs="Times New Roman"/>
          <w:sz w:val="28"/>
          <w:szCs w:val="28"/>
          <w:lang w:eastAsia="ko-KR"/>
        </w:rPr>
        <w:t xml:space="preserve">Тукаевском </w:t>
      </w:r>
      <w:r w:rsidRPr="0002140A">
        <w:rPr>
          <w:rFonts w:ascii="Times New Roman" w:eastAsia="Batang" w:hAnsi="Times New Roman" w:cs="Times New Roman"/>
          <w:sz w:val="28"/>
          <w:szCs w:val="28"/>
          <w:lang w:eastAsia="ko-KR"/>
        </w:rPr>
        <w:t xml:space="preserve">муниципальном районе </w:t>
      </w:r>
      <w:r w:rsidR="00E43300" w:rsidRPr="00E43300">
        <w:rPr>
          <w:rFonts w:ascii="Times New Roman" w:eastAsia="Batang" w:hAnsi="Times New Roman" w:cs="Times New Roman"/>
          <w:sz w:val="28"/>
          <w:szCs w:val="28"/>
          <w:lang w:eastAsia="ko-KR"/>
        </w:rPr>
        <w:t>функционирует 25 дошкольных образовательных</w:t>
      </w:r>
      <w:r w:rsidR="00E43300">
        <w:rPr>
          <w:rFonts w:ascii="Times New Roman" w:eastAsia="Batang" w:hAnsi="Times New Roman" w:cs="Times New Roman"/>
          <w:sz w:val="28"/>
          <w:szCs w:val="28"/>
          <w:lang w:eastAsia="ko-KR"/>
        </w:rPr>
        <w:t xml:space="preserve"> учреждений и 1 начальная школа - </w:t>
      </w:r>
      <w:r w:rsidR="00E43300" w:rsidRPr="00E43300">
        <w:rPr>
          <w:rFonts w:ascii="Times New Roman" w:eastAsia="Batang" w:hAnsi="Times New Roman" w:cs="Times New Roman"/>
          <w:sz w:val="28"/>
          <w:szCs w:val="28"/>
          <w:lang w:eastAsia="ko-KR"/>
        </w:rPr>
        <w:t xml:space="preserve">детский сад, </w:t>
      </w:r>
      <w:r w:rsidR="00E43300">
        <w:rPr>
          <w:rFonts w:ascii="Times New Roman" w:eastAsia="Batang" w:hAnsi="Times New Roman" w:cs="Times New Roman"/>
          <w:sz w:val="28"/>
          <w:szCs w:val="28"/>
          <w:lang w:eastAsia="ko-KR"/>
        </w:rPr>
        <w:t>всего 68 групп. Н</w:t>
      </w:r>
      <w:r w:rsidR="00E43300" w:rsidRPr="00E43300">
        <w:rPr>
          <w:rFonts w:ascii="Times New Roman" w:eastAsia="Batang" w:hAnsi="Times New Roman" w:cs="Times New Roman"/>
          <w:sz w:val="28"/>
          <w:szCs w:val="28"/>
          <w:lang w:eastAsia="ko-KR"/>
        </w:rPr>
        <w:t xml:space="preserve">а 01.01.2016 года </w:t>
      </w:r>
      <w:r w:rsidR="00E43300">
        <w:rPr>
          <w:rFonts w:ascii="Times New Roman" w:eastAsia="Batang" w:hAnsi="Times New Roman" w:cs="Times New Roman"/>
          <w:sz w:val="28"/>
          <w:szCs w:val="28"/>
          <w:lang w:eastAsia="ko-KR"/>
        </w:rPr>
        <w:t xml:space="preserve">детские сады посещают </w:t>
      </w:r>
      <w:r w:rsidR="00E43300" w:rsidRPr="00E43300">
        <w:rPr>
          <w:rFonts w:ascii="Times New Roman" w:eastAsia="Batang" w:hAnsi="Times New Roman" w:cs="Times New Roman"/>
          <w:sz w:val="28"/>
          <w:szCs w:val="28"/>
          <w:lang w:eastAsia="ko-KR"/>
        </w:rPr>
        <w:t>1577 воспитанников.</w:t>
      </w:r>
    </w:p>
    <w:p w:rsidR="00B757F3" w:rsidRDefault="00B757F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
    <w:p w:rsidR="00E43300" w:rsidRDefault="00745D7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lastRenderedPageBreak/>
        <w:t xml:space="preserve">В районе </w:t>
      </w:r>
      <w:r w:rsidR="00E43300" w:rsidRPr="00E43300">
        <w:rPr>
          <w:rFonts w:ascii="Times New Roman" w:eastAsia="Batang" w:hAnsi="Times New Roman" w:cs="Times New Roman"/>
          <w:sz w:val="28"/>
          <w:szCs w:val="28"/>
          <w:lang w:eastAsia="ko-KR"/>
        </w:rPr>
        <w:t xml:space="preserve">17 </w:t>
      </w:r>
      <w:proofErr w:type="gramStart"/>
      <w:r w:rsidR="00E43300" w:rsidRPr="00E43300">
        <w:rPr>
          <w:rFonts w:ascii="Times New Roman" w:eastAsia="Batang" w:hAnsi="Times New Roman" w:cs="Times New Roman"/>
          <w:sz w:val="28"/>
          <w:szCs w:val="28"/>
          <w:lang w:eastAsia="ko-KR"/>
        </w:rPr>
        <w:t>средних</w:t>
      </w:r>
      <w:proofErr w:type="gramEnd"/>
      <w:r w:rsidR="00E43300" w:rsidRPr="00E43300">
        <w:rPr>
          <w:rFonts w:ascii="Times New Roman" w:eastAsia="Batang" w:hAnsi="Times New Roman" w:cs="Times New Roman"/>
          <w:sz w:val="28"/>
          <w:szCs w:val="28"/>
          <w:lang w:eastAsia="ko-KR"/>
        </w:rPr>
        <w:t xml:space="preserve"> общеобразовательных, 5 ос</w:t>
      </w:r>
      <w:r>
        <w:rPr>
          <w:rFonts w:ascii="Times New Roman" w:eastAsia="Batang" w:hAnsi="Times New Roman" w:cs="Times New Roman"/>
          <w:sz w:val="28"/>
          <w:szCs w:val="28"/>
          <w:lang w:eastAsia="ko-KR"/>
        </w:rPr>
        <w:t>новных, 1 начальная школа</w:t>
      </w:r>
      <w:r w:rsidR="00E43300" w:rsidRPr="00E43300">
        <w:rPr>
          <w:rFonts w:ascii="Times New Roman" w:eastAsia="Batang" w:hAnsi="Times New Roman" w:cs="Times New Roman"/>
          <w:sz w:val="28"/>
          <w:szCs w:val="28"/>
          <w:lang w:eastAsia="ko-KR"/>
        </w:rPr>
        <w:t>. В них получают знания  2930 обучающихся. Средняя наполняемость классов составляет  11 человек, соотношение учитель/ученик 1 к 8. Организован  подвоз в базовые школы из 31 населенного пункта  на 11 школьных  автобусах. Учебно-воспитательный процесс  осуществляют  633 педагога. Средний  возраст  педагогов  района</w:t>
      </w:r>
      <w:r>
        <w:rPr>
          <w:rFonts w:ascii="Times New Roman" w:eastAsia="Batang" w:hAnsi="Times New Roman" w:cs="Times New Roman"/>
          <w:sz w:val="28"/>
          <w:szCs w:val="28"/>
          <w:lang w:eastAsia="ko-KR"/>
        </w:rPr>
        <w:t xml:space="preserve"> -</w:t>
      </w:r>
      <w:r w:rsidR="00E43300" w:rsidRPr="00E43300">
        <w:rPr>
          <w:rFonts w:ascii="Times New Roman" w:eastAsia="Batang" w:hAnsi="Times New Roman" w:cs="Times New Roman"/>
          <w:sz w:val="28"/>
          <w:szCs w:val="28"/>
          <w:lang w:eastAsia="ko-KR"/>
        </w:rPr>
        <w:t xml:space="preserve">  43 года. В  возрасте до 35 лет – 97 педагогов, что составляет 21% от общего числа</w:t>
      </w:r>
      <w:r>
        <w:rPr>
          <w:rFonts w:ascii="Times New Roman" w:eastAsia="Batang" w:hAnsi="Times New Roman" w:cs="Times New Roman"/>
          <w:sz w:val="28"/>
          <w:szCs w:val="28"/>
          <w:lang w:eastAsia="ko-KR"/>
        </w:rPr>
        <w:t xml:space="preserve"> учителей</w:t>
      </w:r>
      <w:r w:rsidR="00E43300" w:rsidRPr="00E43300">
        <w:rPr>
          <w:rFonts w:ascii="Times New Roman" w:eastAsia="Batang" w:hAnsi="Times New Roman" w:cs="Times New Roman"/>
          <w:sz w:val="28"/>
          <w:szCs w:val="28"/>
          <w:lang w:eastAsia="ko-KR"/>
        </w:rPr>
        <w:t>.</w:t>
      </w:r>
    </w:p>
    <w:p w:rsidR="0002140A" w:rsidRDefault="00FF5CDC"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F5CDC">
        <w:rPr>
          <w:rFonts w:ascii="Times New Roman" w:eastAsia="Batang" w:hAnsi="Times New Roman" w:cs="Times New Roman"/>
          <w:sz w:val="28"/>
          <w:szCs w:val="28"/>
          <w:lang w:eastAsia="ko-KR"/>
        </w:rPr>
        <w:t>В целях выявления, поддержки и развития талантливых детей и молодежи  в районе создана база данных, где отслеживаются  их достижения. Это победители предметных олимпиад, конкурсов, соревнований, интеллектуальных турниров всех уровней.</w:t>
      </w:r>
    </w:p>
    <w:p w:rsidR="00FF5CDC" w:rsidRDefault="00FF5CDC"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F5CDC">
        <w:rPr>
          <w:rFonts w:ascii="Times New Roman" w:eastAsia="Batang" w:hAnsi="Times New Roman" w:cs="Times New Roman"/>
          <w:sz w:val="28"/>
          <w:szCs w:val="28"/>
          <w:lang w:eastAsia="ko-KR"/>
        </w:rPr>
        <w:t xml:space="preserve">Система образования в районе находится в режиме развития. По итогам 2015 года 5 учреждений района: </w:t>
      </w:r>
      <w:proofErr w:type="spellStart"/>
      <w:r w:rsidRPr="00FF5CDC">
        <w:rPr>
          <w:rFonts w:ascii="Times New Roman" w:eastAsia="Batang" w:hAnsi="Times New Roman" w:cs="Times New Roman"/>
          <w:sz w:val="28"/>
          <w:szCs w:val="28"/>
          <w:lang w:eastAsia="ko-KR"/>
        </w:rPr>
        <w:t>Тлянче-Тамакская</w:t>
      </w:r>
      <w:proofErr w:type="spellEnd"/>
      <w:r w:rsidRPr="00FF5CDC">
        <w:rPr>
          <w:rFonts w:ascii="Times New Roman" w:eastAsia="Batang" w:hAnsi="Times New Roman" w:cs="Times New Roman"/>
          <w:sz w:val="28"/>
          <w:szCs w:val="28"/>
          <w:lang w:eastAsia="ko-KR"/>
        </w:rPr>
        <w:t xml:space="preserve">, </w:t>
      </w:r>
      <w:proofErr w:type="spellStart"/>
      <w:r w:rsidRPr="00FF5CDC">
        <w:rPr>
          <w:rFonts w:ascii="Times New Roman" w:eastAsia="Batang" w:hAnsi="Times New Roman" w:cs="Times New Roman"/>
          <w:sz w:val="28"/>
          <w:szCs w:val="28"/>
          <w:lang w:eastAsia="ko-KR"/>
        </w:rPr>
        <w:t>Бурдинская</w:t>
      </w:r>
      <w:proofErr w:type="spellEnd"/>
      <w:r w:rsidRPr="00FF5CDC">
        <w:rPr>
          <w:rFonts w:ascii="Times New Roman" w:eastAsia="Batang" w:hAnsi="Times New Roman" w:cs="Times New Roman"/>
          <w:sz w:val="28"/>
          <w:szCs w:val="28"/>
          <w:lang w:eastAsia="ko-KR"/>
        </w:rPr>
        <w:t xml:space="preserve">, </w:t>
      </w:r>
      <w:proofErr w:type="spellStart"/>
      <w:r w:rsidRPr="00FF5CDC">
        <w:rPr>
          <w:rFonts w:ascii="Times New Roman" w:eastAsia="Batang" w:hAnsi="Times New Roman" w:cs="Times New Roman"/>
          <w:sz w:val="28"/>
          <w:szCs w:val="28"/>
          <w:lang w:eastAsia="ko-KR"/>
        </w:rPr>
        <w:t>Князевская</w:t>
      </w:r>
      <w:proofErr w:type="spellEnd"/>
      <w:r w:rsidRPr="00FF5CDC">
        <w:rPr>
          <w:rFonts w:ascii="Times New Roman" w:eastAsia="Batang" w:hAnsi="Times New Roman" w:cs="Times New Roman"/>
          <w:sz w:val="28"/>
          <w:szCs w:val="28"/>
          <w:lang w:eastAsia="ko-KR"/>
        </w:rPr>
        <w:t xml:space="preserve">, </w:t>
      </w:r>
      <w:proofErr w:type="spellStart"/>
      <w:r w:rsidRPr="00FF5CDC">
        <w:rPr>
          <w:rFonts w:ascii="Times New Roman" w:eastAsia="Batang" w:hAnsi="Times New Roman" w:cs="Times New Roman"/>
          <w:sz w:val="28"/>
          <w:szCs w:val="28"/>
          <w:lang w:eastAsia="ko-KR"/>
        </w:rPr>
        <w:t>Шильнебашская</w:t>
      </w:r>
      <w:proofErr w:type="spellEnd"/>
      <w:r w:rsidRPr="00FF5CDC">
        <w:rPr>
          <w:rFonts w:ascii="Times New Roman" w:eastAsia="Batang" w:hAnsi="Times New Roman" w:cs="Times New Roman"/>
          <w:sz w:val="28"/>
          <w:szCs w:val="28"/>
          <w:lang w:eastAsia="ko-KR"/>
        </w:rPr>
        <w:t xml:space="preserve">, </w:t>
      </w:r>
      <w:proofErr w:type="spellStart"/>
      <w:r w:rsidRPr="00FF5CDC">
        <w:rPr>
          <w:rFonts w:ascii="Times New Roman" w:eastAsia="Batang" w:hAnsi="Times New Roman" w:cs="Times New Roman"/>
          <w:sz w:val="28"/>
          <w:szCs w:val="28"/>
          <w:lang w:eastAsia="ko-KR"/>
        </w:rPr>
        <w:t>Малошильнинская</w:t>
      </w:r>
      <w:proofErr w:type="spellEnd"/>
      <w:r w:rsidRPr="00FF5CDC">
        <w:rPr>
          <w:rFonts w:ascii="Times New Roman" w:eastAsia="Batang" w:hAnsi="Times New Roman" w:cs="Times New Roman"/>
          <w:sz w:val="28"/>
          <w:szCs w:val="28"/>
          <w:lang w:eastAsia="ko-KR"/>
        </w:rPr>
        <w:t xml:space="preserve"> школы вошли в число 100 лучших сельских школ Республики Татарстан.</w:t>
      </w:r>
    </w:p>
    <w:p w:rsidR="00AB1533" w:rsidRP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AB1533">
        <w:rPr>
          <w:rFonts w:ascii="Times New Roman" w:eastAsia="Batang" w:hAnsi="Times New Roman" w:cs="Times New Roman"/>
          <w:sz w:val="28"/>
          <w:szCs w:val="28"/>
          <w:lang w:eastAsia="ko-KR"/>
        </w:rPr>
        <w:t xml:space="preserve">Стратегия развития образования в </w:t>
      </w:r>
      <w:r>
        <w:rPr>
          <w:rFonts w:ascii="Times New Roman" w:eastAsia="Batang" w:hAnsi="Times New Roman" w:cs="Times New Roman"/>
          <w:sz w:val="28"/>
          <w:szCs w:val="28"/>
          <w:lang w:eastAsia="ko-KR"/>
        </w:rPr>
        <w:t>районе</w:t>
      </w:r>
      <w:r w:rsidRPr="00AB1533">
        <w:rPr>
          <w:rFonts w:ascii="Times New Roman" w:eastAsia="Batang" w:hAnsi="Times New Roman" w:cs="Times New Roman"/>
          <w:sz w:val="28"/>
          <w:szCs w:val="28"/>
          <w:lang w:eastAsia="ko-KR"/>
        </w:rPr>
        <w:t xml:space="preserve"> основана на следующих ключевых принципах и требованиях к системе образования:</w:t>
      </w:r>
    </w:p>
    <w:p w:rsidR="00AB1533" w:rsidRP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AB1533">
        <w:rPr>
          <w:rFonts w:ascii="Times New Roman" w:eastAsia="Batang" w:hAnsi="Times New Roman" w:cs="Times New Roman"/>
          <w:sz w:val="28"/>
          <w:szCs w:val="28"/>
          <w:lang w:eastAsia="ko-KR"/>
        </w:rPr>
        <w:t xml:space="preserve">1) качество дошкольного и школьного образования должно отвечать идее высоких стандартов качества и привлекательности жизни в </w:t>
      </w:r>
      <w:r>
        <w:rPr>
          <w:rFonts w:ascii="Times New Roman" w:eastAsia="Batang" w:hAnsi="Times New Roman" w:cs="Times New Roman"/>
          <w:sz w:val="28"/>
          <w:szCs w:val="28"/>
          <w:lang w:eastAsia="ko-KR"/>
        </w:rPr>
        <w:t>Тукаевском районе</w:t>
      </w:r>
      <w:r w:rsidRPr="00AB1533">
        <w:rPr>
          <w:rFonts w:ascii="Times New Roman" w:eastAsia="Batang" w:hAnsi="Times New Roman" w:cs="Times New Roman"/>
          <w:sz w:val="28"/>
          <w:szCs w:val="28"/>
          <w:lang w:eastAsia="ko-KR"/>
        </w:rPr>
        <w:t>;</w:t>
      </w:r>
    </w:p>
    <w:p w:rsidR="00AB1533" w:rsidRP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AB1533">
        <w:rPr>
          <w:rFonts w:ascii="Times New Roman" w:eastAsia="Batang" w:hAnsi="Times New Roman" w:cs="Times New Roman"/>
          <w:sz w:val="28"/>
          <w:szCs w:val="28"/>
          <w:lang w:eastAsia="ko-KR"/>
        </w:rPr>
        <w:t>2) школьное образование, закладывающее основу человеческого капитала, должно обеспечивать формирование инновационного типа мышления и воспитание патриотизма;</w:t>
      </w:r>
    </w:p>
    <w:p w:rsidR="00AB1533" w:rsidRP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AB1533">
        <w:rPr>
          <w:rFonts w:ascii="Times New Roman" w:eastAsia="Batang" w:hAnsi="Times New Roman" w:cs="Times New Roman"/>
          <w:sz w:val="28"/>
          <w:szCs w:val="28"/>
          <w:lang w:eastAsia="ko-KR"/>
        </w:rPr>
        <w:t xml:space="preserve">3) качество и масштаб образования должны обеспечивать конкурентоспособность экономики </w:t>
      </w:r>
      <w:r>
        <w:rPr>
          <w:rFonts w:ascii="Times New Roman" w:eastAsia="Batang" w:hAnsi="Times New Roman" w:cs="Times New Roman"/>
          <w:sz w:val="28"/>
          <w:szCs w:val="28"/>
          <w:lang w:eastAsia="ko-KR"/>
        </w:rPr>
        <w:t>района</w:t>
      </w:r>
      <w:r w:rsidRPr="00AB1533">
        <w:rPr>
          <w:rFonts w:ascii="Times New Roman" w:eastAsia="Batang" w:hAnsi="Times New Roman" w:cs="Times New Roman"/>
          <w:sz w:val="28"/>
          <w:szCs w:val="28"/>
          <w:lang w:eastAsia="ko-KR"/>
        </w:rPr>
        <w:t>;</w:t>
      </w:r>
    </w:p>
    <w:p w:rsidR="00AB1533" w:rsidRP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AB1533">
        <w:rPr>
          <w:rFonts w:ascii="Times New Roman" w:eastAsia="Batang" w:hAnsi="Times New Roman" w:cs="Times New Roman"/>
          <w:sz w:val="28"/>
          <w:szCs w:val="28"/>
          <w:lang w:eastAsia="ko-KR"/>
        </w:rPr>
        <w:t xml:space="preserve">4) </w:t>
      </w:r>
      <w:r>
        <w:rPr>
          <w:rFonts w:ascii="Times New Roman" w:eastAsia="Batang" w:hAnsi="Times New Roman" w:cs="Times New Roman"/>
          <w:sz w:val="28"/>
          <w:szCs w:val="28"/>
          <w:lang w:eastAsia="ko-KR"/>
        </w:rPr>
        <w:t>район</w:t>
      </w:r>
      <w:r w:rsidRPr="00AB1533">
        <w:rPr>
          <w:rFonts w:ascii="Times New Roman" w:eastAsia="Batang" w:hAnsi="Times New Roman" w:cs="Times New Roman"/>
          <w:sz w:val="28"/>
          <w:szCs w:val="28"/>
          <w:lang w:eastAsia="ko-KR"/>
        </w:rPr>
        <w:t xml:space="preserve"> долж</w:t>
      </w:r>
      <w:r>
        <w:rPr>
          <w:rFonts w:ascii="Times New Roman" w:eastAsia="Batang" w:hAnsi="Times New Roman" w:cs="Times New Roman"/>
          <w:sz w:val="28"/>
          <w:szCs w:val="28"/>
          <w:lang w:eastAsia="ko-KR"/>
        </w:rPr>
        <w:t>ен</w:t>
      </w:r>
      <w:r w:rsidRPr="00AB1533">
        <w:rPr>
          <w:rFonts w:ascii="Times New Roman" w:eastAsia="Batang" w:hAnsi="Times New Roman" w:cs="Times New Roman"/>
          <w:sz w:val="28"/>
          <w:szCs w:val="28"/>
          <w:lang w:eastAsia="ko-KR"/>
        </w:rPr>
        <w:t xml:space="preserve"> стать местом привлечения талантов из других </w:t>
      </w:r>
      <w:r w:rsidR="007B3703">
        <w:rPr>
          <w:rFonts w:ascii="Times New Roman" w:eastAsia="Batang" w:hAnsi="Times New Roman" w:cs="Times New Roman"/>
          <w:sz w:val="28"/>
          <w:szCs w:val="28"/>
          <w:lang w:eastAsia="ko-KR"/>
        </w:rPr>
        <w:t>районов</w:t>
      </w:r>
      <w:r w:rsidRPr="00AB1533">
        <w:rPr>
          <w:rFonts w:ascii="Times New Roman" w:eastAsia="Batang" w:hAnsi="Times New Roman" w:cs="Times New Roman"/>
          <w:sz w:val="28"/>
          <w:szCs w:val="28"/>
          <w:lang w:eastAsia="ko-KR"/>
        </w:rPr>
        <w:t>;</w:t>
      </w:r>
    </w:p>
    <w:p w:rsid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AB1533">
        <w:rPr>
          <w:rFonts w:ascii="Times New Roman" w:eastAsia="Batang" w:hAnsi="Times New Roman" w:cs="Times New Roman"/>
          <w:sz w:val="28"/>
          <w:szCs w:val="28"/>
          <w:lang w:eastAsia="ko-KR"/>
        </w:rPr>
        <w:t xml:space="preserve">5) система образования должна обеспечивать развитие поликультурной идентичности </w:t>
      </w:r>
      <w:r w:rsidR="002E62B1">
        <w:rPr>
          <w:rFonts w:ascii="Times New Roman" w:eastAsia="Batang" w:hAnsi="Times New Roman" w:cs="Times New Roman"/>
          <w:sz w:val="28"/>
          <w:szCs w:val="28"/>
          <w:lang w:eastAsia="ko-KR"/>
        </w:rPr>
        <w:t>Тукаевского муниципального района</w:t>
      </w:r>
      <w:r w:rsidRPr="00AB1533">
        <w:rPr>
          <w:rFonts w:ascii="Times New Roman" w:eastAsia="Batang" w:hAnsi="Times New Roman" w:cs="Times New Roman"/>
          <w:sz w:val="28"/>
          <w:szCs w:val="28"/>
          <w:lang w:eastAsia="ko-KR"/>
        </w:rPr>
        <w:t>.</w:t>
      </w:r>
    </w:p>
    <w:p w:rsidR="00AB1533"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Pr>
          <w:rFonts w:ascii="Times New Roman" w:eastAsia="Batang" w:hAnsi="Times New Roman" w:cs="Times New Roman"/>
          <w:i/>
          <w:sz w:val="28"/>
          <w:szCs w:val="28"/>
          <w:lang w:eastAsia="ko-KR"/>
        </w:rPr>
        <w:t>Целевое видение</w:t>
      </w:r>
      <w:r w:rsidR="0018192A">
        <w:rPr>
          <w:rFonts w:ascii="Times New Roman" w:eastAsia="Batang" w:hAnsi="Times New Roman" w:cs="Times New Roman"/>
          <w:i/>
          <w:sz w:val="28"/>
          <w:szCs w:val="28"/>
          <w:lang w:eastAsia="ko-KR"/>
        </w:rPr>
        <w:t>:</w:t>
      </w:r>
      <w:r>
        <w:rPr>
          <w:rFonts w:ascii="Times New Roman" w:eastAsia="Batang" w:hAnsi="Times New Roman" w:cs="Times New Roman"/>
          <w:i/>
          <w:sz w:val="28"/>
          <w:szCs w:val="28"/>
          <w:lang w:eastAsia="ko-KR"/>
        </w:rPr>
        <w:t xml:space="preserve"> </w:t>
      </w:r>
    </w:p>
    <w:p w:rsidR="00AB1533" w:rsidRPr="00AB1533"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С</w:t>
      </w:r>
      <w:r w:rsidR="00AB1533" w:rsidRPr="00AB1533">
        <w:rPr>
          <w:rFonts w:ascii="Times New Roman" w:eastAsia="Batang" w:hAnsi="Times New Roman" w:cs="Times New Roman"/>
          <w:sz w:val="28"/>
          <w:szCs w:val="28"/>
          <w:lang w:eastAsia="ko-KR"/>
        </w:rPr>
        <w:t>емьи обеспечены эффективной помощью во всестороннем развитии детей и их подготовке к обучению в школе</w:t>
      </w:r>
      <w:r>
        <w:rPr>
          <w:rFonts w:ascii="Times New Roman" w:eastAsia="Batang" w:hAnsi="Times New Roman" w:cs="Times New Roman"/>
          <w:sz w:val="28"/>
          <w:szCs w:val="28"/>
          <w:lang w:eastAsia="ko-KR"/>
        </w:rPr>
        <w:t>.</w:t>
      </w:r>
    </w:p>
    <w:p w:rsidR="0018192A"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Pr>
          <w:rFonts w:ascii="Times New Roman" w:eastAsia="Batang" w:hAnsi="Times New Roman" w:cs="Times New Roman"/>
          <w:i/>
          <w:sz w:val="28"/>
          <w:szCs w:val="28"/>
          <w:lang w:eastAsia="ko-KR"/>
        </w:rPr>
        <w:t>Задачи (дошкольное образование)</w:t>
      </w:r>
      <w:r w:rsidRPr="00B05649">
        <w:rPr>
          <w:rFonts w:ascii="Times New Roman" w:eastAsia="Batang" w:hAnsi="Times New Roman" w:cs="Times New Roman"/>
          <w:i/>
          <w:sz w:val="28"/>
          <w:szCs w:val="28"/>
          <w:lang w:eastAsia="ko-KR"/>
        </w:rPr>
        <w:t>:</w:t>
      </w:r>
    </w:p>
    <w:p w:rsidR="00AB1533" w:rsidRP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Pr="00AB1533">
        <w:rPr>
          <w:rFonts w:ascii="Times New Roman" w:eastAsia="Batang" w:hAnsi="Times New Roman" w:cs="Times New Roman"/>
          <w:sz w:val="28"/>
          <w:szCs w:val="28"/>
          <w:lang w:eastAsia="ko-KR"/>
        </w:rPr>
        <w:t xml:space="preserve">ровести всестороннее исследование состояния дошкольного образования в </w:t>
      </w:r>
      <w:r>
        <w:rPr>
          <w:rFonts w:ascii="Times New Roman" w:eastAsia="Batang" w:hAnsi="Times New Roman" w:cs="Times New Roman"/>
          <w:sz w:val="28"/>
          <w:szCs w:val="28"/>
          <w:lang w:eastAsia="ko-KR"/>
        </w:rPr>
        <w:t>районе</w:t>
      </w:r>
      <w:r w:rsidRPr="00AB1533">
        <w:rPr>
          <w:rFonts w:ascii="Times New Roman" w:eastAsia="Batang" w:hAnsi="Times New Roman" w:cs="Times New Roman"/>
          <w:sz w:val="28"/>
          <w:szCs w:val="28"/>
          <w:lang w:eastAsia="ko-KR"/>
        </w:rPr>
        <w:t>, а также уровня развития детей дошкольного возраста</w:t>
      </w:r>
      <w:r>
        <w:rPr>
          <w:rFonts w:ascii="Times New Roman" w:eastAsia="Batang" w:hAnsi="Times New Roman" w:cs="Times New Roman"/>
          <w:sz w:val="28"/>
          <w:szCs w:val="28"/>
          <w:lang w:eastAsia="ko-KR"/>
        </w:rPr>
        <w:t>;</w:t>
      </w:r>
    </w:p>
    <w:p w:rsidR="00AB1533" w:rsidRP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м</w:t>
      </w:r>
      <w:r w:rsidRPr="00AB1533">
        <w:rPr>
          <w:rFonts w:ascii="Times New Roman" w:eastAsia="Batang" w:hAnsi="Times New Roman" w:cs="Times New Roman"/>
          <w:sz w:val="28"/>
          <w:szCs w:val="28"/>
          <w:lang w:eastAsia="ko-KR"/>
        </w:rPr>
        <w:t>одернизировать инфраструктуру с учетом возможностей гибкого использования, внедрить соврем</w:t>
      </w:r>
      <w:r>
        <w:rPr>
          <w:rFonts w:ascii="Times New Roman" w:eastAsia="Batang" w:hAnsi="Times New Roman" w:cs="Times New Roman"/>
          <w:sz w:val="28"/>
          <w:szCs w:val="28"/>
          <w:lang w:eastAsia="ko-KR"/>
        </w:rPr>
        <w:t>енные мультимедийные технологии;</w:t>
      </w:r>
    </w:p>
    <w:p w:rsidR="00AB1533" w:rsidRP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у</w:t>
      </w:r>
      <w:r w:rsidRPr="00AB1533">
        <w:rPr>
          <w:rFonts w:ascii="Times New Roman" w:eastAsia="Batang" w:hAnsi="Times New Roman" w:cs="Times New Roman"/>
          <w:sz w:val="28"/>
          <w:szCs w:val="28"/>
          <w:lang w:eastAsia="ko-KR"/>
        </w:rPr>
        <w:t>величить долю негосударственного сектора в сфере дошкольного образования</w:t>
      </w:r>
      <w:r>
        <w:rPr>
          <w:rFonts w:ascii="Times New Roman" w:eastAsia="Batang" w:hAnsi="Times New Roman" w:cs="Times New Roman"/>
          <w:sz w:val="28"/>
          <w:szCs w:val="28"/>
          <w:lang w:eastAsia="ko-KR"/>
        </w:rPr>
        <w:t>;</w:t>
      </w:r>
    </w:p>
    <w:p w:rsidR="00AB1533" w:rsidRP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с</w:t>
      </w:r>
      <w:r w:rsidRPr="00AB1533">
        <w:rPr>
          <w:rFonts w:ascii="Times New Roman" w:eastAsia="Batang" w:hAnsi="Times New Roman" w:cs="Times New Roman"/>
          <w:sz w:val="28"/>
          <w:szCs w:val="28"/>
          <w:lang w:eastAsia="ko-KR"/>
        </w:rPr>
        <w:t>оздать систему сопровождения раннего развития детей в семьях и яслях</w:t>
      </w:r>
      <w:r>
        <w:rPr>
          <w:rFonts w:ascii="Times New Roman" w:eastAsia="Batang" w:hAnsi="Times New Roman" w:cs="Times New Roman"/>
          <w:sz w:val="28"/>
          <w:szCs w:val="28"/>
          <w:lang w:eastAsia="ko-KR"/>
        </w:rPr>
        <w:t>;</w:t>
      </w:r>
    </w:p>
    <w:p w:rsid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с</w:t>
      </w:r>
      <w:r w:rsidRPr="00AB1533">
        <w:rPr>
          <w:rFonts w:ascii="Times New Roman" w:eastAsia="Batang" w:hAnsi="Times New Roman" w:cs="Times New Roman"/>
          <w:sz w:val="28"/>
          <w:szCs w:val="28"/>
          <w:lang w:eastAsia="ko-KR"/>
        </w:rPr>
        <w:t>формировать систему индивидуального сопровождения развития детей для ранней идентификации трудностей и помощи в их разрешении</w:t>
      </w:r>
      <w:r>
        <w:rPr>
          <w:rFonts w:ascii="Times New Roman" w:eastAsia="Batang" w:hAnsi="Times New Roman" w:cs="Times New Roman"/>
          <w:sz w:val="28"/>
          <w:szCs w:val="28"/>
          <w:lang w:eastAsia="ko-KR"/>
        </w:rPr>
        <w:t>.</w:t>
      </w:r>
    </w:p>
    <w:p w:rsidR="00BD2791" w:rsidRPr="00B05649" w:rsidRDefault="00BD2791"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B05649">
        <w:rPr>
          <w:rFonts w:ascii="Times New Roman" w:eastAsia="Batang" w:hAnsi="Times New Roman" w:cs="Times New Roman"/>
          <w:i/>
          <w:sz w:val="28"/>
          <w:szCs w:val="28"/>
          <w:lang w:eastAsia="ko-KR"/>
        </w:rPr>
        <w:t>Направления действий:</w:t>
      </w:r>
    </w:p>
    <w:p w:rsidR="00BD2791" w:rsidRPr="00BD2791" w:rsidRDefault="00BD2791"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D2791">
        <w:rPr>
          <w:rFonts w:ascii="Times New Roman" w:eastAsia="Batang" w:hAnsi="Times New Roman" w:cs="Times New Roman"/>
          <w:sz w:val="28"/>
          <w:szCs w:val="28"/>
          <w:lang w:eastAsia="ko-KR"/>
        </w:rPr>
        <w:t>1) организация комплекса исследований в области дошкольного детства;</w:t>
      </w:r>
    </w:p>
    <w:p w:rsidR="00BD2791" w:rsidRPr="00BD2791" w:rsidRDefault="00BD2791"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D2791">
        <w:rPr>
          <w:rFonts w:ascii="Times New Roman" w:eastAsia="Batang" w:hAnsi="Times New Roman" w:cs="Times New Roman"/>
          <w:sz w:val="28"/>
          <w:szCs w:val="28"/>
          <w:lang w:eastAsia="ko-KR"/>
        </w:rPr>
        <w:t>2) стимулирование негосударственного сектора дошкольного образования, развитие государственно-частного и социального партнерства;</w:t>
      </w:r>
    </w:p>
    <w:p w:rsidR="00BD2791" w:rsidRPr="00BD2791" w:rsidRDefault="00BD2791"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3</w:t>
      </w:r>
      <w:r w:rsidRPr="00BD2791">
        <w:rPr>
          <w:rFonts w:ascii="Times New Roman" w:eastAsia="Batang" w:hAnsi="Times New Roman" w:cs="Times New Roman"/>
          <w:sz w:val="28"/>
          <w:szCs w:val="28"/>
          <w:lang w:eastAsia="ko-KR"/>
        </w:rPr>
        <w:t xml:space="preserve">) укрепление связи организаций дошкольного образования со школами, в том числе в форме комплексов: включение детских садов в состав комплексов со </w:t>
      </w:r>
      <w:r w:rsidRPr="00BD2791">
        <w:rPr>
          <w:rFonts w:ascii="Times New Roman" w:eastAsia="Batang" w:hAnsi="Times New Roman" w:cs="Times New Roman"/>
          <w:sz w:val="28"/>
          <w:szCs w:val="28"/>
          <w:lang w:eastAsia="ko-KR"/>
        </w:rPr>
        <w:lastRenderedPageBreak/>
        <w:t>школами, создание инфраструктуры дошкольного образования многоцелевого назначения;</w:t>
      </w:r>
    </w:p>
    <w:p w:rsidR="00BD2791" w:rsidRPr="00BD2791" w:rsidRDefault="00BD2791"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4</w:t>
      </w:r>
      <w:r w:rsidRPr="00BD2791">
        <w:rPr>
          <w:rFonts w:ascii="Times New Roman" w:eastAsia="Batang" w:hAnsi="Times New Roman" w:cs="Times New Roman"/>
          <w:sz w:val="28"/>
          <w:szCs w:val="28"/>
          <w:lang w:eastAsia="ko-KR"/>
        </w:rPr>
        <w:t>) поддержка культуры двуязычия и поликультурного образования на дошкольной ступени: разработка образовательных программ, направленных на сохранение национальной культуры и подготовку детей к современному школьному образованию, подготовка и переподготовка педагогов;</w:t>
      </w:r>
    </w:p>
    <w:p w:rsidR="00BD2791" w:rsidRPr="00BD2791"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5</w:t>
      </w:r>
      <w:r w:rsidR="00BD2791" w:rsidRPr="00BD2791">
        <w:rPr>
          <w:rFonts w:ascii="Times New Roman" w:eastAsia="Batang" w:hAnsi="Times New Roman" w:cs="Times New Roman"/>
          <w:sz w:val="28"/>
          <w:szCs w:val="28"/>
          <w:lang w:eastAsia="ko-KR"/>
        </w:rPr>
        <w:t>) координация "детских сервисов" в дошкольном образовании: формирование механизмов координации социальных, культурных, медицинских и образовательных услуг в интересах детей на муниципальном уровне;</w:t>
      </w:r>
    </w:p>
    <w:p w:rsidR="00BD2791" w:rsidRPr="00BD2791"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6</w:t>
      </w:r>
      <w:r w:rsidR="00BD2791" w:rsidRPr="00BD2791">
        <w:rPr>
          <w:rFonts w:ascii="Times New Roman" w:eastAsia="Batang" w:hAnsi="Times New Roman" w:cs="Times New Roman"/>
          <w:sz w:val="28"/>
          <w:szCs w:val="28"/>
          <w:lang w:eastAsia="ko-KR"/>
        </w:rPr>
        <w:t>) реализация проекта "Раннее развитие", который включает:</w:t>
      </w:r>
    </w:p>
    <w:p w:rsidR="00BD2791" w:rsidRPr="00BD2791" w:rsidRDefault="00BD2791"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D2791">
        <w:rPr>
          <w:rFonts w:ascii="Times New Roman" w:eastAsia="Batang" w:hAnsi="Times New Roman" w:cs="Times New Roman"/>
          <w:sz w:val="28"/>
          <w:szCs w:val="28"/>
          <w:lang w:eastAsia="ko-KR"/>
        </w:rPr>
        <w:t>- создание системы оценки индивидуального развития дошкольников;</w:t>
      </w:r>
    </w:p>
    <w:p w:rsidR="00BD2791" w:rsidRPr="00BD2791" w:rsidRDefault="00BD2791"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D2791">
        <w:rPr>
          <w:rFonts w:ascii="Times New Roman" w:eastAsia="Batang" w:hAnsi="Times New Roman" w:cs="Times New Roman"/>
          <w:sz w:val="28"/>
          <w:szCs w:val="28"/>
          <w:lang w:eastAsia="ko-KR"/>
        </w:rPr>
        <w:t>- создание клубов раннего развития на базе дошкольных организаций, гибкие формы поддержки семей и дошкольного образования, особая поддержка детей в трудной ситуации, включая детей с ограниченными возможностями здоровья;</w:t>
      </w:r>
    </w:p>
    <w:p w:rsidR="00BD2791" w:rsidRDefault="00BD2791"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D2791">
        <w:rPr>
          <w:rFonts w:ascii="Times New Roman" w:eastAsia="Batang" w:hAnsi="Times New Roman" w:cs="Times New Roman"/>
          <w:sz w:val="28"/>
          <w:szCs w:val="28"/>
          <w:lang w:eastAsia="ko-KR"/>
        </w:rPr>
        <w:t>- создание доступной системы сопровождения детей с трудностями в развитии.</w:t>
      </w:r>
    </w:p>
    <w:p w:rsidR="00B05649" w:rsidRPr="00F0147E"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F0147E">
        <w:rPr>
          <w:rFonts w:ascii="Times New Roman" w:eastAsia="Batang" w:hAnsi="Times New Roman" w:cs="Times New Roman"/>
          <w:i/>
          <w:sz w:val="28"/>
          <w:szCs w:val="28"/>
          <w:lang w:eastAsia="ko-KR"/>
        </w:rPr>
        <w:t>Ключевые вызовы:</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05649">
        <w:rPr>
          <w:rFonts w:ascii="Times New Roman" w:eastAsia="Batang" w:hAnsi="Times New Roman" w:cs="Times New Roman"/>
          <w:sz w:val="28"/>
          <w:szCs w:val="28"/>
          <w:lang w:eastAsia="ko-KR"/>
        </w:rPr>
        <w:t xml:space="preserve">- макроэкономическая нестабильность, риск </w:t>
      </w:r>
      <w:proofErr w:type="spellStart"/>
      <w:r w:rsidRPr="00B05649">
        <w:rPr>
          <w:rFonts w:ascii="Times New Roman" w:eastAsia="Batang" w:hAnsi="Times New Roman" w:cs="Times New Roman"/>
          <w:sz w:val="28"/>
          <w:szCs w:val="28"/>
          <w:lang w:eastAsia="ko-KR"/>
        </w:rPr>
        <w:t>секвестирования</w:t>
      </w:r>
      <w:proofErr w:type="spellEnd"/>
      <w:r w:rsidRPr="00B05649">
        <w:rPr>
          <w:rFonts w:ascii="Times New Roman" w:eastAsia="Batang" w:hAnsi="Times New Roman" w:cs="Times New Roman"/>
          <w:sz w:val="28"/>
          <w:szCs w:val="28"/>
          <w:lang w:eastAsia="ko-KR"/>
        </w:rPr>
        <w:t xml:space="preserve"> бюджета и сокращения расходов;</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05649">
        <w:rPr>
          <w:rFonts w:ascii="Times New Roman" w:eastAsia="Batang" w:hAnsi="Times New Roman" w:cs="Times New Roman"/>
          <w:sz w:val="28"/>
          <w:szCs w:val="28"/>
          <w:lang w:eastAsia="ko-KR"/>
        </w:rPr>
        <w:t>- рост численности учащихся, требующий ввода новых мест и увеличения штата;</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05649">
        <w:rPr>
          <w:rFonts w:ascii="Times New Roman" w:eastAsia="Batang" w:hAnsi="Times New Roman" w:cs="Times New Roman"/>
          <w:sz w:val="28"/>
          <w:szCs w:val="28"/>
          <w:lang w:eastAsia="ko-KR"/>
        </w:rPr>
        <w:t>- отставание образовательных технологий и практик преподавания от потребностей и возможностей обучающихся;</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05649">
        <w:rPr>
          <w:rFonts w:ascii="Times New Roman" w:eastAsia="Batang" w:hAnsi="Times New Roman" w:cs="Times New Roman"/>
          <w:sz w:val="28"/>
          <w:szCs w:val="28"/>
          <w:lang w:eastAsia="ko-KR"/>
        </w:rPr>
        <w:t>- необходимость введения новых федеральных государственных образовательных систем общего образования в условиях доминирования традиционных педагогических подходов;</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05649">
        <w:rPr>
          <w:rFonts w:ascii="Times New Roman" w:eastAsia="Batang" w:hAnsi="Times New Roman" w:cs="Times New Roman"/>
          <w:sz w:val="28"/>
          <w:szCs w:val="28"/>
          <w:lang w:eastAsia="ko-KR"/>
        </w:rPr>
        <w:t>- риски усиления образовательного неравенства;</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05649">
        <w:rPr>
          <w:rFonts w:ascii="Times New Roman" w:eastAsia="Batang" w:hAnsi="Times New Roman" w:cs="Times New Roman"/>
          <w:sz w:val="28"/>
          <w:szCs w:val="28"/>
          <w:lang w:eastAsia="ko-KR"/>
        </w:rPr>
        <w:t>- необходимость обеспечить инклюзивное образование для детей с ограниченными возможностями здоровья;</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05649">
        <w:rPr>
          <w:rFonts w:ascii="Times New Roman" w:eastAsia="Batang" w:hAnsi="Times New Roman" w:cs="Times New Roman"/>
          <w:sz w:val="28"/>
          <w:szCs w:val="28"/>
          <w:lang w:eastAsia="ko-KR"/>
        </w:rPr>
        <w:t>- расширение возможностей дополнительного неформального образования, которое слабо используется школьной системой: интеграция дополнительного образования в учебный процесс.</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B05649">
        <w:rPr>
          <w:rFonts w:ascii="Times New Roman" w:eastAsia="Batang" w:hAnsi="Times New Roman" w:cs="Times New Roman"/>
          <w:i/>
          <w:sz w:val="28"/>
          <w:szCs w:val="28"/>
          <w:lang w:eastAsia="ko-KR"/>
        </w:rPr>
        <w:t xml:space="preserve">Целевое видение </w:t>
      </w:r>
    </w:p>
    <w:p w:rsidR="00B05649" w:rsidRPr="00B05649"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О</w:t>
      </w:r>
      <w:r w:rsidR="00B05649" w:rsidRPr="00B05649">
        <w:rPr>
          <w:rFonts w:ascii="Times New Roman" w:eastAsia="Batang" w:hAnsi="Times New Roman" w:cs="Times New Roman"/>
          <w:sz w:val="28"/>
          <w:szCs w:val="28"/>
          <w:lang w:eastAsia="ko-KR"/>
        </w:rPr>
        <w:t xml:space="preserve">бщее образование обеспечивает социализацию и высокие образовательные достижения каждого школьника с учетом индивидуальных особенностей, развитие навыков в </w:t>
      </w:r>
      <w:r>
        <w:rPr>
          <w:rFonts w:ascii="Times New Roman" w:eastAsia="Batang" w:hAnsi="Times New Roman" w:cs="Times New Roman"/>
          <w:sz w:val="28"/>
          <w:szCs w:val="28"/>
          <w:lang w:eastAsia="ko-KR"/>
        </w:rPr>
        <w:t>сфере информационных технологий.</w:t>
      </w:r>
    </w:p>
    <w:p w:rsidR="0018192A"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Pr>
          <w:rFonts w:ascii="Times New Roman" w:eastAsia="Batang" w:hAnsi="Times New Roman" w:cs="Times New Roman"/>
          <w:i/>
          <w:sz w:val="28"/>
          <w:szCs w:val="28"/>
          <w:lang w:eastAsia="ko-KR"/>
        </w:rPr>
        <w:t>З</w:t>
      </w:r>
      <w:r w:rsidRPr="00B05649">
        <w:rPr>
          <w:rFonts w:ascii="Times New Roman" w:eastAsia="Batang" w:hAnsi="Times New Roman" w:cs="Times New Roman"/>
          <w:i/>
          <w:sz w:val="28"/>
          <w:szCs w:val="28"/>
          <w:lang w:eastAsia="ko-KR"/>
        </w:rPr>
        <w:t>адачи</w:t>
      </w:r>
      <w:r>
        <w:rPr>
          <w:rFonts w:ascii="Times New Roman" w:eastAsia="Batang" w:hAnsi="Times New Roman" w:cs="Times New Roman"/>
          <w:i/>
          <w:sz w:val="28"/>
          <w:szCs w:val="28"/>
          <w:lang w:eastAsia="ko-KR"/>
        </w:rPr>
        <w:t xml:space="preserve"> (среднее образование):</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с</w:t>
      </w:r>
      <w:r w:rsidRPr="00B05649">
        <w:rPr>
          <w:rFonts w:ascii="Times New Roman" w:eastAsia="Batang" w:hAnsi="Times New Roman" w:cs="Times New Roman"/>
          <w:sz w:val="28"/>
          <w:szCs w:val="28"/>
          <w:lang w:eastAsia="ko-KR"/>
        </w:rPr>
        <w:t>оздать среду, интегрирующую современные архитектурные, управленческие, технологи</w:t>
      </w:r>
      <w:r>
        <w:rPr>
          <w:rFonts w:ascii="Times New Roman" w:eastAsia="Batang" w:hAnsi="Times New Roman" w:cs="Times New Roman"/>
          <w:sz w:val="28"/>
          <w:szCs w:val="28"/>
          <w:lang w:eastAsia="ko-KR"/>
        </w:rPr>
        <w:t>ческие и педагогические решения;</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р</w:t>
      </w:r>
      <w:r w:rsidRPr="00B05649">
        <w:rPr>
          <w:rFonts w:ascii="Times New Roman" w:eastAsia="Batang" w:hAnsi="Times New Roman" w:cs="Times New Roman"/>
          <w:sz w:val="28"/>
          <w:szCs w:val="28"/>
          <w:lang w:eastAsia="ko-KR"/>
        </w:rPr>
        <w:t>азработать механизмы, обеспечивающие равенство дос</w:t>
      </w:r>
      <w:r>
        <w:rPr>
          <w:rFonts w:ascii="Times New Roman" w:eastAsia="Batang" w:hAnsi="Times New Roman" w:cs="Times New Roman"/>
          <w:sz w:val="28"/>
          <w:szCs w:val="28"/>
          <w:lang w:eastAsia="ko-KR"/>
        </w:rPr>
        <w:t>тупа к образовательным ресурсам;</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о</w:t>
      </w:r>
      <w:r w:rsidRPr="00B05649">
        <w:rPr>
          <w:rFonts w:ascii="Times New Roman" w:eastAsia="Batang" w:hAnsi="Times New Roman" w:cs="Times New Roman"/>
          <w:sz w:val="28"/>
          <w:szCs w:val="28"/>
          <w:lang w:eastAsia="ko-KR"/>
        </w:rPr>
        <w:t>беспечить инклюзивное образование для детей с огран</w:t>
      </w:r>
      <w:r>
        <w:rPr>
          <w:rFonts w:ascii="Times New Roman" w:eastAsia="Batang" w:hAnsi="Times New Roman" w:cs="Times New Roman"/>
          <w:sz w:val="28"/>
          <w:szCs w:val="28"/>
          <w:lang w:eastAsia="ko-KR"/>
        </w:rPr>
        <w:t>иченными возможностями здоровья;</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р</w:t>
      </w:r>
      <w:r w:rsidRPr="00B05649">
        <w:rPr>
          <w:rFonts w:ascii="Times New Roman" w:eastAsia="Batang" w:hAnsi="Times New Roman" w:cs="Times New Roman"/>
          <w:sz w:val="28"/>
          <w:szCs w:val="28"/>
          <w:lang w:eastAsia="ko-KR"/>
        </w:rPr>
        <w:t>асширить возможности семей, местного сообщества, бизнеса для участия в образовательном процессе, оценке качества о</w:t>
      </w:r>
      <w:r>
        <w:rPr>
          <w:rFonts w:ascii="Times New Roman" w:eastAsia="Batang" w:hAnsi="Times New Roman" w:cs="Times New Roman"/>
          <w:sz w:val="28"/>
          <w:szCs w:val="28"/>
          <w:lang w:eastAsia="ko-KR"/>
        </w:rPr>
        <w:t xml:space="preserve">бразования и управлении </w:t>
      </w:r>
      <w:r>
        <w:rPr>
          <w:rFonts w:ascii="Times New Roman" w:eastAsia="Batang" w:hAnsi="Times New Roman" w:cs="Times New Roman"/>
          <w:sz w:val="28"/>
          <w:szCs w:val="28"/>
          <w:lang w:eastAsia="ko-KR"/>
        </w:rPr>
        <w:lastRenderedPageBreak/>
        <w:t>школами;</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о</w:t>
      </w:r>
      <w:r w:rsidRPr="00B05649">
        <w:rPr>
          <w:rFonts w:ascii="Times New Roman" w:eastAsia="Batang" w:hAnsi="Times New Roman" w:cs="Times New Roman"/>
          <w:sz w:val="28"/>
          <w:szCs w:val="28"/>
          <w:lang w:eastAsia="ko-KR"/>
        </w:rPr>
        <w:t xml:space="preserve">беспечить высокий уровень индивидуализации образования и академической </w:t>
      </w:r>
      <w:proofErr w:type="gramStart"/>
      <w:r w:rsidRPr="00B05649">
        <w:rPr>
          <w:rFonts w:ascii="Times New Roman" w:eastAsia="Batang" w:hAnsi="Times New Roman" w:cs="Times New Roman"/>
          <w:sz w:val="28"/>
          <w:szCs w:val="28"/>
          <w:lang w:eastAsia="ko-KR"/>
        </w:rPr>
        <w:t>мобильности</w:t>
      </w:r>
      <w:proofErr w:type="gramEnd"/>
      <w:r w:rsidRPr="00B05649">
        <w:rPr>
          <w:rFonts w:ascii="Times New Roman" w:eastAsia="Batang" w:hAnsi="Times New Roman" w:cs="Times New Roman"/>
          <w:sz w:val="28"/>
          <w:szCs w:val="28"/>
          <w:lang w:eastAsia="ko-KR"/>
        </w:rPr>
        <w:t xml:space="preserve"> обучающихся за счет развития современных форм обучения, включая профильное обучение, за счет интеграции общег</w:t>
      </w:r>
      <w:r>
        <w:rPr>
          <w:rFonts w:ascii="Times New Roman" w:eastAsia="Batang" w:hAnsi="Times New Roman" w:cs="Times New Roman"/>
          <w:sz w:val="28"/>
          <w:szCs w:val="28"/>
          <w:lang w:eastAsia="ko-KR"/>
        </w:rPr>
        <w:t>о образования;</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Pr="00B05649">
        <w:rPr>
          <w:rFonts w:ascii="Times New Roman" w:eastAsia="Batang" w:hAnsi="Times New Roman" w:cs="Times New Roman"/>
          <w:sz w:val="28"/>
          <w:szCs w:val="28"/>
          <w:lang w:eastAsia="ko-KR"/>
        </w:rPr>
        <w:t xml:space="preserve">ридать приоритетное развитие образованию в сфере информационных технологий и математики для достижения лидерства в </w:t>
      </w:r>
      <w:r>
        <w:rPr>
          <w:rFonts w:ascii="Times New Roman" w:eastAsia="Batang" w:hAnsi="Times New Roman" w:cs="Times New Roman"/>
          <w:sz w:val="28"/>
          <w:szCs w:val="28"/>
          <w:lang w:eastAsia="ko-KR"/>
        </w:rPr>
        <w:t>Республике;</w:t>
      </w:r>
    </w:p>
    <w:p w:rsidR="00B05649" w:rsidRPr="00B05649" w:rsidRDefault="00B0564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в</w:t>
      </w:r>
      <w:r w:rsidRPr="00B05649">
        <w:rPr>
          <w:rFonts w:ascii="Times New Roman" w:eastAsia="Batang" w:hAnsi="Times New Roman" w:cs="Times New Roman"/>
          <w:sz w:val="28"/>
          <w:szCs w:val="28"/>
          <w:lang w:eastAsia="ko-KR"/>
        </w:rPr>
        <w:t>ыявлять и поддержива</w:t>
      </w:r>
      <w:r>
        <w:rPr>
          <w:rFonts w:ascii="Times New Roman" w:eastAsia="Batang" w:hAnsi="Times New Roman" w:cs="Times New Roman"/>
          <w:sz w:val="28"/>
          <w:szCs w:val="28"/>
          <w:lang w:eastAsia="ko-KR"/>
        </w:rPr>
        <w:t>ть талантливых детей и молодежь;</w:t>
      </w:r>
    </w:p>
    <w:p w:rsidR="00B05649" w:rsidRPr="00B05649" w:rsidRDefault="0026310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о</w:t>
      </w:r>
      <w:r w:rsidR="00B05649" w:rsidRPr="00B05649">
        <w:rPr>
          <w:rFonts w:ascii="Times New Roman" w:eastAsia="Batang" w:hAnsi="Times New Roman" w:cs="Times New Roman"/>
          <w:sz w:val="28"/>
          <w:szCs w:val="28"/>
          <w:lang w:eastAsia="ko-KR"/>
        </w:rPr>
        <w:t>беспечить приток лучших молодых педагогических кадров</w:t>
      </w:r>
      <w:r>
        <w:rPr>
          <w:rFonts w:ascii="Times New Roman" w:eastAsia="Batang" w:hAnsi="Times New Roman" w:cs="Times New Roman"/>
          <w:sz w:val="28"/>
          <w:szCs w:val="28"/>
          <w:lang w:eastAsia="ko-KR"/>
        </w:rPr>
        <w:t xml:space="preserve"> и их профессиональное развитие;</w:t>
      </w:r>
    </w:p>
    <w:p w:rsidR="00B05649" w:rsidRPr="00B05649" w:rsidRDefault="0026310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о</w:t>
      </w:r>
      <w:r w:rsidR="00B05649" w:rsidRPr="00B05649">
        <w:rPr>
          <w:rFonts w:ascii="Times New Roman" w:eastAsia="Batang" w:hAnsi="Times New Roman" w:cs="Times New Roman"/>
          <w:sz w:val="28"/>
          <w:szCs w:val="28"/>
          <w:lang w:eastAsia="ko-KR"/>
        </w:rPr>
        <w:t>беспечить реализацию государственной национальной политики.</w:t>
      </w:r>
    </w:p>
    <w:p w:rsidR="0026310E" w:rsidRPr="0026310E" w:rsidRDefault="0026310E"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26310E">
        <w:rPr>
          <w:rFonts w:ascii="Times New Roman" w:eastAsia="Batang" w:hAnsi="Times New Roman" w:cs="Times New Roman"/>
          <w:i/>
          <w:sz w:val="28"/>
          <w:szCs w:val="28"/>
          <w:lang w:eastAsia="ko-KR"/>
        </w:rPr>
        <w:t>Направления действий:</w:t>
      </w:r>
    </w:p>
    <w:p w:rsidR="0026310E" w:rsidRPr="0026310E" w:rsidRDefault="0026310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26310E">
        <w:rPr>
          <w:rFonts w:ascii="Times New Roman" w:eastAsia="Batang" w:hAnsi="Times New Roman" w:cs="Times New Roman"/>
          <w:sz w:val="28"/>
          <w:szCs w:val="28"/>
          <w:lang w:eastAsia="ko-KR"/>
        </w:rPr>
        <w:t xml:space="preserve">1) </w:t>
      </w:r>
      <w:r>
        <w:rPr>
          <w:rFonts w:ascii="Times New Roman" w:eastAsia="Batang" w:hAnsi="Times New Roman" w:cs="Times New Roman"/>
          <w:sz w:val="28"/>
          <w:szCs w:val="28"/>
          <w:lang w:eastAsia="ko-KR"/>
        </w:rPr>
        <w:t>районная</w:t>
      </w:r>
      <w:r w:rsidRPr="0026310E">
        <w:rPr>
          <w:rFonts w:ascii="Times New Roman" w:eastAsia="Batang" w:hAnsi="Times New Roman" w:cs="Times New Roman"/>
          <w:sz w:val="28"/>
          <w:szCs w:val="28"/>
          <w:lang w:eastAsia="ko-KR"/>
        </w:rPr>
        <w:t xml:space="preserve"> программа достижения лидерства в образовании в сфере математики и информационных технологий;</w:t>
      </w:r>
    </w:p>
    <w:p w:rsidR="0026310E" w:rsidRPr="0026310E" w:rsidRDefault="0026310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2</w:t>
      </w:r>
      <w:r w:rsidRPr="0026310E">
        <w:rPr>
          <w:rFonts w:ascii="Times New Roman" w:eastAsia="Batang" w:hAnsi="Times New Roman" w:cs="Times New Roman"/>
          <w:sz w:val="28"/>
          <w:szCs w:val="28"/>
          <w:lang w:eastAsia="ko-KR"/>
        </w:rPr>
        <w:t>) стимулирование расширения участия родителей в образовательном процессе и развитии образования;</w:t>
      </w:r>
    </w:p>
    <w:p w:rsidR="0026310E" w:rsidRPr="0026310E" w:rsidRDefault="0026310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xml:space="preserve">3) </w:t>
      </w:r>
      <w:r w:rsidRPr="0026310E">
        <w:rPr>
          <w:rFonts w:ascii="Times New Roman" w:eastAsia="Batang" w:hAnsi="Times New Roman" w:cs="Times New Roman"/>
          <w:sz w:val="28"/>
          <w:szCs w:val="28"/>
          <w:lang w:eastAsia="ko-KR"/>
        </w:rPr>
        <w:t>программа выявления, развития и сопровождения талантливых детей и молодежи;</w:t>
      </w:r>
    </w:p>
    <w:p w:rsidR="0026310E" w:rsidRPr="0026310E" w:rsidRDefault="0026310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4</w:t>
      </w:r>
      <w:r w:rsidRPr="0026310E">
        <w:rPr>
          <w:rFonts w:ascii="Times New Roman" w:eastAsia="Batang" w:hAnsi="Times New Roman" w:cs="Times New Roman"/>
          <w:sz w:val="28"/>
          <w:szCs w:val="28"/>
          <w:lang w:eastAsia="ko-KR"/>
        </w:rPr>
        <w:t xml:space="preserve">) поддержка культуры двуязычия и </w:t>
      </w:r>
      <w:r w:rsidRPr="00613966">
        <w:rPr>
          <w:rFonts w:ascii="Times New Roman" w:eastAsia="Batang" w:hAnsi="Times New Roman" w:cs="Times New Roman"/>
          <w:sz w:val="28"/>
          <w:szCs w:val="28"/>
          <w:lang w:eastAsia="ko-KR"/>
        </w:rPr>
        <w:t>поликультурного</w:t>
      </w:r>
      <w:r w:rsidRPr="0026310E">
        <w:rPr>
          <w:rFonts w:ascii="Times New Roman" w:eastAsia="Batang" w:hAnsi="Times New Roman" w:cs="Times New Roman"/>
          <w:sz w:val="28"/>
          <w:szCs w:val="28"/>
          <w:lang w:eastAsia="ko-KR"/>
        </w:rPr>
        <w:t xml:space="preserve"> образования на уровне начального общего, основного общего и среднего общего образования.</w:t>
      </w:r>
    </w:p>
    <w:p w:rsidR="00AB1533" w:rsidRP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AB1533">
        <w:rPr>
          <w:rFonts w:ascii="Times New Roman" w:eastAsia="Batang" w:hAnsi="Times New Roman" w:cs="Times New Roman"/>
          <w:sz w:val="28"/>
          <w:szCs w:val="28"/>
          <w:lang w:eastAsia="ko-KR"/>
        </w:rPr>
        <w:t>Ключевыми ресурсами развития системы в условиях ограниченности бюджетных ресурсов должны стать: инновации; вовлеченность в образовательный процесс школьников; участие в образовательном процессе родителей; эффективное управление, основанное на обратной связи.</w:t>
      </w:r>
    </w:p>
    <w:p w:rsid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Результат: с</w:t>
      </w:r>
      <w:r w:rsidRPr="00AB1533">
        <w:rPr>
          <w:rFonts w:ascii="Times New Roman" w:eastAsia="Batang" w:hAnsi="Times New Roman" w:cs="Times New Roman"/>
          <w:sz w:val="28"/>
          <w:szCs w:val="28"/>
          <w:lang w:eastAsia="ko-KR"/>
        </w:rPr>
        <w:t xml:space="preserve">истема образования обеспечивает формирование человеческого капитала, соответствующего потребностям общества и экономики </w:t>
      </w:r>
      <w:r>
        <w:rPr>
          <w:rFonts w:ascii="Times New Roman" w:eastAsia="Batang" w:hAnsi="Times New Roman" w:cs="Times New Roman"/>
          <w:sz w:val="28"/>
          <w:szCs w:val="28"/>
          <w:lang w:eastAsia="ko-KR"/>
        </w:rPr>
        <w:t>республики.</w:t>
      </w:r>
    </w:p>
    <w:p w:rsidR="00AB1533" w:rsidRDefault="00AB153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
    <w:p w:rsidR="00F0147E" w:rsidRDefault="00AF2B1D" w:rsidP="00BB6D31">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2</w:t>
      </w:r>
      <w:r w:rsidR="00823202">
        <w:rPr>
          <w:rFonts w:ascii="Times New Roman" w:eastAsia="Batang" w:hAnsi="Times New Roman" w:cs="Times New Roman"/>
          <w:b/>
          <w:sz w:val="28"/>
          <w:szCs w:val="28"/>
          <w:lang w:eastAsia="ko-KR"/>
        </w:rPr>
        <w:t>.2.</w:t>
      </w:r>
      <w:r w:rsidR="00AB1533" w:rsidRPr="00F0147E">
        <w:rPr>
          <w:rFonts w:ascii="Times New Roman" w:eastAsia="Batang" w:hAnsi="Times New Roman" w:cs="Times New Roman"/>
          <w:b/>
          <w:sz w:val="28"/>
          <w:szCs w:val="28"/>
          <w:lang w:eastAsia="ko-KR"/>
        </w:rPr>
        <w:t xml:space="preserve">3. </w:t>
      </w:r>
      <w:r w:rsidR="00F0147E" w:rsidRPr="00F0147E">
        <w:rPr>
          <w:rFonts w:ascii="Times New Roman" w:eastAsia="Batang" w:hAnsi="Times New Roman" w:cs="Times New Roman"/>
          <w:b/>
          <w:sz w:val="28"/>
          <w:szCs w:val="28"/>
          <w:lang w:eastAsia="ko-KR"/>
        </w:rPr>
        <w:t>Сохранение здоровья и продление долголетия</w:t>
      </w:r>
    </w:p>
    <w:p w:rsidR="00CD1DAF" w:rsidRPr="00F0147E" w:rsidRDefault="00CD1DAF" w:rsidP="00BB6D31">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p>
    <w:p w:rsidR="00FF5CDC" w:rsidRPr="00FF5CDC" w:rsidRDefault="00FF5CDC"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F5CDC">
        <w:rPr>
          <w:rFonts w:ascii="Times New Roman" w:eastAsia="Batang" w:hAnsi="Times New Roman" w:cs="Times New Roman"/>
          <w:sz w:val="28"/>
          <w:szCs w:val="28"/>
          <w:lang w:eastAsia="ko-KR"/>
        </w:rPr>
        <w:t xml:space="preserve">Здоровье является состоянием полного физического, душевного и социального благополучия. </w:t>
      </w:r>
    </w:p>
    <w:p w:rsidR="00FF5CDC" w:rsidRPr="00FF5CDC" w:rsidRDefault="00FF5CDC"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F5CDC">
        <w:rPr>
          <w:rFonts w:ascii="Times New Roman" w:eastAsia="Batang" w:hAnsi="Times New Roman" w:cs="Times New Roman"/>
          <w:sz w:val="28"/>
          <w:szCs w:val="28"/>
          <w:lang w:eastAsia="ko-KR"/>
        </w:rPr>
        <w:t>Численность постоянного населения района за год выросла на 908 человек (с учетом положительной миграции). Естественная убыль составила 92 человека, родилось 467 детей, умерли 559 человек. Смертность лиц трудоспособного возраста уменьшилась на 2,3%.</w:t>
      </w:r>
    </w:p>
    <w:p w:rsidR="00FF5CDC" w:rsidRPr="00FF5CDC" w:rsidRDefault="00FF5CDC"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F5CDC">
        <w:rPr>
          <w:rFonts w:ascii="Times New Roman" w:eastAsia="Batang" w:hAnsi="Times New Roman" w:cs="Times New Roman"/>
          <w:sz w:val="28"/>
          <w:szCs w:val="28"/>
          <w:lang w:eastAsia="ko-KR"/>
        </w:rPr>
        <w:t xml:space="preserve">Средняя продолжительность жизни </w:t>
      </w:r>
      <w:proofErr w:type="spellStart"/>
      <w:r w:rsidRPr="00FF5CDC">
        <w:rPr>
          <w:rFonts w:ascii="Times New Roman" w:eastAsia="Batang" w:hAnsi="Times New Roman" w:cs="Times New Roman"/>
          <w:sz w:val="28"/>
          <w:szCs w:val="28"/>
          <w:lang w:eastAsia="ko-KR"/>
        </w:rPr>
        <w:t>тукаевцев</w:t>
      </w:r>
      <w:proofErr w:type="spellEnd"/>
      <w:r w:rsidRPr="00FF5CDC">
        <w:rPr>
          <w:rFonts w:ascii="Times New Roman" w:eastAsia="Batang" w:hAnsi="Times New Roman" w:cs="Times New Roman"/>
          <w:sz w:val="28"/>
          <w:szCs w:val="28"/>
          <w:lang w:eastAsia="ko-KR"/>
        </w:rPr>
        <w:t xml:space="preserve"> выросла и составила 72,4 года против 71,8 в 2014 году. На финансирование учреждений здравоохранения района по всем источникам направлено 229 млн. рублей, 105% к 2014 году, в том числе по программе «Доступная среда».</w:t>
      </w:r>
    </w:p>
    <w:p w:rsidR="00FF5CDC" w:rsidRPr="00FF5CDC" w:rsidRDefault="00FF5CDC"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F5CDC">
        <w:rPr>
          <w:rFonts w:ascii="Times New Roman" w:eastAsia="Batang" w:hAnsi="Times New Roman" w:cs="Times New Roman"/>
          <w:sz w:val="28"/>
          <w:szCs w:val="28"/>
          <w:lang w:eastAsia="ko-KR"/>
        </w:rPr>
        <w:t xml:space="preserve">Из льготной категории населения Программой обеспечения необходимыми лекарственными средствами  воспользовались 2300 человек.  </w:t>
      </w:r>
    </w:p>
    <w:p w:rsidR="00FF5CDC" w:rsidRPr="00FF5CDC" w:rsidRDefault="00FF5CDC"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F5CDC">
        <w:rPr>
          <w:rFonts w:ascii="Times New Roman" w:eastAsia="Batang" w:hAnsi="Times New Roman" w:cs="Times New Roman"/>
          <w:sz w:val="28"/>
          <w:szCs w:val="28"/>
          <w:lang w:eastAsia="ko-KR"/>
        </w:rPr>
        <w:t>Федеральным и региональным льготникам отпущено бесплатных медикаментов на сумму 34 млн. рублей - на 3,6 млн. руб. больше чем в 2014 году.</w:t>
      </w:r>
    </w:p>
    <w:p w:rsidR="00FF5CDC" w:rsidRDefault="00FF5CDC"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F5CDC">
        <w:rPr>
          <w:rFonts w:ascii="Times New Roman" w:eastAsia="Batang" w:hAnsi="Times New Roman" w:cs="Times New Roman"/>
          <w:sz w:val="28"/>
          <w:szCs w:val="28"/>
          <w:lang w:eastAsia="ko-KR"/>
        </w:rPr>
        <w:t>Одной из острых проблем в системе здравоохранения остается кадровый дефицит. Начало решения этой проблемы уже есть, в настоящее время в медицинском университете проходят обучение 9 стипендиатов района.</w:t>
      </w:r>
    </w:p>
    <w:p w:rsidR="00767820" w:rsidRPr="00767820" w:rsidRDefault="00767820"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767820">
        <w:rPr>
          <w:rFonts w:ascii="Times New Roman" w:eastAsia="Batang" w:hAnsi="Times New Roman" w:cs="Times New Roman"/>
          <w:sz w:val="28"/>
          <w:szCs w:val="28"/>
          <w:lang w:eastAsia="ko-KR"/>
        </w:rPr>
        <w:lastRenderedPageBreak/>
        <w:t xml:space="preserve">Амбулаторно–поликлиническая служба является важнейшим сектором здравоохранения. Решение многих </w:t>
      </w:r>
      <w:proofErr w:type="gramStart"/>
      <w:r w:rsidRPr="00767820">
        <w:rPr>
          <w:rFonts w:ascii="Times New Roman" w:eastAsia="Batang" w:hAnsi="Times New Roman" w:cs="Times New Roman"/>
          <w:sz w:val="28"/>
          <w:szCs w:val="28"/>
          <w:lang w:eastAsia="ko-KR"/>
        </w:rPr>
        <w:t>медико-социальных</w:t>
      </w:r>
      <w:proofErr w:type="gramEnd"/>
      <w:r w:rsidRPr="00767820">
        <w:rPr>
          <w:rFonts w:ascii="Times New Roman" w:eastAsia="Batang" w:hAnsi="Times New Roman" w:cs="Times New Roman"/>
          <w:sz w:val="28"/>
          <w:szCs w:val="28"/>
          <w:lang w:eastAsia="ko-KR"/>
        </w:rPr>
        <w:t xml:space="preserve"> проблем зависит от работников амбулаторной службы.  До 80% проблем здравоохранения решается на поликлиническом уровне, в амбулатории, на фельдшерско-акушерском пункте. От состояния этой службы зависит  эффективность и качество деятельности всей отрасли.  </w:t>
      </w:r>
    </w:p>
    <w:p w:rsidR="00767820" w:rsidRPr="00767820" w:rsidRDefault="00767820"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767820">
        <w:rPr>
          <w:rFonts w:ascii="Times New Roman" w:eastAsia="Batang" w:hAnsi="Times New Roman" w:cs="Times New Roman"/>
          <w:sz w:val="28"/>
          <w:szCs w:val="28"/>
          <w:lang w:eastAsia="ko-KR"/>
        </w:rPr>
        <w:t>На сегодня</w:t>
      </w:r>
      <w:r w:rsidRPr="006C1DFE">
        <w:rPr>
          <w:rFonts w:ascii="Times New Roman" w:eastAsia="Batang" w:hAnsi="Times New Roman" w:cs="Times New Roman"/>
          <w:sz w:val="28"/>
          <w:szCs w:val="28"/>
          <w:lang w:eastAsia="ko-KR"/>
        </w:rPr>
        <w:t xml:space="preserve"> в </w:t>
      </w:r>
      <w:r w:rsidR="009915ED" w:rsidRPr="006C1DFE">
        <w:rPr>
          <w:rFonts w:ascii="Times New Roman" w:eastAsia="Batang" w:hAnsi="Times New Roman" w:cs="Times New Roman"/>
          <w:sz w:val="28"/>
          <w:szCs w:val="28"/>
          <w:lang w:eastAsia="ko-KR"/>
        </w:rPr>
        <w:t>центральной районной больнице</w:t>
      </w:r>
      <w:r w:rsidRPr="006C1DFE">
        <w:rPr>
          <w:rFonts w:ascii="Times New Roman" w:eastAsia="Batang" w:hAnsi="Times New Roman" w:cs="Times New Roman"/>
          <w:sz w:val="28"/>
          <w:szCs w:val="28"/>
          <w:lang w:eastAsia="ko-KR"/>
        </w:rPr>
        <w:t xml:space="preserve"> и</w:t>
      </w:r>
      <w:r w:rsidRPr="00767820">
        <w:rPr>
          <w:rFonts w:ascii="Times New Roman" w:eastAsia="Batang" w:hAnsi="Times New Roman" w:cs="Times New Roman"/>
          <w:sz w:val="28"/>
          <w:szCs w:val="28"/>
          <w:lang w:eastAsia="ko-KR"/>
        </w:rPr>
        <w:t xml:space="preserve"> в пяти амбулаторных медицинских учреждениях района работают 20 участковых </w:t>
      </w:r>
      <w:r w:rsidRPr="006C1DFE">
        <w:rPr>
          <w:rFonts w:ascii="Times New Roman" w:eastAsia="Batang" w:hAnsi="Times New Roman" w:cs="Times New Roman"/>
          <w:sz w:val="28"/>
          <w:szCs w:val="28"/>
          <w:lang w:eastAsia="ko-KR"/>
        </w:rPr>
        <w:t>врачей</w:t>
      </w:r>
      <w:r w:rsidR="009915ED" w:rsidRPr="006C1DFE">
        <w:rPr>
          <w:rFonts w:ascii="Times New Roman" w:eastAsia="Batang" w:hAnsi="Times New Roman" w:cs="Times New Roman"/>
          <w:sz w:val="28"/>
          <w:szCs w:val="28"/>
          <w:lang w:eastAsia="ko-KR"/>
        </w:rPr>
        <w:t>.</w:t>
      </w:r>
    </w:p>
    <w:p w:rsidR="00FF5CDC" w:rsidRDefault="00767820"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767820">
        <w:rPr>
          <w:rFonts w:ascii="Times New Roman" w:eastAsia="Batang" w:hAnsi="Times New Roman" w:cs="Times New Roman"/>
          <w:sz w:val="28"/>
          <w:szCs w:val="28"/>
          <w:lang w:eastAsia="ko-KR"/>
        </w:rPr>
        <w:t xml:space="preserve"> Внедрена система единого лечащего врача. В основном, любое  посещение начинается в поликлинике с посещения врача общей практики. Консультации узких специалистов ведутся по направлению врачей общей практики. 59 фельдшерско-акушерских пунктов с 75-ю медицинскими работниками работают в тесной связи с врачами общей практики. Это самое первичное звено на селе, которое непосредственно находится с народом.</w:t>
      </w:r>
    </w:p>
    <w:p w:rsidR="001B1337" w:rsidRPr="001B1337" w:rsidRDefault="001B1337"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1B1337">
        <w:rPr>
          <w:rFonts w:ascii="Times New Roman" w:eastAsia="Batang" w:hAnsi="Times New Roman" w:cs="Times New Roman"/>
          <w:i/>
          <w:sz w:val="28"/>
          <w:szCs w:val="28"/>
          <w:lang w:eastAsia="ko-KR"/>
        </w:rPr>
        <w:t>Ключевые вызовы:</w:t>
      </w:r>
    </w:p>
    <w:p w:rsidR="001B1337" w:rsidRPr="001B1337" w:rsidRDefault="001B1337"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1B1337">
        <w:rPr>
          <w:rFonts w:ascii="Times New Roman" w:eastAsia="Batang" w:hAnsi="Times New Roman" w:cs="Times New Roman"/>
          <w:sz w:val="28"/>
          <w:szCs w:val="28"/>
          <w:lang w:eastAsia="ko-KR"/>
        </w:rPr>
        <w:t xml:space="preserve">- рост продолжительности жизни населения </w:t>
      </w:r>
      <w:r w:rsidRPr="006C1DFE">
        <w:rPr>
          <w:rFonts w:ascii="Times New Roman" w:eastAsia="Batang" w:hAnsi="Times New Roman" w:cs="Times New Roman"/>
          <w:sz w:val="28"/>
          <w:szCs w:val="28"/>
          <w:lang w:eastAsia="ko-KR"/>
        </w:rPr>
        <w:t xml:space="preserve">и </w:t>
      </w:r>
      <w:r w:rsidR="009915ED" w:rsidRPr="006C1DFE">
        <w:rPr>
          <w:rFonts w:ascii="Times New Roman" w:eastAsia="Batang" w:hAnsi="Times New Roman" w:cs="Times New Roman"/>
          <w:sz w:val="28"/>
          <w:szCs w:val="28"/>
          <w:lang w:eastAsia="ko-KR"/>
        </w:rPr>
        <w:t>его</w:t>
      </w:r>
      <w:r w:rsidR="005D6A98" w:rsidRPr="006C1DFE">
        <w:rPr>
          <w:rFonts w:ascii="Times New Roman" w:eastAsia="Batang" w:hAnsi="Times New Roman" w:cs="Times New Roman"/>
          <w:sz w:val="28"/>
          <w:szCs w:val="28"/>
          <w:lang w:eastAsia="ko-KR"/>
        </w:rPr>
        <w:t xml:space="preserve"> </w:t>
      </w:r>
      <w:r w:rsidRPr="006C1DFE">
        <w:rPr>
          <w:rFonts w:ascii="Times New Roman" w:eastAsia="Batang" w:hAnsi="Times New Roman" w:cs="Times New Roman"/>
          <w:sz w:val="28"/>
          <w:szCs w:val="28"/>
          <w:lang w:eastAsia="ko-KR"/>
        </w:rPr>
        <w:t>старение, которые</w:t>
      </w:r>
      <w:r w:rsidRPr="001B1337">
        <w:rPr>
          <w:rFonts w:ascii="Times New Roman" w:eastAsia="Batang" w:hAnsi="Times New Roman" w:cs="Times New Roman"/>
          <w:sz w:val="28"/>
          <w:szCs w:val="28"/>
          <w:lang w:eastAsia="ko-KR"/>
        </w:rPr>
        <w:t xml:space="preserve"> меняют требования к организации здравоохранения и требуют повышения ресурсного обеспечения социальных систем;</w:t>
      </w:r>
    </w:p>
    <w:p w:rsidR="001B1337" w:rsidRPr="001B1337" w:rsidRDefault="001B1337"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1B1337">
        <w:rPr>
          <w:rFonts w:ascii="Times New Roman" w:eastAsia="Batang" w:hAnsi="Times New Roman" w:cs="Times New Roman"/>
          <w:sz w:val="28"/>
          <w:szCs w:val="28"/>
          <w:lang w:eastAsia="ko-KR"/>
        </w:rPr>
        <w:t xml:space="preserve">- дефицит квалифицированных кадров в системе здравоохранения. Это обстоятельство диктует необходимость </w:t>
      </w:r>
      <w:r>
        <w:rPr>
          <w:rFonts w:ascii="Times New Roman" w:eastAsia="Batang" w:hAnsi="Times New Roman" w:cs="Times New Roman"/>
          <w:sz w:val="28"/>
          <w:szCs w:val="28"/>
          <w:lang w:eastAsia="ko-KR"/>
        </w:rPr>
        <w:t>повышения</w:t>
      </w:r>
      <w:r w:rsidRPr="001B1337">
        <w:rPr>
          <w:rFonts w:ascii="Times New Roman" w:eastAsia="Batang" w:hAnsi="Times New Roman" w:cs="Times New Roman"/>
          <w:sz w:val="28"/>
          <w:szCs w:val="28"/>
          <w:lang w:eastAsia="ko-KR"/>
        </w:rPr>
        <w:t xml:space="preserve"> м</w:t>
      </w:r>
      <w:r>
        <w:rPr>
          <w:rFonts w:ascii="Times New Roman" w:eastAsia="Batang" w:hAnsi="Times New Roman" w:cs="Times New Roman"/>
          <w:sz w:val="28"/>
          <w:szCs w:val="28"/>
          <w:lang w:eastAsia="ko-KR"/>
        </w:rPr>
        <w:t>отивации персонала к работе в районе</w:t>
      </w:r>
      <w:r w:rsidRPr="001B1337">
        <w:rPr>
          <w:rFonts w:ascii="Times New Roman" w:eastAsia="Batang" w:hAnsi="Times New Roman" w:cs="Times New Roman"/>
          <w:sz w:val="28"/>
          <w:szCs w:val="28"/>
          <w:lang w:eastAsia="ko-KR"/>
        </w:rPr>
        <w:t>.</w:t>
      </w:r>
    </w:p>
    <w:p w:rsidR="001B1337" w:rsidRPr="001B1337"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Pr>
          <w:rFonts w:ascii="Times New Roman" w:eastAsia="Batang" w:hAnsi="Times New Roman" w:cs="Times New Roman"/>
          <w:i/>
          <w:sz w:val="28"/>
          <w:szCs w:val="28"/>
          <w:lang w:eastAsia="ko-KR"/>
        </w:rPr>
        <w:t>Целевое видение:</w:t>
      </w:r>
    </w:p>
    <w:p w:rsidR="001B1337" w:rsidRPr="009B1131"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С</w:t>
      </w:r>
      <w:r w:rsidR="001B1337" w:rsidRPr="001B1337">
        <w:rPr>
          <w:rFonts w:ascii="Times New Roman" w:eastAsia="Batang" w:hAnsi="Times New Roman" w:cs="Times New Roman"/>
          <w:sz w:val="28"/>
          <w:szCs w:val="28"/>
          <w:lang w:eastAsia="ko-KR"/>
        </w:rPr>
        <w:t xml:space="preserve">охранение здоровья и долголетие - приоритеты населения и системы </w:t>
      </w:r>
      <w:r w:rsidR="001B1337" w:rsidRPr="009B1131">
        <w:rPr>
          <w:rFonts w:ascii="Times New Roman" w:eastAsia="Batang" w:hAnsi="Times New Roman" w:cs="Times New Roman"/>
          <w:sz w:val="28"/>
          <w:szCs w:val="28"/>
          <w:lang w:eastAsia="ko-KR"/>
        </w:rPr>
        <w:t>здравоохранения Тукаевского</w:t>
      </w:r>
      <w:r w:rsidR="005D6A98" w:rsidRPr="009B1131">
        <w:rPr>
          <w:rFonts w:ascii="Times New Roman" w:eastAsia="Batang" w:hAnsi="Times New Roman" w:cs="Times New Roman"/>
          <w:sz w:val="28"/>
          <w:szCs w:val="28"/>
          <w:lang w:eastAsia="ko-KR"/>
        </w:rPr>
        <w:t xml:space="preserve"> </w:t>
      </w:r>
      <w:r w:rsidR="009915ED" w:rsidRPr="009B1131">
        <w:rPr>
          <w:rFonts w:ascii="Times New Roman" w:eastAsia="Batang" w:hAnsi="Times New Roman" w:cs="Times New Roman"/>
          <w:sz w:val="28"/>
          <w:szCs w:val="28"/>
          <w:lang w:eastAsia="ko-KR"/>
        </w:rPr>
        <w:t>муниципального</w:t>
      </w:r>
      <w:r w:rsidRPr="009B1131">
        <w:rPr>
          <w:rFonts w:ascii="Times New Roman" w:eastAsia="Batang" w:hAnsi="Times New Roman" w:cs="Times New Roman"/>
          <w:sz w:val="28"/>
          <w:szCs w:val="28"/>
          <w:lang w:eastAsia="ko-KR"/>
        </w:rPr>
        <w:t xml:space="preserve"> района</w:t>
      </w:r>
      <w:r w:rsidR="009B1131" w:rsidRPr="009B1131">
        <w:rPr>
          <w:rFonts w:ascii="Times New Roman" w:eastAsia="Batang" w:hAnsi="Times New Roman" w:cs="Times New Roman"/>
          <w:sz w:val="28"/>
          <w:szCs w:val="28"/>
          <w:lang w:eastAsia="ko-KR"/>
        </w:rPr>
        <w:t xml:space="preserve"> совместно с Министерством здравоохранения Республики Татарстан</w:t>
      </w:r>
      <w:proofErr w:type="gramStart"/>
      <w:r w:rsidR="006059E4">
        <w:rPr>
          <w:rFonts w:ascii="Times New Roman" w:eastAsia="Batang" w:hAnsi="Times New Roman" w:cs="Times New Roman"/>
          <w:sz w:val="28"/>
          <w:szCs w:val="28"/>
          <w:lang w:eastAsia="ko-KR"/>
        </w:rPr>
        <w:t xml:space="preserve"> </w:t>
      </w:r>
      <w:r w:rsidRPr="009B1131">
        <w:rPr>
          <w:rFonts w:ascii="Times New Roman" w:eastAsia="Batang" w:hAnsi="Times New Roman" w:cs="Times New Roman"/>
          <w:sz w:val="28"/>
          <w:szCs w:val="28"/>
          <w:lang w:eastAsia="ko-KR"/>
        </w:rPr>
        <w:t>.</w:t>
      </w:r>
      <w:proofErr w:type="gramEnd"/>
    </w:p>
    <w:p w:rsidR="0018192A"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Pr>
          <w:rFonts w:ascii="Times New Roman" w:eastAsia="Batang" w:hAnsi="Times New Roman" w:cs="Times New Roman"/>
          <w:i/>
          <w:sz w:val="28"/>
          <w:szCs w:val="28"/>
          <w:lang w:eastAsia="ko-KR"/>
        </w:rPr>
        <w:t>З</w:t>
      </w:r>
      <w:r w:rsidR="009B1131">
        <w:rPr>
          <w:rFonts w:ascii="Times New Roman" w:eastAsia="Batang" w:hAnsi="Times New Roman" w:cs="Times New Roman"/>
          <w:i/>
          <w:sz w:val="28"/>
          <w:szCs w:val="28"/>
          <w:lang w:eastAsia="ko-KR"/>
        </w:rPr>
        <w:t>адачи</w:t>
      </w:r>
      <w:r>
        <w:rPr>
          <w:rFonts w:ascii="Times New Roman" w:eastAsia="Batang" w:hAnsi="Times New Roman" w:cs="Times New Roman"/>
          <w:i/>
          <w:sz w:val="28"/>
          <w:szCs w:val="28"/>
          <w:lang w:eastAsia="ko-KR"/>
        </w:rPr>
        <w:t>:</w:t>
      </w:r>
    </w:p>
    <w:p w:rsidR="001B1337" w:rsidRPr="001B1337" w:rsidRDefault="001B1337"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Pr="001B1337">
        <w:rPr>
          <w:rFonts w:ascii="Times New Roman" w:eastAsia="Batang" w:hAnsi="Times New Roman" w:cs="Times New Roman"/>
          <w:sz w:val="28"/>
          <w:szCs w:val="28"/>
          <w:lang w:eastAsia="ko-KR"/>
        </w:rPr>
        <w:t>овысить мотивацию персонала и укрепить кадровый потенциал отрасли</w:t>
      </w:r>
      <w:r>
        <w:rPr>
          <w:rFonts w:ascii="Times New Roman" w:eastAsia="Batang" w:hAnsi="Times New Roman" w:cs="Times New Roman"/>
          <w:sz w:val="28"/>
          <w:szCs w:val="28"/>
          <w:lang w:eastAsia="ko-KR"/>
        </w:rPr>
        <w:t>;</w:t>
      </w:r>
    </w:p>
    <w:p w:rsidR="001B1337" w:rsidRPr="001B1337" w:rsidRDefault="001B1337"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с</w:t>
      </w:r>
      <w:r w:rsidRPr="001B1337">
        <w:rPr>
          <w:rFonts w:ascii="Times New Roman" w:eastAsia="Batang" w:hAnsi="Times New Roman" w:cs="Times New Roman"/>
          <w:sz w:val="28"/>
          <w:szCs w:val="28"/>
          <w:lang w:eastAsia="ko-KR"/>
        </w:rPr>
        <w:t>низить смертность от отдельных заболеваний (болезней системы кровообращения, травм от дорожно-транспортных происшествий, новообразований, туберкулеза и др.)</w:t>
      </w:r>
      <w:r w:rsidR="00721842">
        <w:rPr>
          <w:rFonts w:ascii="Times New Roman" w:eastAsia="Batang" w:hAnsi="Times New Roman" w:cs="Times New Roman"/>
          <w:sz w:val="28"/>
          <w:szCs w:val="28"/>
          <w:lang w:eastAsia="ko-KR"/>
        </w:rPr>
        <w:t>;</w:t>
      </w:r>
    </w:p>
    <w:p w:rsidR="001B1337" w:rsidRPr="001B1337" w:rsidRDefault="0072184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с</w:t>
      </w:r>
      <w:r w:rsidR="001B1337" w:rsidRPr="001B1337">
        <w:rPr>
          <w:rFonts w:ascii="Times New Roman" w:eastAsia="Batang" w:hAnsi="Times New Roman" w:cs="Times New Roman"/>
          <w:sz w:val="28"/>
          <w:szCs w:val="28"/>
          <w:lang w:eastAsia="ko-KR"/>
        </w:rPr>
        <w:t>формировать модели поведения, способствующие снижению развития заболеваний и сохранению здоровья населения</w:t>
      </w:r>
      <w:r>
        <w:rPr>
          <w:rFonts w:ascii="Times New Roman" w:eastAsia="Batang" w:hAnsi="Times New Roman" w:cs="Times New Roman"/>
          <w:sz w:val="28"/>
          <w:szCs w:val="28"/>
          <w:lang w:eastAsia="ko-KR"/>
        </w:rPr>
        <w:t>;</w:t>
      </w:r>
    </w:p>
    <w:p w:rsidR="001B1337" w:rsidRPr="001B1337" w:rsidRDefault="0072184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м</w:t>
      </w:r>
      <w:r w:rsidR="001B1337" w:rsidRPr="001B1337">
        <w:rPr>
          <w:rFonts w:ascii="Times New Roman" w:eastAsia="Batang" w:hAnsi="Times New Roman" w:cs="Times New Roman"/>
          <w:sz w:val="28"/>
          <w:szCs w:val="28"/>
          <w:lang w:eastAsia="ko-KR"/>
        </w:rPr>
        <w:t>одернизировать систему здравоохранения для повышения ее эффективности</w:t>
      </w:r>
      <w:r>
        <w:rPr>
          <w:rFonts w:ascii="Times New Roman" w:eastAsia="Batang" w:hAnsi="Times New Roman" w:cs="Times New Roman"/>
          <w:sz w:val="28"/>
          <w:szCs w:val="28"/>
          <w:lang w:eastAsia="ko-KR"/>
        </w:rPr>
        <w:t>;</w:t>
      </w:r>
    </w:p>
    <w:p w:rsidR="001B1337" w:rsidRPr="001B1337" w:rsidRDefault="0072184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001B1337" w:rsidRPr="001B1337">
        <w:rPr>
          <w:rFonts w:ascii="Times New Roman" w:eastAsia="Batang" w:hAnsi="Times New Roman" w:cs="Times New Roman"/>
          <w:sz w:val="28"/>
          <w:szCs w:val="28"/>
          <w:lang w:eastAsia="ko-KR"/>
        </w:rPr>
        <w:t>овысить мотивацию работодателей к сохранению здоровья работников, созданию условий труда, направленных на предупреждение развития профессиональных и профессионально обусловленных заболеваний</w:t>
      </w:r>
      <w:r>
        <w:rPr>
          <w:rFonts w:ascii="Times New Roman" w:eastAsia="Batang" w:hAnsi="Times New Roman" w:cs="Times New Roman"/>
          <w:sz w:val="28"/>
          <w:szCs w:val="28"/>
          <w:lang w:eastAsia="ko-KR"/>
        </w:rPr>
        <w:t>;</w:t>
      </w:r>
    </w:p>
    <w:p w:rsidR="001B1337" w:rsidRPr="001B1337" w:rsidRDefault="0072184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001B1337" w:rsidRPr="001B1337">
        <w:rPr>
          <w:rFonts w:ascii="Times New Roman" w:eastAsia="Batang" w:hAnsi="Times New Roman" w:cs="Times New Roman"/>
          <w:sz w:val="28"/>
          <w:szCs w:val="28"/>
          <w:lang w:eastAsia="ko-KR"/>
        </w:rPr>
        <w:t xml:space="preserve">овысить конкурентоспособность системы здравоохранения </w:t>
      </w:r>
      <w:r>
        <w:rPr>
          <w:rFonts w:ascii="Times New Roman" w:eastAsia="Batang" w:hAnsi="Times New Roman" w:cs="Times New Roman"/>
          <w:sz w:val="28"/>
          <w:szCs w:val="28"/>
          <w:lang w:eastAsia="ko-KR"/>
        </w:rPr>
        <w:t>района</w:t>
      </w:r>
      <w:r w:rsidR="001B1337" w:rsidRPr="001B1337">
        <w:rPr>
          <w:rFonts w:ascii="Times New Roman" w:eastAsia="Batang" w:hAnsi="Times New Roman" w:cs="Times New Roman"/>
          <w:sz w:val="28"/>
          <w:szCs w:val="28"/>
          <w:lang w:eastAsia="ko-KR"/>
        </w:rPr>
        <w:t xml:space="preserve">, сделать доступными инновационные технологии для населения, сохранить и увеличить кадровый потенциал отрасли, привлечь инвестиции в экономику </w:t>
      </w:r>
      <w:r>
        <w:rPr>
          <w:rFonts w:ascii="Times New Roman" w:eastAsia="Batang" w:hAnsi="Times New Roman" w:cs="Times New Roman"/>
          <w:sz w:val="28"/>
          <w:szCs w:val="28"/>
          <w:lang w:eastAsia="ko-KR"/>
        </w:rPr>
        <w:t>района;</w:t>
      </w:r>
    </w:p>
    <w:p w:rsidR="001B1337" w:rsidRPr="001B1337" w:rsidRDefault="0072184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001B1337" w:rsidRPr="001B1337">
        <w:rPr>
          <w:rFonts w:ascii="Times New Roman" w:eastAsia="Batang" w:hAnsi="Times New Roman" w:cs="Times New Roman"/>
          <w:sz w:val="28"/>
          <w:szCs w:val="28"/>
          <w:lang w:eastAsia="ko-KR"/>
        </w:rPr>
        <w:t>овысить эффективность существующей системы здравоохранения за счет внедрения перспективных и современных моделей оказания помощи</w:t>
      </w:r>
      <w:r>
        <w:rPr>
          <w:rFonts w:ascii="Times New Roman" w:eastAsia="Batang" w:hAnsi="Times New Roman" w:cs="Times New Roman"/>
          <w:sz w:val="28"/>
          <w:szCs w:val="28"/>
          <w:lang w:eastAsia="ko-KR"/>
        </w:rPr>
        <w:t>;</w:t>
      </w:r>
    </w:p>
    <w:p w:rsidR="001B1337" w:rsidRDefault="0072184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у</w:t>
      </w:r>
      <w:r w:rsidR="001B1337" w:rsidRPr="001B1337">
        <w:rPr>
          <w:rFonts w:ascii="Times New Roman" w:eastAsia="Batang" w:hAnsi="Times New Roman" w:cs="Times New Roman"/>
          <w:sz w:val="28"/>
          <w:szCs w:val="28"/>
          <w:lang w:eastAsia="ko-KR"/>
        </w:rPr>
        <w:t xml:space="preserve">довлетворить дифференцированные потребности населения в медицинской помощи за счет разделения систем медицинского и социального страхования, внедрения долгосрочного накопительного страхования от </w:t>
      </w:r>
      <w:r w:rsidR="001B1337" w:rsidRPr="001B1337">
        <w:rPr>
          <w:rFonts w:ascii="Times New Roman" w:eastAsia="Batang" w:hAnsi="Times New Roman" w:cs="Times New Roman"/>
          <w:sz w:val="28"/>
          <w:szCs w:val="28"/>
          <w:lang w:eastAsia="ko-KR"/>
        </w:rPr>
        <w:lastRenderedPageBreak/>
        <w:t>катастрофических рисков в условиях повышения индивидуальной ответственности застрахованных за сохранение своего здоровья</w:t>
      </w:r>
      <w:r>
        <w:rPr>
          <w:rFonts w:ascii="Times New Roman" w:eastAsia="Batang" w:hAnsi="Times New Roman" w:cs="Times New Roman"/>
          <w:sz w:val="28"/>
          <w:szCs w:val="28"/>
          <w:lang w:eastAsia="ko-KR"/>
        </w:rPr>
        <w:t>.</w:t>
      </w:r>
    </w:p>
    <w:p w:rsidR="006059E4" w:rsidRPr="00802C6F" w:rsidRDefault="006059E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802C6F">
        <w:rPr>
          <w:rFonts w:ascii="Times New Roman" w:eastAsia="Batang" w:hAnsi="Times New Roman" w:cs="Times New Roman"/>
          <w:sz w:val="28"/>
          <w:szCs w:val="28"/>
          <w:lang w:eastAsia="ko-KR"/>
        </w:rPr>
        <w:t xml:space="preserve">Мероприятия по решению поставленных задач проводятся в рамках </w:t>
      </w:r>
      <w:proofErr w:type="gramStart"/>
      <w:r w:rsidRPr="00802C6F">
        <w:rPr>
          <w:rFonts w:ascii="Times New Roman" w:eastAsia="Batang" w:hAnsi="Times New Roman" w:cs="Times New Roman"/>
          <w:sz w:val="28"/>
          <w:szCs w:val="28"/>
          <w:lang w:eastAsia="ko-KR"/>
        </w:rPr>
        <w:t>развития программ Министерства здравоохранения Республики</w:t>
      </w:r>
      <w:proofErr w:type="gramEnd"/>
      <w:r w:rsidRPr="00802C6F">
        <w:rPr>
          <w:rFonts w:ascii="Times New Roman" w:eastAsia="Batang" w:hAnsi="Times New Roman" w:cs="Times New Roman"/>
          <w:sz w:val="28"/>
          <w:szCs w:val="28"/>
          <w:lang w:eastAsia="ko-KR"/>
        </w:rPr>
        <w:t xml:space="preserve"> Татарстан.</w:t>
      </w:r>
    </w:p>
    <w:p w:rsidR="001B1337" w:rsidRPr="000A52DB" w:rsidRDefault="001B1337"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0A52DB">
        <w:rPr>
          <w:rFonts w:ascii="Times New Roman" w:eastAsia="Batang" w:hAnsi="Times New Roman" w:cs="Times New Roman"/>
          <w:i/>
          <w:sz w:val="28"/>
          <w:szCs w:val="28"/>
          <w:lang w:eastAsia="ko-KR"/>
        </w:rPr>
        <w:t>Направления действий:</w:t>
      </w:r>
    </w:p>
    <w:p w:rsidR="001B1337" w:rsidRPr="001B1337" w:rsidRDefault="001B1337"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1B1337">
        <w:rPr>
          <w:rFonts w:ascii="Times New Roman" w:eastAsia="Batang" w:hAnsi="Times New Roman" w:cs="Times New Roman"/>
          <w:sz w:val="28"/>
          <w:szCs w:val="28"/>
          <w:lang w:eastAsia="ko-KR"/>
        </w:rPr>
        <w:t>Достижение поставленной цели предполагает диагностику, лечение, реабилитацию, мониторинг и профилактику, что включает:</w:t>
      </w:r>
    </w:p>
    <w:p w:rsidR="001B1337" w:rsidRPr="001B1337" w:rsidRDefault="001B1337"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1B1337">
        <w:rPr>
          <w:rFonts w:ascii="Times New Roman" w:eastAsia="Batang" w:hAnsi="Times New Roman" w:cs="Times New Roman"/>
          <w:sz w:val="28"/>
          <w:szCs w:val="28"/>
          <w:lang w:eastAsia="ko-KR"/>
        </w:rPr>
        <w:t>1) инвентаризацию и использование всех источников ресурсов, направленных на охрану здоровья граждан (бюджеты всех уровней, вложения в оздоровление работников на предприятиях, благотворительность, частные платежи населения);</w:t>
      </w:r>
    </w:p>
    <w:p w:rsidR="001B1337" w:rsidRPr="001B1337" w:rsidRDefault="001B1337"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1B1337">
        <w:rPr>
          <w:rFonts w:ascii="Times New Roman" w:eastAsia="Batang" w:hAnsi="Times New Roman" w:cs="Times New Roman"/>
          <w:sz w:val="28"/>
          <w:szCs w:val="28"/>
          <w:lang w:eastAsia="ko-KR"/>
        </w:rPr>
        <w:t>2) расширение моделей взаимодействия пациента с системой здравоохранения за счет развития современных средств коммуникации;</w:t>
      </w:r>
    </w:p>
    <w:p w:rsidR="001B1337" w:rsidRPr="001B1337" w:rsidRDefault="000A52DB"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3</w:t>
      </w:r>
      <w:r w:rsidR="001B1337" w:rsidRPr="001B1337">
        <w:rPr>
          <w:rFonts w:ascii="Times New Roman" w:eastAsia="Batang" w:hAnsi="Times New Roman" w:cs="Times New Roman"/>
          <w:sz w:val="28"/>
          <w:szCs w:val="28"/>
          <w:lang w:eastAsia="ko-KR"/>
        </w:rPr>
        <w:t>) внедрение эффективных мотивационных систем оплаты труда медицинского персонала, ориентированных на удовлетворенность пациентов;</w:t>
      </w:r>
    </w:p>
    <w:p w:rsidR="00BA399D" w:rsidRDefault="000A52DB"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4</w:t>
      </w:r>
      <w:r w:rsidR="001B1337" w:rsidRPr="001B1337">
        <w:rPr>
          <w:rFonts w:ascii="Times New Roman" w:eastAsia="Batang" w:hAnsi="Times New Roman" w:cs="Times New Roman"/>
          <w:sz w:val="28"/>
          <w:szCs w:val="28"/>
          <w:lang w:eastAsia="ko-KR"/>
        </w:rPr>
        <w:t>) развитие различных форм страхования здоровья, внедрение механизма индивидуальной ответственности пациента за сохранение своего биологического потенциала.</w:t>
      </w:r>
    </w:p>
    <w:p w:rsidR="00802C6F" w:rsidRDefault="00802C6F" w:rsidP="00802C6F">
      <w:pPr>
        <w:widowControl w:val="0"/>
        <w:autoSpaceDE w:val="0"/>
        <w:autoSpaceDN w:val="0"/>
        <w:adjustRightInd w:val="0"/>
        <w:spacing w:after="0" w:line="240" w:lineRule="auto"/>
        <w:ind w:right="50" w:firstLine="567"/>
        <w:jc w:val="center"/>
        <w:rPr>
          <w:rFonts w:ascii="Times New Roman" w:eastAsia="Batang" w:hAnsi="Times New Roman" w:cs="Times New Roman"/>
          <w:sz w:val="28"/>
          <w:szCs w:val="28"/>
          <w:lang w:eastAsia="ko-KR"/>
        </w:rPr>
      </w:pPr>
    </w:p>
    <w:p w:rsidR="002857AC" w:rsidRDefault="00802C6F" w:rsidP="00802C6F">
      <w:pPr>
        <w:widowControl w:val="0"/>
        <w:autoSpaceDE w:val="0"/>
        <w:autoSpaceDN w:val="0"/>
        <w:adjustRightInd w:val="0"/>
        <w:spacing w:after="0" w:line="240" w:lineRule="auto"/>
        <w:ind w:right="50" w:firstLine="567"/>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xml:space="preserve">Целевые индикаторы системы здравоохранения </w:t>
      </w:r>
    </w:p>
    <w:p w:rsidR="00802C6F" w:rsidRDefault="002E62B1" w:rsidP="00802C6F">
      <w:pPr>
        <w:widowControl w:val="0"/>
        <w:autoSpaceDE w:val="0"/>
        <w:autoSpaceDN w:val="0"/>
        <w:adjustRightInd w:val="0"/>
        <w:spacing w:after="0" w:line="240" w:lineRule="auto"/>
        <w:ind w:right="50" w:firstLine="567"/>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Тукаевского муниципального района</w:t>
      </w:r>
      <w:r w:rsidR="00802C6F">
        <w:rPr>
          <w:rFonts w:ascii="Times New Roman" w:eastAsia="Batang" w:hAnsi="Times New Roman" w:cs="Times New Roman"/>
          <w:sz w:val="28"/>
          <w:szCs w:val="28"/>
          <w:lang w:eastAsia="ko-KR"/>
        </w:rPr>
        <w:t xml:space="preserve"> </w:t>
      </w:r>
    </w:p>
    <w:p w:rsidR="00802C6F" w:rsidRDefault="00802C6F" w:rsidP="00802C6F">
      <w:pPr>
        <w:widowControl w:val="0"/>
        <w:autoSpaceDE w:val="0"/>
        <w:autoSpaceDN w:val="0"/>
        <w:adjustRightInd w:val="0"/>
        <w:spacing w:after="0" w:line="240" w:lineRule="auto"/>
        <w:ind w:right="50" w:firstLine="567"/>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на 2016-2021гг. и плановый период до 2030 года</w:t>
      </w:r>
    </w:p>
    <w:p w:rsidR="00802C6F" w:rsidRPr="00802C6F" w:rsidRDefault="00802C6F" w:rsidP="00802C6F">
      <w:pPr>
        <w:widowControl w:val="0"/>
        <w:autoSpaceDE w:val="0"/>
        <w:autoSpaceDN w:val="0"/>
        <w:adjustRightInd w:val="0"/>
        <w:spacing w:after="0" w:line="240" w:lineRule="auto"/>
        <w:ind w:right="50" w:firstLine="567"/>
        <w:jc w:val="right"/>
        <w:rPr>
          <w:rFonts w:ascii="Times New Roman" w:eastAsia="Batang" w:hAnsi="Times New Roman" w:cs="Times New Roman"/>
          <w:sz w:val="24"/>
          <w:szCs w:val="24"/>
          <w:lang w:eastAsia="ko-KR"/>
        </w:rPr>
      </w:pPr>
      <w:r w:rsidRPr="00802C6F">
        <w:rPr>
          <w:rFonts w:ascii="Times New Roman" w:eastAsia="Batang" w:hAnsi="Times New Roman" w:cs="Times New Roman"/>
          <w:sz w:val="24"/>
          <w:szCs w:val="24"/>
          <w:lang w:eastAsia="ko-KR"/>
        </w:rPr>
        <w:t>Таблица 1.</w:t>
      </w:r>
    </w:p>
    <w:tbl>
      <w:tblPr>
        <w:tblStyle w:val="a7"/>
        <w:tblW w:w="0" w:type="auto"/>
        <w:tblLook w:val="04A0" w:firstRow="1" w:lastRow="0" w:firstColumn="1" w:lastColumn="0" w:noHBand="0" w:noVBand="1"/>
      </w:tblPr>
      <w:tblGrid>
        <w:gridCol w:w="2439"/>
        <w:gridCol w:w="1342"/>
        <w:gridCol w:w="1080"/>
        <w:gridCol w:w="1055"/>
        <w:gridCol w:w="1055"/>
        <w:gridCol w:w="1055"/>
        <w:gridCol w:w="1055"/>
        <w:gridCol w:w="1056"/>
      </w:tblGrid>
      <w:tr w:rsidR="005B43C7" w:rsidRPr="005B43C7" w:rsidTr="005B43C7">
        <w:tc>
          <w:tcPr>
            <w:tcW w:w="2439" w:type="dxa"/>
            <w:vMerge w:val="restart"/>
          </w:tcPr>
          <w:p w:rsidR="005B43C7" w:rsidRPr="005B43C7" w:rsidRDefault="005B43C7" w:rsidP="00802C6F">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Наименование целевого индикатора</w:t>
            </w:r>
          </w:p>
        </w:tc>
        <w:tc>
          <w:tcPr>
            <w:tcW w:w="1342" w:type="dxa"/>
            <w:vMerge w:val="restart"/>
          </w:tcPr>
          <w:p w:rsidR="005B43C7" w:rsidRPr="005B43C7" w:rsidRDefault="005B43C7" w:rsidP="00802C6F">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Единица измерения</w:t>
            </w:r>
          </w:p>
        </w:tc>
        <w:tc>
          <w:tcPr>
            <w:tcW w:w="6356" w:type="dxa"/>
            <w:gridSpan w:val="6"/>
          </w:tcPr>
          <w:p w:rsidR="005B43C7" w:rsidRPr="005B43C7" w:rsidRDefault="005B43C7" w:rsidP="00802C6F">
            <w:pPr>
              <w:widowControl w:val="0"/>
              <w:autoSpaceDE w:val="0"/>
              <w:autoSpaceDN w:val="0"/>
              <w:adjustRightInd w:val="0"/>
              <w:ind w:right="50"/>
              <w:jc w:val="center"/>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Год</w:t>
            </w:r>
          </w:p>
        </w:tc>
      </w:tr>
      <w:tr w:rsidR="005B43C7" w:rsidRPr="005B43C7" w:rsidTr="005B43C7">
        <w:tc>
          <w:tcPr>
            <w:tcW w:w="2439" w:type="dxa"/>
            <w:vMerge/>
          </w:tcPr>
          <w:p w:rsidR="005B43C7" w:rsidRPr="005B43C7" w:rsidRDefault="005B43C7" w:rsidP="00802C6F">
            <w:pPr>
              <w:widowControl w:val="0"/>
              <w:autoSpaceDE w:val="0"/>
              <w:autoSpaceDN w:val="0"/>
              <w:adjustRightInd w:val="0"/>
              <w:ind w:right="50"/>
              <w:jc w:val="center"/>
              <w:rPr>
                <w:rFonts w:ascii="Times New Roman" w:eastAsia="Batang" w:hAnsi="Times New Roman" w:cs="Times New Roman"/>
                <w:sz w:val="24"/>
                <w:szCs w:val="24"/>
                <w:lang w:eastAsia="ko-KR"/>
              </w:rPr>
            </w:pPr>
          </w:p>
        </w:tc>
        <w:tc>
          <w:tcPr>
            <w:tcW w:w="1342" w:type="dxa"/>
            <w:vMerge/>
          </w:tcPr>
          <w:p w:rsidR="005B43C7" w:rsidRPr="005B43C7" w:rsidRDefault="005B43C7" w:rsidP="00802C6F">
            <w:pPr>
              <w:widowControl w:val="0"/>
              <w:autoSpaceDE w:val="0"/>
              <w:autoSpaceDN w:val="0"/>
              <w:adjustRightInd w:val="0"/>
              <w:ind w:right="50"/>
              <w:jc w:val="center"/>
              <w:rPr>
                <w:rFonts w:ascii="Times New Roman" w:eastAsia="Batang" w:hAnsi="Times New Roman" w:cs="Times New Roman"/>
                <w:sz w:val="24"/>
                <w:szCs w:val="24"/>
                <w:lang w:eastAsia="ko-KR"/>
              </w:rPr>
            </w:pPr>
          </w:p>
        </w:tc>
        <w:tc>
          <w:tcPr>
            <w:tcW w:w="1080" w:type="dxa"/>
          </w:tcPr>
          <w:p w:rsidR="005B43C7" w:rsidRPr="005B43C7" w:rsidRDefault="005B43C7" w:rsidP="00802C6F">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2016</w:t>
            </w:r>
          </w:p>
        </w:tc>
        <w:tc>
          <w:tcPr>
            <w:tcW w:w="1055" w:type="dxa"/>
          </w:tcPr>
          <w:p w:rsidR="005B43C7" w:rsidRPr="005B43C7" w:rsidRDefault="005B43C7" w:rsidP="00802C6F">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2017</w:t>
            </w:r>
          </w:p>
        </w:tc>
        <w:tc>
          <w:tcPr>
            <w:tcW w:w="1055" w:type="dxa"/>
          </w:tcPr>
          <w:p w:rsidR="005B43C7" w:rsidRPr="005B43C7" w:rsidRDefault="005B43C7" w:rsidP="00802C6F">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2018</w:t>
            </w:r>
          </w:p>
        </w:tc>
        <w:tc>
          <w:tcPr>
            <w:tcW w:w="1055" w:type="dxa"/>
          </w:tcPr>
          <w:p w:rsidR="005B43C7" w:rsidRPr="005B43C7" w:rsidRDefault="005B43C7" w:rsidP="00802C6F">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2019</w:t>
            </w:r>
          </w:p>
        </w:tc>
        <w:tc>
          <w:tcPr>
            <w:tcW w:w="1055" w:type="dxa"/>
          </w:tcPr>
          <w:p w:rsidR="005B43C7" w:rsidRPr="005B43C7" w:rsidRDefault="005B43C7" w:rsidP="00802C6F">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2020</w:t>
            </w:r>
          </w:p>
        </w:tc>
        <w:tc>
          <w:tcPr>
            <w:tcW w:w="1056" w:type="dxa"/>
          </w:tcPr>
          <w:p w:rsidR="005B43C7" w:rsidRPr="005B43C7" w:rsidRDefault="005B43C7" w:rsidP="00802C6F">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2021</w:t>
            </w:r>
          </w:p>
        </w:tc>
      </w:tr>
      <w:tr w:rsidR="00802C6F" w:rsidRPr="005B43C7" w:rsidTr="005B43C7">
        <w:tc>
          <w:tcPr>
            <w:tcW w:w="2439" w:type="dxa"/>
          </w:tcPr>
          <w:p w:rsidR="00802C6F" w:rsidRPr="005B43C7" w:rsidRDefault="00802C6F" w:rsidP="008C7F4C">
            <w:pPr>
              <w:widowControl w:val="0"/>
              <w:autoSpaceDE w:val="0"/>
              <w:autoSpaceDN w:val="0"/>
              <w:adjustRightInd w:val="0"/>
              <w:ind w:right="50"/>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Ожидаемая продолжительность жизни</w:t>
            </w:r>
          </w:p>
        </w:tc>
        <w:tc>
          <w:tcPr>
            <w:tcW w:w="1342"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лет</w:t>
            </w:r>
          </w:p>
        </w:tc>
        <w:tc>
          <w:tcPr>
            <w:tcW w:w="1080"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72,0</w:t>
            </w:r>
          </w:p>
        </w:tc>
        <w:tc>
          <w:tcPr>
            <w:tcW w:w="1055"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72,4</w:t>
            </w:r>
          </w:p>
        </w:tc>
        <w:tc>
          <w:tcPr>
            <w:tcW w:w="1055"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72,8</w:t>
            </w:r>
          </w:p>
        </w:tc>
        <w:tc>
          <w:tcPr>
            <w:tcW w:w="1055"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73,2</w:t>
            </w:r>
          </w:p>
        </w:tc>
        <w:tc>
          <w:tcPr>
            <w:tcW w:w="1055"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73,6</w:t>
            </w:r>
          </w:p>
        </w:tc>
        <w:tc>
          <w:tcPr>
            <w:tcW w:w="1056"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74</w:t>
            </w:r>
          </w:p>
        </w:tc>
      </w:tr>
      <w:tr w:rsidR="00802C6F" w:rsidRPr="005B43C7" w:rsidTr="005B43C7">
        <w:tc>
          <w:tcPr>
            <w:tcW w:w="2439" w:type="dxa"/>
          </w:tcPr>
          <w:p w:rsidR="00802C6F" w:rsidRPr="005B43C7" w:rsidRDefault="008C7F4C" w:rsidP="008C7F4C">
            <w:pPr>
              <w:widowControl w:val="0"/>
              <w:autoSpaceDE w:val="0"/>
              <w:autoSpaceDN w:val="0"/>
              <w:adjustRightInd w:val="0"/>
              <w:ind w:right="50"/>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Естес</w:t>
            </w:r>
            <w:r w:rsidR="00802C6F" w:rsidRPr="005B43C7">
              <w:rPr>
                <w:rFonts w:ascii="Times New Roman" w:eastAsia="Batang" w:hAnsi="Times New Roman" w:cs="Times New Roman"/>
                <w:sz w:val="24"/>
                <w:szCs w:val="24"/>
                <w:lang w:eastAsia="ko-KR"/>
              </w:rPr>
              <w:t>твенный прирост населения</w:t>
            </w:r>
          </w:p>
        </w:tc>
        <w:tc>
          <w:tcPr>
            <w:tcW w:w="1342"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w:t>
            </w:r>
          </w:p>
        </w:tc>
        <w:tc>
          <w:tcPr>
            <w:tcW w:w="1080"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0,6</w:t>
            </w:r>
          </w:p>
        </w:tc>
        <w:tc>
          <w:tcPr>
            <w:tcW w:w="1055"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0,65</w:t>
            </w:r>
          </w:p>
        </w:tc>
        <w:tc>
          <w:tcPr>
            <w:tcW w:w="1055"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0,7</w:t>
            </w:r>
          </w:p>
        </w:tc>
        <w:tc>
          <w:tcPr>
            <w:tcW w:w="1055"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0,8</w:t>
            </w:r>
          </w:p>
        </w:tc>
        <w:tc>
          <w:tcPr>
            <w:tcW w:w="1055"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0,9</w:t>
            </w:r>
          </w:p>
        </w:tc>
        <w:tc>
          <w:tcPr>
            <w:tcW w:w="1056"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1,0</w:t>
            </w:r>
          </w:p>
        </w:tc>
      </w:tr>
      <w:tr w:rsidR="00802C6F" w:rsidRPr="005B43C7" w:rsidTr="005B43C7">
        <w:tc>
          <w:tcPr>
            <w:tcW w:w="2439" w:type="dxa"/>
          </w:tcPr>
          <w:p w:rsidR="00802C6F" w:rsidRPr="005B43C7" w:rsidRDefault="00802C6F" w:rsidP="008C7F4C">
            <w:pPr>
              <w:widowControl w:val="0"/>
              <w:autoSpaceDE w:val="0"/>
              <w:autoSpaceDN w:val="0"/>
              <w:adjustRightInd w:val="0"/>
              <w:ind w:right="50"/>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Укомплектованность кадрами</w:t>
            </w:r>
          </w:p>
          <w:p w:rsidR="00802C6F" w:rsidRPr="005B43C7" w:rsidRDefault="00802C6F" w:rsidP="008C7F4C">
            <w:pPr>
              <w:widowControl w:val="0"/>
              <w:autoSpaceDE w:val="0"/>
              <w:autoSpaceDN w:val="0"/>
              <w:adjustRightInd w:val="0"/>
              <w:ind w:right="50"/>
              <w:rPr>
                <w:rFonts w:ascii="Times New Roman" w:eastAsia="Batang" w:hAnsi="Times New Roman" w:cs="Times New Roman"/>
                <w:sz w:val="24"/>
                <w:szCs w:val="24"/>
                <w:lang w:eastAsia="ko-KR"/>
              </w:rPr>
            </w:pPr>
          </w:p>
        </w:tc>
        <w:tc>
          <w:tcPr>
            <w:tcW w:w="1342"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w:t>
            </w:r>
          </w:p>
        </w:tc>
        <w:tc>
          <w:tcPr>
            <w:tcW w:w="1080"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66,48</w:t>
            </w:r>
          </w:p>
        </w:tc>
        <w:tc>
          <w:tcPr>
            <w:tcW w:w="1055" w:type="dxa"/>
          </w:tcPr>
          <w:p w:rsidR="00802C6F" w:rsidRPr="005B43C7" w:rsidRDefault="005B43C7" w:rsidP="005B43C7">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66,5</w:t>
            </w:r>
          </w:p>
        </w:tc>
        <w:tc>
          <w:tcPr>
            <w:tcW w:w="1055" w:type="dxa"/>
          </w:tcPr>
          <w:p w:rsidR="00802C6F" w:rsidRPr="005B43C7" w:rsidRDefault="005B43C7" w:rsidP="005B43C7">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66,5</w:t>
            </w:r>
          </w:p>
        </w:tc>
        <w:tc>
          <w:tcPr>
            <w:tcW w:w="1055"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67,0</w:t>
            </w:r>
          </w:p>
        </w:tc>
        <w:tc>
          <w:tcPr>
            <w:tcW w:w="1055"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67,0</w:t>
            </w:r>
          </w:p>
        </w:tc>
        <w:tc>
          <w:tcPr>
            <w:tcW w:w="1056" w:type="dxa"/>
          </w:tcPr>
          <w:p w:rsidR="00802C6F" w:rsidRPr="005B43C7" w:rsidRDefault="005B43C7" w:rsidP="00BB6D31">
            <w:pPr>
              <w:widowControl w:val="0"/>
              <w:autoSpaceDE w:val="0"/>
              <w:autoSpaceDN w:val="0"/>
              <w:adjustRightInd w:val="0"/>
              <w:ind w:right="50"/>
              <w:jc w:val="center"/>
              <w:rPr>
                <w:rFonts w:ascii="Times New Roman" w:eastAsia="Batang" w:hAnsi="Times New Roman" w:cs="Times New Roman"/>
                <w:sz w:val="24"/>
                <w:szCs w:val="24"/>
                <w:lang w:eastAsia="ko-KR"/>
              </w:rPr>
            </w:pPr>
            <w:r w:rsidRPr="005B43C7">
              <w:rPr>
                <w:rFonts w:ascii="Times New Roman" w:eastAsia="Batang" w:hAnsi="Times New Roman" w:cs="Times New Roman"/>
                <w:sz w:val="24"/>
                <w:szCs w:val="24"/>
                <w:lang w:eastAsia="ko-KR"/>
              </w:rPr>
              <w:t>67,5</w:t>
            </w:r>
          </w:p>
        </w:tc>
      </w:tr>
    </w:tbl>
    <w:p w:rsidR="005B43C7" w:rsidRDefault="005B43C7" w:rsidP="00BB6D31">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p>
    <w:p w:rsidR="0092294C" w:rsidRDefault="0092294C" w:rsidP="0092294C">
      <w:pPr>
        <w:spacing w:after="0" w:line="240" w:lineRule="auto"/>
        <w:ind w:firstLine="567"/>
        <w:contextualSpacing/>
        <w:jc w:val="both"/>
        <w:rPr>
          <w:rFonts w:ascii="Times New Roman" w:eastAsia="Times New Roman" w:hAnsi="Times New Roman" w:cs="Times New Roman"/>
          <w:sz w:val="28"/>
          <w:szCs w:val="28"/>
          <w:lang w:eastAsia="ru-RU"/>
        </w:rPr>
      </w:pPr>
      <w:r w:rsidRPr="0092294C">
        <w:rPr>
          <w:rFonts w:ascii="Times New Roman" w:eastAsia="Times New Roman" w:hAnsi="Times New Roman" w:cs="Times New Roman"/>
          <w:sz w:val="28"/>
          <w:szCs w:val="28"/>
          <w:lang w:eastAsia="ru-RU"/>
        </w:rPr>
        <w:t xml:space="preserve">По увеличению продолжительности жизни жителей </w:t>
      </w:r>
      <w:r w:rsidR="002E62B1">
        <w:rPr>
          <w:rFonts w:ascii="Times New Roman" w:eastAsia="Times New Roman" w:hAnsi="Times New Roman" w:cs="Times New Roman"/>
          <w:sz w:val="28"/>
          <w:szCs w:val="28"/>
          <w:lang w:eastAsia="ru-RU"/>
        </w:rPr>
        <w:t>Тукаевского муниципального района</w:t>
      </w:r>
      <w:r w:rsidRPr="0092294C">
        <w:rPr>
          <w:rFonts w:ascii="Times New Roman" w:eastAsia="Times New Roman" w:hAnsi="Times New Roman" w:cs="Times New Roman"/>
          <w:sz w:val="28"/>
          <w:szCs w:val="28"/>
          <w:lang w:eastAsia="ru-RU"/>
        </w:rPr>
        <w:t xml:space="preserve"> предлагается: </w:t>
      </w:r>
    </w:p>
    <w:p w:rsidR="0092294C" w:rsidRDefault="0092294C" w:rsidP="0092294C">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2294C">
        <w:rPr>
          <w:rFonts w:ascii="Times New Roman" w:eastAsia="Times New Roman" w:hAnsi="Times New Roman" w:cs="Times New Roman"/>
          <w:sz w:val="28"/>
          <w:szCs w:val="28"/>
          <w:lang w:eastAsia="ru-RU"/>
        </w:rPr>
        <w:t xml:space="preserve"> продолжение работы по активной пропаганде здорового образа жизни среди населения </w:t>
      </w:r>
      <w:r w:rsidR="002E62B1">
        <w:rPr>
          <w:rFonts w:ascii="Times New Roman" w:eastAsia="Times New Roman" w:hAnsi="Times New Roman" w:cs="Times New Roman"/>
          <w:sz w:val="28"/>
          <w:szCs w:val="28"/>
          <w:lang w:eastAsia="ru-RU"/>
        </w:rPr>
        <w:t>Тукаевского муниципального района</w:t>
      </w:r>
      <w:r w:rsidRPr="0092294C">
        <w:rPr>
          <w:rFonts w:ascii="Times New Roman" w:eastAsia="Times New Roman" w:hAnsi="Times New Roman" w:cs="Times New Roman"/>
          <w:sz w:val="28"/>
          <w:szCs w:val="28"/>
          <w:lang w:eastAsia="ru-RU"/>
        </w:rPr>
        <w:t xml:space="preserve">; </w:t>
      </w:r>
    </w:p>
    <w:p w:rsidR="0092294C" w:rsidRDefault="0092294C" w:rsidP="0092294C">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294C">
        <w:rPr>
          <w:rFonts w:ascii="Times New Roman" w:eastAsia="Times New Roman" w:hAnsi="Times New Roman" w:cs="Times New Roman"/>
          <w:sz w:val="28"/>
          <w:szCs w:val="28"/>
          <w:lang w:eastAsia="ru-RU"/>
        </w:rPr>
        <w:t xml:space="preserve">пропаганда отказа от употребления табака, алкогольной продукции и наркотических средств путём проведения акций, встреч, лекций с населением </w:t>
      </w:r>
      <w:r w:rsidR="002E62B1">
        <w:rPr>
          <w:rFonts w:ascii="Times New Roman" w:eastAsia="Times New Roman" w:hAnsi="Times New Roman" w:cs="Times New Roman"/>
          <w:sz w:val="28"/>
          <w:szCs w:val="28"/>
          <w:lang w:eastAsia="ru-RU"/>
        </w:rPr>
        <w:t>Тукаевского муниципального района</w:t>
      </w:r>
      <w:r w:rsidRPr="0092294C">
        <w:rPr>
          <w:rFonts w:ascii="Times New Roman" w:eastAsia="Times New Roman" w:hAnsi="Times New Roman" w:cs="Times New Roman"/>
          <w:sz w:val="28"/>
          <w:szCs w:val="28"/>
          <w:lang w:eastAsia="ru-RU"/>
        </w:rPr>
        <w:t xml:space="preserve"> сотрудниками ГАУЗ «Тукаевская ЦРБ»</w:t>
      </w:r>
      <w:r>
        <w:rPr>
          <w:rFonts w:ascii="Times New Roman" w:eastAsia="Times New Roman" w:hAnsi="Times New Roman" w:cs="Times New Roman"/>
          <w:sz w:val="28"/>
          <w:szCs w:val="28"/>
          <w:lang w:eastAsia="ru-RU"/>
        </w:rPr>
        <w:t>;</w:t>
      </w:r>
    </w:p>
    <w:p w:rsidR="0092294C" w:rsidRDefault="0092294C" w:rsidP="0092294C">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294C">
        <w:rPr>
          <w:rFonts w:ascii="Times New Roman" w:eastAsia="Times New Roman" w:hAnsi="Times New Roman" w:cs="Times New Roman"/>
          <w:sz w:val="28"/>
          <w:szCs w:val="28"/>
          <w:lang w:eastAsia="ru-RU"/>
        </w:rPr>
        <w:t>участие ГАУЗ «Тукаевская ЦРБ»</w:t>
      </w:r>
      <w:r>
        <w:rPr>
          <w:rFonts w:ascii="Times New Roman" w:eastAsia="Times New Roman" w:hAnsi="Times New Roman" w:cs="Times New Roman"/>
          <w:sz w:val="28"/>
          <w:szCs w:val="28"/>
          <w:lang w:eastAsia="ru-RU"/>
        </w:rPr>
        <w:t xml:space="preserve"> </w:t>
      </w:r>
      <w:r w:rsidRPr="0092294C">
        <w:rPr>
          <w:rFonts w:ascii="Times New Roman" w:eastAsia="Times New Roman" w:hAnsi="Times New Roman" w:cs="Times New Roman"/>
          <w:sz w:val="28"/>
          <w:szCs w:val="28"/>
          <w:lang w:eastAsia="ru-RU"/>
        </w:rPr>
        <w:t>в районных программах «Профилактика наркомании в Тукаевском муниципальном районе на 2016-2018 годы», «Формирование здорового образа жизни, развитие физической культуры и спорта в Тукаевском муниципальном районе на 2016-2018 годы», «Сельская молодёжь Тукаевского муниципального района на 2016-2018 годы»;</w:t>
      </w:r>
    </w:p>
    <w:p w:rsidR="0092294C" w:rsidRDefault="0092294C" w:rsidP="0092294C">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294C">
        <w:rPr>
          <w:rFonts w:ascii="Times New Roman" w:eastAsia="Times New Roman" w:hAnsi="Times New Roman" w:cs="Times New Roman"/>
          <w:sz w:val="28"/>
          <w:szCs w:val="28"/>
          <w:lang w:eastAsia="ru-RU"/>
        </w:rPr>
        <w:t xml:space="preserve">мероприятия по реализации Программы государственных гарантий бесплатного оказания гражданам медицинской помощи, в том числе проведение </w:t>
      </w:r>
      <w:r w:rsidRPr="0092294C">
        <w:rPr>
          <w:rFonts w:ascii="Times New Roman" w:eastAsia="Times New Roman" w:hAnsi="Times New Roman" w:cs="Times New Roman"/>
          <w:sz w:val="28"/>
          <w:szCs w:val="28"/>
          <w:lang w:eastAsia="ru-RU"/>
        </w:rPr>
        <w:lastRenderedPageBreak/>
        <w:t xml:space="preserve">плановой диспансеризации. Увеличение количества охватываемого диспансеризацией населения района, повышение качества и квалификации услуг по диспансеризации. </w:t>
      </w:r>
    </w:p>
    <w:p w:rsidR="0092294C" w:rsidRDefault="0092294C" w:rsidP="0092294C">
      <w:pPr>
        <w:spacing w:after="0" w:line="240" w:lineRule="auto"/>
        <w:ind w:firstLine="567"/>
        <w:contextualSpacing/>
        <w:jc w:val="both"/>
        <w:rPr>
          <w:rFonts w:ascii="Times New Roman" w:hAnsi="Times New Roman" w:cs="Times New Roman"/>
          <w:sz w:val="28"/>
          <w:szCs w:val="28"/>
        </w:rPr>
      </w:pPr>
      <w:r w:rsidRPr="0092294C">
        <w:rPr>
          <w:rFonts w:ascii="Times New Roman" w:eastAsia="Times New Roman" w:hAnsi="Times New Roman" w:cs="Times New Roman"/>
          <w:sz w:val="28"/>
          <w:szCs w:val="28"/>
          <w:lang w:eastAsia="ru-RU"/>
        </w:rPr>
        <w:t xml:space="preserve">По увеличению естественного прироста населения </w:t>
      </w:r>
      <w:r w:rsidR="002E62B1">
        <w:rPr>
          <w:rFonts w:ascii="Times New Roman" w:eastAsia="Times New Roman" w:hAnsi="Times New Roman" w:cs="Times New Roman"/>
          <w:sz w:val="28"/>
          <w:szCs w:val="28"/>
          <w:lang w:eastAsia="ru-RU"/>
        </w:rPr>
        <w:t>Тукаевского муниципального района</w:t>
      </w:r>
      <w:r w:rsidRPr="0092294C">
        <w:rPr>
          <w:rFonts w:ascii="Times New Roman" w:eastAsia="Times New Roman" w:hAnsi="Times New Roman" w:cs="Times New Roman"/>
          <w:sz w:val="28"/>
          <w:szCs w:val="28"/>
          <w:lang w:eastAsia="ru-RU"/>
        </w:rPr>
        <w:t xml:space="preserve"> предполагается </w:t>
      </w:r>
      <w:r w:rsidRPr="0092294C">
        <w:rPr>
          <w:rFonts w:ascii="Times New Roman" w:hAnsi="Times New Roman" w:cs="Times New Roman"/>
          <w:sz w:val="28"/>
          <w:szCs w:val="28"/>
        </w:rPr>
        <w:t>оказание качественных, квалифицированных и технологичных медицинских услуг и организация мероприятий, направленных на снижение смертности населения.</w:t>
      </w:r>
    </w:p>
    <w:p w:rsidR="0092294C" w:rsidRPr="0092294C" w:rsidRDefault="0092294C" w:rsidP="0092294C">
      <w:pPr>
        <w:spacing w:after="0" w:line="240" w:lineRule="auto"/>
        <w:ind w:firstLine="567"/>
        <w:contextualSpacing/>
        <w:jc w:val="both"/>
        <w:rPr>
          <w:rFonts w:ascii="Times New Roman" w:hAnsi="Times New Roman" w:cs="Times New Roman"/>
          <w:sz w:val="28"/>
          <w:szCs w:val="28"/>
        </w:rPr>
      </w:pPr>
      <w:r w:rsidRPr="0092294C">
        <w:rPr>
          <w:rFonts w:ascii="Times New Roman" w:hAnsi="Times New Roman" w:cs="Times New Roman"/>
          <w:sz w:val="28"/>
          <w:szCs w:val="28"/>
        </w:rPr>
        <w:t xml:space="preserve">Укомплектованность кадрами ГАУЗ «Тукаевская ЦРБ»: </w:t>
      </w:r>
    </w:p>
    <w:p w:rsidR="0092294C" w:rsidRPr="0092294C" w:rsidRDefault="0092294C" w:rsidP="0092294C">
      <w:pPr>
        <w:spacing w:after="0" w:line="240" w:lineRule="auto"/>
        <w:ind w:firstLine="567"/>
        <w:contextualSpacing/>
        <w:jc w:val="both"/>
        <w:rPr>
          <w:rFonts w:ascii="Times New Roman" w:hAnsi="Times New Roman" w:cs="Times New Roman"/>
          <w:sz w:val="28"/>
          <w:szCs w:val="28"/>
        </w:rPr>
      </w:pPr>
      <w:r w:rsidRPr="0092294C">
        <w:rPr>
          <w:rFonts w:ascii="Times New Roman" w:hAnsi="Times New Roman" w:cs="Times New Roman"/>
          <w:sz w:val="28"/>
          <w:szCs w:val="28"/>
        </w:rPr>
        <w:t>- эффективное освоение выделяемых бюджетных сре</w:t>
      </w:r>
      <w:proofErr w:type="gramStart"/>
      <w:r w:rsidRPr="0092294C">
        <w:rPr>
          <w:rFonts w:ascii="Times New Roman" w:hAnsi="Times New Roman" w:cs="Times New Roman"/>
          <w:sz w:val="28"/>
          <w:szCs w:val="28"/>
        </w:rPr>
        <w:t>дств с ц</w:t>
      </w:r>
      <w:proofErr w:type="gramEnd"/>
      <w:r w:rsidRPr="0092294C">
        <w:rPr>
          <w:rFonts w:ascii="Times New Roman" w:hAnsi="Times New Roman" w:cs="Times New Roman"/>
          <w:sz w:val="28"/>
          <w:szCs w:val="28"/>
        </w:rPr>
        <w:t>елью планового увеличения заработной платы сотрудникам в соответствии с «Дорожной картой»; данные мероприятия позволят увеличить привлекательность вакансий в больнице для профессионалов;</w:t>
      </w:r>
    </w:p>
    <w:p w:rsidR="0092294C" w:rsidRPr="0092294C" w:rsidRDefault="0092294C" w:rsidP="0092294C">
      <w:pPr>
        <w:spacing w:after="0" w:line="240" w:lineRule="auto"/>
        <w:ind w:firstLine="567"/>
        <w:contextualSpacing/>
        <w:jc w:val="both"/>
        <w:rPr>
          <w:rFonts w:ascii="Times New Roman" w:hAnsi="Times New Roman" w:cs="Times New Roman"/>
          <w:sz w:val="28"/>
          <w:szCs w:val="28"/>
        </w:rPr>
      </w:pPr>
      <w:r w:rsidRPr="0092294C">
        <w:rPr>
          <w:rFonts w:ascii="Times New Roman" w:hAnsi="Times New Roman" w:cs="Times New Roman"/>
          <w:sz w:val="28"/>
          <w:szCs w:val="28"/>
        </w:rPr>
        <w:t>- осуществление приёма на производственную практику студентов медицинских учебных учреждений с дальнейшим их устройством на работу в «ГАУЗ «Тукаевская ЦРБ»;</w:t>
      </w:r>
    </w:p>
    <w:p w:rsidR="0092294C" w:rsidRPr="0092294C" w:rsidRDefault="0092294C" w:rsidP="0092294C">
      <w:pPr>
        <w:spacing w:after="0" w:line="240" w:lineRule="auto"/>
        <w:ind w:firstLine="567"/>
        <w:contextualSpacing/>
        <w:jc w:val="both"/>
        <w:rPr>
          <w:rFonts w:ascii="Times New Roman" w:hAnsi="Times New Roman" w:cs="Times New Roman"/>
          <w:sz w:val="28"/>
          <w:szCs w:val="28"/>
        </w:rPr>
      </w:pPr>
      <w:r w:rsidRPr="0092294C">
        <w:rPr>
          <w:rFonts w:ascii="Times New Roman" w:hAnsi="Times New Roman" w:cs="Times New Roman"/>
          <w:sz w:val="28"/>
          <w:szCs w:val="28"/>
        </w:rPr>
        <w:t>- выдача земельных участков и домов для остро востребованных специалистов в ГАУЗ «Тукаевская ЦРБ».</w:t>
      </w:r>
    </w:p>
    <w:p w:rsidR="0092294C" w:rsidRDefault="0092294C" w:rsidP="00BB6D31">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p>
    <w:p w:rsidR="00000112" w:rsidRDefault="00AF2B1D" w:rsidP="00BB6D31">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2</w:t>
      </w:r>
      <w:r w:rsidR="00823202">
        <w:rPr>
          <w:rFonts w:ascii="Times New Roman" w:eastAsia="Batang" w:hAnsi="Times New Roman" w:cs="Times New Roman"/>
          <w:b/>
          <w:sz w:val="28"/>
          <w:szCs w:val="28"/>
          <w:lang w:eastAsia="ko-KR"/>
        </w:rPr>
        <w:t>.2.</w:t>
      </w:r>
      <w:r w:rsidR="00000112" w:rsidRPr="00000112">
        <w:rPr>
          <w:rFonts w:ascii="Times New Roman" w:eastAsia="Batang" w:hAnsi="Times New Roman" w:cs="Times New Roman"/>
          <w:b/>
          <w:sz w:val="28"/>
          <w:szCs w:val="28"/>
          <w:lang w:eastAsia="ko-KR"/>
        </w:rPr>
        <w:t>4. Без культуры не бу</w:t>
      </w:r>
      <w:r w:rsidR="00000112">
        <w:rPr>
          <w:rFonts w:ascii="Times New Roman" w:eastAsia="Batang" w:hAnsi="Times New Roman" w:cs="Times New Roman"/>
          <w:b/>
          <w:sz w:val="28"/>
          <w:szCs w:val="28"/>
          <w:lang w:eastAsia="ko-KR"/>
        </w:rPr>
        <w:t>дет общества, не будет будущего</w:t>
      </w:r>
    </w:p>
    <w:p w:rsidR="00CD1DAF" w:rsidRDefault="00CD1DAF" w:rsidP="00BB6D31">
      <w:pPr>
        <w:widowControl w:val="0"/>
        <w:autoSpaceDE w:val="0"/>
        <w:autoSpaceDN w:val="0"/>
        <w:adjustRightInd w:val="0"/>
        <w:spacing w:after="0" w:line="240" w:lineRule="auto"/>
        <w:ind w:right="50" w:firstLine="567"/>
        <w:jc w:val="both"/>
        <w:rPr>
          <w:rFonts w:ascii="Times New Roman" w:eastAsia="Batang" w:hAnsi="Times New Roman" w:cs="Times New Roman"/>
          <w:b/>
          <w:sz w:val="28"/>
          <w:szCs w:val="28"/>
          <w:lang w:eastAsia="ko-KR"/>
        </w:rPr>
      </w:pP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xml:space="preserve">Одно из самых страшных преступлений на Земле – </w:t>
      </w:r>
      <w:proofErr w:type="gramStart"/>
      <w:r w:rsidRPr="00000112">
        <w:rPr>
          <w:rFonts w:ascii="Times New Roman" w:eastAsia="Batang" w:hAnsi="Times New Roman" w:cs="Times New Roman"/>
          <w:sz w:val="28"/>
          <w:szCs w:val="28"/>
          <w:lang w:eastAsia="ko-KR"/>
        </w:rPr>
        <w:t>помешать людям творить</w:t>
      </w:r>
      <w:proofErr w:type="gramEnd"/>
      <w:r w:rsidRPr="00000112">
        <w:rPr>
          <w:rFonts w:ascii="Times New Roman" w:eastAsia="Batang" w:hAnsi="Times New Roman" w:cs="Times New Roman"/>
          <w:sz w:val="28"/>
          <w:szCs w:val="28"/>
          <w:lang w:eastAsia="ko-KR"/>
        </w:rPr>
        <w:t xml:space="preserve">, </w:t>
      </w:r>
      <w:r w:rsidR="002857AC">
        <w:rPr>
          <w:rFonts w:ascii="Times New Roman" w:eastAsia="Batang" w:hAnsi="Times New Roman" w:cs="Times New Roman"/>
          <w:sz w:val="28"/>
          <w:szCs w:val="28"/>
          <w:lang w:eastAsia="ko-KR"/>
        </w:rPr>
        <w:t>в</w:t>
      </w:r>
      <w:r w:rsidRPr="00000112">
        <w:rPr>
          <w:rFonts w:ascii="Times New Roman" w:eastAsia="Batang" w:hAnsi="Times New Roman" w:cs="Times New Roman"/>
          <w:sz w:val="28"/>
          <w:szCs w:val="28"/>
          <w:lang w:eastAsia="ko-KR"/>
        </w:rPr>
        <w:t xml:space="preserve">стать на пути между творцом и остальными людьми. Человек, который не творит и не внимает </w:t>
      </w:r>
      <w:proofErr w:type="gramStart"/>
      <w:r w:rsidRPr="00000112">
        <w:rPr>
          <w:rFonts w:ascii="Times New Roman" w:eastAsia="Batang" w:hAnsi="Times New Roman" w:cs="Times New Roman"/>
          <w:sz w:val="28"/>
          <w:szCs w:val="28"/>
          <w:lang w:eastAsia="ko-KR"/>
        </w:rPr>
        <w:t>прекрасному</w:t>
      </w:r>
      <w:proofErr w:type="gramEnd"/>
      <w:r w:rsidRPr="00000112">
        <w:rPr>
          <w:rFonts w:ascii="Times New Roman" w:eastAsia="Batang" w:hAnsi="Times New Roman" w:cs="Times New Roman"/>
          <w:sz w:val="28"/>
          <w:szCs w:val="28"/>
          <w:lang w:eastAsia="ko-KR"/>
        </w:rPr>
        <w:t>, умирает. У него умирает душа. А человек с мертвой душой не способен к созиданию. Он может только разрушать.</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Становление государственного устройства, экономическое процветание, здоровье народа, мир и согласие достижимы лишь при условии первоочередного внимания к нуждам культуры и просвещения. Ибо культура – это не только клубы и концерты (как нам это долго внушали), не только образованность и манеры поведения. Культура – это сложнейшая система отношений, связывающая воедино все стороны деятельности человека, то, что обеспечивает преемственность поколений, объединяет различные социальные группы в единое общество. Культура в ее многообразии – это тот цемент, что превращает людей из простого множества в народ, в общество, стимулируя в нем созидательное, творческое начало, которого нам так сейчас не хватает.</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xml:space="preserve">В районе функционируют  4  </w:t>
      </w:r>
      <w:proofErr w:type="gramStart"/>
      <w:r w:rsidRPr="00000112">
        <w:rPr>
          <w:rFonts w:ascii="Times New Roman" w:eastAsia="Batang" w:hAnsi="Times New Roman" w:cs="Times New Roman"/>
          <w:sz w:val="28"/>
          <w:szCs w:val="28"/>
          <w:lang w:eastAsia="ko-KR"/>
        </w:rPr>
        <w:t>муниципальных</w:t>
      </w:r>
      <w:proofErr w:type="gramEnd"/>
      <w:r w:rsidRPr="00000112">
        <w:rPr>
          <w:rFonts w:ascii="Times New Roman" w:eastAsia="Batang" w:hAnsi="Times New Roman" w:cs="Times New Roman"/>
          <w:sz w:val="28"/>
          <w:szCs w:val="28"/>
          <w:lang w:eastAsia="ko-KR"/>
        </w:rPr>
        <w:t xml:space="preserve">  учреждения, имеющих статус юридического лица: МБУ "Центр культуры и досуга Тукаевского муниципального района",  МБУ «Централизованная библиотечная система Тукаевского муниципального  района», МБУ </w:t>
      </w:r>
      <w:proofErr w:type="gramStart"/>
      <w:r w:rsidRPr="00000112">
        <w:rPr>
          <w:rFonts w:ascii="Times New Roman" w:eastAsia="Batang" w:hAnsi="Times New Roman" w:cs="Times New Roman"/>
          <w:sz w:val="28"/>
          <w:szCs w:val="28"/>
          <w:lang w:eastAsia="ko-KR"/>
        </w:rPr>
        <w:t>ДО</w:t>
      </w:r>
      <w:proofErr w:type="gramEnd"/>
      <w:r w:rsidRPr="00000112">
        <w:rPr>
          <w:rFonts w:ascii="Times New Roman" w:eastAsia="Batang" w:hAnsi="Times New Roman" w:cs="Times New Roman"/>
          <w:sz w:val="28"/>
          <w:szCs w:val="28"/>
          <w:lang w:eastAsia="ko-KR"/>
        </w:rPr>
        <w:t xml:space="preserve"> "</w:t>
      </w:r>
      <w:proofErr w:type="gramStart"/>
      <w:r w:rsidRPr="00000112">
        <w:rPr>
          <w:rFonts w:ascii="Times New Roman" w:eastAsia="Batang" w:hAnsi="Times New Roman" w:cs="Times New Roman"/>
          <w:sz w:val="28"/>
          <w:szCs w:val="28"/>
          <w:lang w:eastAsia="ko-KR"/>
        </w:rPr>
        <w:t>Детская</w:t>
      </w:r>
      <w:proofErr w:type="gramEnd"/>
      <w:r w:rsidRPr="00000112">
        <w:rPr>
          <w:rFonts w:ascii="Times New Roman" w:eastAsia="Batang" w:hAnsi="Times New Roman" w:cs="Times New Roman"/>
          <w:sz w:val="28"/>
          <w:szCs w:val="28"/>
          <w:lang w:eastAsia="ko-KR"/>
        </w:rPr>
        <w:t xml:space="preserve"> школа искусств", МБУК Музей боевой славы "Гиндукуш".</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В состав МБУ «Центр культуры и досуга Тукаевского муниципального района» входит 21 СДК, 3МФЦ, 18 СК.</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xml:space="preserve">В сельских домах культуры, сельских клубах, многофункциональных центрах функционируют 226 формирований, в том числе формирования для детей и молодежи – 121. Число участников составляет 3051 человек. </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xml:space="preserve">Из общего числа клубных формирований 183 - это любительские объединения и клубы по интересам, где число участников составляет 2342 </w:t>
      </w:r>
      <w:r w:rsidRPr="00000112">
        <w:rPr>
          <w:rFonts w:ascii="Times New Roman" w:eastAsia="Batang" w:hAnsi="Times New Roman" w:cs="Times New Roman"/>
          <w:sz w:val="28"/>
          <w:szCs w:val="28"/>
          <w:lang w:eastAsia="ko-KR"/>
        </w:rPr>
        <w:lastRenderedPageBreak/>
        <w:t xml:space="preserve">человек. В составе 10 любительских объединений есть инвалиды и лица с ОВЗ. В 43 формированиях самодеятельного народного творчества насчитывается 709 участников. Из них 8 хореографических (181чел.), 6 театральных (90 чел.), 19 фольклорных коллективов (333чел.), 1 изобразительного искусства (11 чел.). Из общего числа коллективов самодеятельного народного творчества звание лауреат всероссийского фестиваля  имеет </w:t>
      </w:r>
      <w:proofErr w:type="spellStart"/>
      <w:r w:rsidRPr="00000112">
        <w:rPr>
          <w:rFonts w:ascii="Times New Roman" w:eastAsia="Batang" w:hAnsi="Times New Roman" w:cs="Times New Roman"/>
          <w:sz w:val="28"/>
          <w:szCs w:val="28"/>
          <w:lang w:eastAsia="ko-KR"/>
        </w:rPr>
        <w:t>кряшенский</w:t>
      </w:r>
      <w:proofErr w:type="spellEnd"/>
      <w:r w:rsidRPr="00000112">
        <w:rPr>
          <w:rFonts w:ascii="Times New Roman" w:eastAsia="Batang" w:hAnsi="Times New Roman" w:cs="Times New Roman"/>
          <w:sz w:val="28"/>
          <w:szCs w:val="28"/>
          <w:lang w:eastAsia="ko-KR"/>
        </w:rPr>
        <w:t xml:space="preserve"> народный фольклорный коллектив «</w:t>
      </w:r>
      <w:proofErr w:type="spellStart"/>
      <w:r w:rsidRPr="00000112">
        <w:rPr>
          <w:rFonts w:ascii="Times New Roman" w:eastAsia="Batang" w:hAnsi="Times New Roman" w:cs="Times New Roman"/>
          <w:sz w:val="28"/>
          <w:szCs w:val="28"/>
          <w:lang w:eastAsia="ko-KR"/>
        </w:rPr>
        <w:t>Питрау</w:t>
      </w:r>
      <w:proofErr w:type="spellEnd"/>
      <w:r w:rsidRPr="00000112">
        <w:rPr>
          <w:rFonts w:ascii="Times New Roman" w:eastAsia="Batang" w:hAnsi="Times New Roman" w:cs="Times New Roman"/>
          <w:sz w:val="28"/>
          <w:szCs w:val="28"/>
          <w:lang w:eastAsia="ko-KR"/>
        </w:rPr>
        <w:t xml:space="preserve">» </w:t>
      </w:r>
      <w:proofErr w:type="spellStart"/>
      <w:r w:rsidRPr="00000112">
        <w:rPr>
          <w:rFonts w:ascii="Times New Roman" w:eastAsia="Batang" w:hAnsi="Times New Roman" w:cs="Times New Roman"/>
          <w:sz w:val="28"/>
          <w:szCs w:val="28"/>
          <w:lang w:eastAsia="ko-KR"/>
        </w:rPr>
        <w:t>Мелекесского</w:t>
      </w:r>
      <w:proofErr w:type="spellEnd"/>
      <w:r w:rsidRPr="00000112">
        <w:rPr>
          <w:rFonts w:ascii="Times New Roman" w:eastAsia="Batang" w:hAnsi="Times New Roman" w:cs="Times New Roman"/>
          <w:sz w:val="28"/>
          <w:szCs w:val="28"/>
          <w:lang w:eastAsia="ko-KR"/>
        </w:rPr>
        <w:t xml:space="preserve"> СДК. </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В районе на сегодняшний день работает 13 самодеятельных коллективов, которые имеют звание «</w:t>
      </w:r>
      <w:r w:rsidR="00A5110C">
        <w:rPr>
          <w:rFonts w:ascii="Times New Roman" w:eastAsia="Batang" w:hAnsi="Times New Roman" w:cs="Times New Roman"/>
          <w:sz w:val="28"/>
          <w:szCs w:val="28"/>
          <w:lang w:eastAsia="ko-KR"/>
        </w:rPr>
        <w:t>Н</w:t>
      </w:r>
      <w:r w:rsidRPr="00000112">
        <w:rPr>
          <w:rFonts w:ascii="Times New Roman" w:eastAsia="Batang" w:hAnsi="Times New Roman" w:cs="Times New Roman"/>
          <w:sz w:val="28"/>
          <w:szCs w:val="28"/>
          <w:lang w:eastAsia="ko-KR"/>
        </w:rPr>
        <w:t xml:space="preserve">ародный». </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xml:space="preserve">В целях сохранения, возрождения и развития национальных культур, обрядов, традиций народов во многих  сельских клубах создаются и продолжают развиваться фольклорные ансамбли. Ежегодно проводятся смотры-конкурсы фольклорного  творчества.  </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xml:space="preserve">С начала 2015г. музей боевой славы "Гиндукуш" включен в Реестр музеев Республики Татарстан. Общая площадь экспозиции головного музея составляет 122,8 </w:t>
      </w:r>
      <w:proofErr w:type="spellStart"/>
      <w:r w:rsidRPr="00000112">
        <w:rPr>
          <w:rFonts w:ascii="Times New Roman" w:eastAsia="Batang" w:hAnsi="Times New Roman" w:cs="Times New Roman"/>
          <w:sz w:val="28"/>
          <w:szCs w:val="28"/>
          <w:lang w:eastAsia="ko-KR"/>
        </w:rPr>
        <w:t>кв.м</w:t>
      </w:r>
      <w:proofErr w:type="spellEnd"/>
      <w:r w:rsidRPr="00000112">
        <w:rPr>
          <w:rFonts w:ascii="Times New Roman" w:eastAsia="Batang" w:hAnsi="Times New Roman" w:cs="Times New Roman"/>
          <w:sz w:val="28"/>
          <w:szCs w:val="28"/>
          <w:lang w:eastAsia="ko-KR"/>
        </w:rPr>
        <w:t xml:space="preserve">. Фонды музея насчитывают 246 единиц хранения основного фонда и 360 единиц хранения научно-вспомогательного фонда. Неотъемлемым и важным моментом в концепции развития  музея является организация выставочной деятельности. </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xml:space="preserve">В МБУ «Централизованная библиотечная система Тукаевского муниципального района» входят 35 библиотек в том числе: 1 центральная, 35 сельских филиалов. Количество читателей – 15 350 человек. Охват населения библиотечным обслуживанием составляет 38,7 процента. Книжный фонд составляет 349 796 экз., </w:t>
      </w:r>
      <w:proofErr w:type="spellStart"/>
      <w:r w:rsidRPr="00000112">
        <w:rPr>
          <w:rFonts w:ascii="Times New Roman" w:eastAsia="Batang" w:hAnsi="Times New Roman" w:cs="Times New Roman"/>
          <w:sz w:val="28"/>
          <w:szCs w:val="28"/>
          <w:lang w:eastAsia="ko-KR"/>
        </w:rPr>
        <w:t>книгообеспеченность</w:t>
      </w:r>
      <w:proofErr w:type="spellEnd"/>
      <w:r w:rsidRPr="00000112">
        <w:rPr>
          <w:rFonts w:ascii="Times New Roman" w:eastAsia="Batang" w:hAnsi="Times New Roman" w:cs="Times New Roman"/>
          <w:sz w:val="28"/>
          <w:szCs w:val="28"/>
          <w:lang w:eastAsia="ko-KR"/>
        </w:rPr>
        <w:t xml:space="preserve"> на одного жителя составляет 8,8 книг, на одного читателя – 22,8 книг. Книговыдача – 275 622 экз. Обращаемость фондов – 0,8%. </w:t>
      </w:r>
      <w:proofErr w:type="spellStart"/>
      <w:r w:rsidRPr="00000112">
        <w:rPr>
          <w:rFonts w:ascii="Times New Roman" w:eastAsia="Batang" w:hAnsi="Times New Roman" w:cs="Times New Roman"/>
          <w:sz w:val="28"/>
          <w:szCs w:val="28"/>
          <w:lang w:eastAsia="ko-KR"/>
        </w:rPr>
        <w:t>Обновляемость</w:t>
      </w:r>
      <w:proofErr w:type="spellEnd"/>
      <w:r w:rsidRPr="00000112">
        <w:rPr>
          <w:rFonts w:ascii="Times New Roman" w:eastAsia="Batang" w:hAnsi="Times New Roman" w:cs="Times New Roman"/>
          <w:sz w:val="28"/>
          <w:szCs w:val="28"/>
          <w:lang w:eastAsia="ko-KR"/>
        </w:rPr>
        <w:t xml:space="preserve"> фондов – 2,9 процента. </w:t>
      </w:r>
      <w:proofErr w:type="gramStart"/>
      <w:r w:rsidRPr="00000112">
        <w:rPr>
          <w:rFonts w:ascii="Times New Roman" w:eastAsia="Batang" w:hAnsi="Times New Roman" w:cs="Times New Roman"/>
          <w:sz w:val="28"/>
          <w:szCs w:val="28"/>
          <w:lang w:eastAsia="ko-KR"/>
        </w:rPr>
        <w:t>Читаемость – 18%. Посещаемость – 10,6%. Оснащены компьютерами и имеют выход к сети Интернет 27 библиотек.</w:t>
      </w:r>
      <w:proofErr w:type="gramEnd"/>
      <w:r w:rsidRPr="00000112">
        <w:rPr>
          <w:rFonts w:ascii="Times New Roman" w:eastAsia="Batang" w:hAnsi="Times New Roman" w:cs="Times New Roman"/>
          <w:sz w:val="28"/>
          <w:szCs w:val="28"/>
          <w:lang w:eastAsia="ko-KR"/>
        </w:rPr>
        <w:t xml:space="preserve"> Копировально-множительную технику имеют 34 библиотеки (в том числе на селе 33 библиотек).</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МБОУ ДОД «Детская школа искусств» ведет образовательную деятельность. Имеются отделения: инструментальное, хореографическое искусство, изобразительное искусство, вокальное исполнительство. Одарённые дети участвуют в региональных, Всероссийских и Международных конкурсах, фестивалях, форумах, выставках.</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При сохранении сложившегося тренда развития сохранятся и проблемы финансового обеспечения культурно-досуговых учреждений и библиотек, что не позволит им соответствовать современным требованиям. На фоне недостаточного бюджетного обеспечения культурно-досуговых учреждений и библиотек отмечается и довольно низкая доля внебюджетных поступлений.</w:t>
      </w:r>
    </w:p>
    <w:p w:rsidR="00000112" w:rsidRPr="0026726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267262">
        <w:rPr>
          <w:rFonts w:ascii="Times New Roman" w:eastAsia="Batang" w:hAnsi="Times New Roman" w:cs="Times New Roman"/>
          <w:i/>
          <w:sz w:val="28"/>
          <w:szCs w:val="28"/>
          <w:lang w:eastAsia="ko-KR"/>
        </w:rPr>
        <w:t>Ключевые вызовы:</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рост доли людей с высшим образованием, развитыми культурными запросами и интересами;</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рост доли семей, стремящихся развивать творческие способности детей;</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переход к информационному обществу;</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переход к инновационной экономике, основанной на знаниях;</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превращение человеческого капитала в главный фактор развития;</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lastRenderedPageBreak/>
        <w:t>- повышение требований к творческому потенциалу работников;</w:t>
      </w:r>
    </w:p>
    <w:p w:rsidR="00000112" w:rsidRPr="00267262"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Pr>
          <w:rFonts w:ascii="Times New Roman" w:eastAsia="Batang" w:hAnsi="Times New Roman" w:cs="Times New Roman"/>
          <w:i/>
          <w:sz w:val="28"/>
          <w:szCs w:val="28"/>
          <w:lang w:eastAsia="ko-KR"/>
        </w:rPr>
        <w:t>Целевое видение:</w:t>
      </w:r>
    </w:p>
    <w:p w:rsidR="00000112" w:rsidRPr="00000112"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К</w:t>
      </w:r>
      <w:r w:rsidR="00000112" w:rsidRPr="00000112">
        <w:rPr>
          <w:rFonts w:ascii="Times New Roman" w:eastAsia="Batang" w:hAnsi="Times New Roman" w:cs="Times New Roman"/>
          <w:sz w:val="28"/>
          <w:szCs w:val="28"/>
          <w:lang w:eastAsia="ko-KR"/>
        </w:rPr>
        <w:t>ачество и разнообразие культурной жизни являются реальными факторами притяжения и накопления человеческого капитала</w:t>
      </w:r>
      <w:r>
        <w:rPr>
          <w:rFonts w:ascii="Times New Roman" w:eastAsia="Batang" w:hAnsi="Times New Roman" w:cs="Times New Roman"/>
          <w:sz w:val="28"/>
          <w:szCs w:val="28"/>
          <w:lang w:eastAsia="ko-KR"/>
        </w:rPr>
        <w:t>.</w:t>
      </w:r>
    </w:p>
    <w:p w:rsidR="0018192A"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Pr>
          <w:rFonts w:ascii="Times New Roman" w:eastAsia="Batang" w:hAnsi="Times New Roman" w:cs="Times New Roman"/>
          <w:i/>
          <w:sz w:val="28"/>
          <w:szCs w:val="28"/>
          <w:lang w:eastAsia="ko-KR"/>
        </w:rPr>
        <w:t>З</w:t>
      </w:r>
      <w:r w:rsidRPr="00267262">
        <w:rPr>
          <w:rFonts w:ascii="Times New Roman" w:eastAsia="Batang" w:hAnsi="Times New Roman" w:cs="Times New Roman"/>
          <w:i/>
          <w:sz w:val="28"/>
          <w:szCs w:val="28"/>
          <w:lang w:eastAsia="ko-KR"/>
        </w:rPr>
        <w:t>адачи</w:t>
      </w:r>
      <w:r>
        <w:rPr>
          <w:rFonts w:ascii="Times New Roman" w:eastAsia="Batang" w:hAnsi="Times New Roman" w:cs="Times New Roman"/>
          <w:i/>
          <w:sz w:val="28"/>
          <w:szCs w:val="28"/>
          <w:lang w:eastAsia="ko-KR"/>
        </w:rPr>
        <w:t>:</w:t>
      </w:r>
    </w:p>
    <w:p w:rsidR="00000112" w:rsidRPr="00000112" w:rsidRDefault="0026726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с</w:t>
      </w:r>
      <w:r w:rsidR="00000112" w:rsidRPr="00000112">
        <w:rPr>
          <w:rFonts w:ascii="Times New Roman" w:eastAsia="Batang" w:hAnsi="Times New Roman" w:cs="Times New Roman"/>
          <w:sz w:val="28"/>
          <w:szCs w:val="28"/>
          <w:lang w:eastAsia="ko-KR"/>
        </w:rPr>
        <w:t>одействовать высоким достижениям в сфере культуры и искусства</w:t>
      </w:r>
      <w:r>
        <w:rPr>
          <w:rFonts w:ascii="Times New Roman" w:eastAsia="Batang" w:hAnsi="Times New Roman" w:cs="Times New Roman"/>
          <w:sz w:val="28"/>
          <w:szCs w:val="28"/>
          <w:lang w:eastAsia="ko-KR"/>
        </w:rPr>
        <w:t>;</w:t>
      </w:r>
    </w:p>
    <w:p w:rsidR="00000112" w:rsidRPr="00000112" w:rsidRDefault="0026726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с</w:t>
      </w:r>
      <w:r w:rsidR="00000112" w:rsidRPr="00000112">
        <w:rPr>
          <w:rFonts w:ascii="Times New Roman" w:eastAsia="Batang" w:hAnsi="Times New Roman" w:cs="Times New Roman"/>
          <w:sz w:val="28"/>
          <w:szCs w:val="28"/>
          <w:lang w:eastAsia="ko-KR"/>
        </w:rPr>
        <w:t>охранить и актуализировать культурное наследие как фактор въездного культурного туризма</w:t>
      </w:r>
      <w:r>
        <w:rPr>
          <w:rFonts w:ascii="Times New Roman" w:eastAsia="Batang" w:hAnsi="Times New Roman" w:cs="Times New Roman"/>
          <w:sz w:val="28"/>
          <w:szCs w:val="28"/>
          <w:lang w:eastAsia="ko-KR"/>
        </w:rPr>
        <w:t>;</w:t>
      </w:r>
    </w:p>
    <w:p w:rsidR="00000112" w:rsidRPr="00000112" w:rsidRDefault="0026726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с</w:t>
      </w:r>
      <w:r w:rsidR="00000112" w:rsidRPr="00000112">
        <w:rPr>
          <w:rFonts w:ascii="Times New Roman" w:eastAsia="Batang" w:hAnsi="Times New Roman" w:cs="Times New Roman"/>
          <w:sz w:val="28"/>
          <w:szCs w:val="28"/>
          <w:lang w:eastAsia="ko-KR"/>
        </w:rPr>
        <w:t>оздать условия для интенсивного развития творческих индустрий и повышения их конкурентоспособности за счет расширения внутреннего рынка и возможностей для экспорта</w:t>
      </w:r>
      <w:r>
        <w:rPr>
          <w:rFonts w:ascii="Times New Roman" w:eastAsia="Batang" w:hAnsi="Times New Roman" w:cs="Times New Roman"/>
          <w:sz w:val="28"/>
          <w:szCs w:val="28"/>
          <w:lang w:eastAsia="ko-KR"/>
        </w:rPr>
        <w:t>;</w:t>
      </w:r>
    </w:p>
    <w:p w:rsidR="00267262" w:rsidRDefault="0026726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о</w:t>
      </w:r>
      <w:r w:rsidR="00000112" w:rsidRPr="00000112">
        <w:rPr>
          <w:rFonts w:ascii="Times New Roman" w:eastAsia="Batang" w:hAnsi="Times New Roman" w:cs="Times New Roman"/>
          <w:sz w:val="28"/>
          <w:szCs w:val="28"/>
          <w:lang w:eastAsia="ko-KR"/>
        </w:rPr>
        <w:t>беспечить опережающее раз</w:t>
      </w:r>
      <w:r>
        <w:rPr>
          <w:rFonts w:ascii="Times New Roman" w:eastAsia="Batang" w:hAnsi="Times New Roman" w:cs="Times New Roman"/>
          <w:sz w:val="28"/>
          <w:szCs w:val="28"/>
          <w:lang w:eastAsia="ko-KR"/>
        </w:rPr>
        <w:t>витие культурной инфраструктуры;</w:t>
      </w:r>
    </w:p>
    <w:p w:rsidR="00000112" w:rsidRDefault="0026726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о</w:t>
      </w:r>
      <w:r w:rsidR="00000112" w:rsidRPr="00000112">
        <w:rPr>
          <w:rFonts w:ascii="Times New Roman" w:eastAsia="Batang" w:hAnsi="Times New Roman" w:cs="Times New Roman"/>
          <w:sz w:val="28"/>
          <w:szCs w:val="28"/>
          <w:lang w:eastAsia="ko-KR"/>
        </w:rPr>
        <w:t>беспечить доступность высоких образцов культуры и участия в культурной жизни для жителей сельских территорий за счет распространения передвижных культурно-информационных комплексов и гастрольной деятельности</w:t>
      </w:r>
      <w:r>
        <w:rPr>
          <w:rFonts w:ascii="Times New Roman" w:eastAsia="Batang" w:hAnsi="Times New Roman" w:cs="Times New Roman"/>
          <w:sz w:val="28"/>
          <w:szCs w:val="28"/>
          <w:lang w:eastAsia="ko-KR"/>
        </w:rPr>
        <w:t>;</w:t>
      </w:r>
    </w:p>
    <w:p w:rsidR="00000112" w:rsidRPr="00000112" w:rsidRDefault="0026726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00000112" w:rsidRPr="00000112">
        <w:rPr>
          <w:rFonts w:ascii="Times New Roman" w:eastAsia="Batang" w:hAnsi="Times New Roman" w:cs="Times New Roman"/>
          <w:sz w:val="28"/>
          <w:szCs w:val="28"/>
          <w:lang w:eastAsia="ko-KR"/>
        </w:rPr>
        <w:t>овысить общую культуру общения и поведения</w:t>
      </w:r>
      <w:r>
        <w:rPr>
          <w:rFonts w:ascii="Times New Roman" w:eastAsia="Batang" w:hAnsi="Times New Roman" w:cs="Times New Roman"/>
          <w:sz w:val="28"/>
          <w:szCs w:val="28"/>
          <w:lang w:eastAsia="ko-KR"/>
        </w:rPr>
        <w:t>.</w:t>
      </w:r>
    </w:p>
    <w:p w:rsidR="00000112" w:rsidRPr="0026726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267262">
        <w:rPr>
          <w:rFonts w:ascii="Times New Roman" w:eastAsia="Batang" w:hAnsi="Times New Roman" w:cs="Times New Roman"/>
          <w:i/>
          <w:sz w:val="28"/>
          <w:szCs w:val="28"/>
          <w:lang w:eastAsia="ko-KR"/>
        </w:rPr>
        <w:t xml:space="preserve"> Направления действий:</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xml:space="preserve">1) укрепление </w:t>
      </w:r>
      <w:r w:rsidR="00267262">
        <w:rPr>
          <w:rFonts w:ascii="Times New Roman" w:eastAsia="Batang" w:hAnsi="Times New Roman" w:cs="Times New Roman"/>
          <w:sz w:val="28"/>
          <w:szCs w:val="28"/>
          <w:lang w:eastAsia="ko-KR"/>
        </w:rPr>
        <w:t>с</w:t>
      </w:r>
      <w:r w:rsidRPr="00000112">
        <w:rPr>
          <w:rFonts w:ascii="Times New Roman" w:eastAsia="Batang" w:hAnsi="Times New Roman" w:cs="Times New Roman"/>
          <w:sz w:val="28"/>
          <w:szCs w:val="28"/>
          <w:lang w:eastAsia="ko-KR"/>
        </w:rPr>
        <w:t>ектора культуры и искусства:</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xml:space="preserve">- реконструкция зданий </w:t>
      </w:r>
      <w:r w:rsidR="004F78E2" w:rsidRPr="006C1DFE">
        <w:rPr>
          <w:rFonts w:ascii="Times New Roman" w:eastAsia="Batang" w:hAnsi="Times New Roman" w:cs="Times New Roman"/>
          <w:sz w:val="28"/>
          <w:szCs w:val="28"/>
          <w:lang w:eastAsia="ko-KR"/>
        </w:rPr>
        <w:t>учреждений</w:t>
      </w:r>
      <w:r w:rsidR="005D6A98" w:rsidRPr="006C1DFE">
        <w:rPr>
          <w:rFonts w:ascii="Times New Roman" w:eastAsia="Batang" w:hAnsi="Times New Roman" w:cs="Times New Roman"/>
          <w:sz w:val="28"/>
          <w:szCs w:val="28"/>
          <w:lang w:eastAsia="ko-KR"/>
        </w:rPr>
        <w:t xml:space="preserve"> </w:t>
      </w:r>
      <w:r w:rsidR="006C1DFE" w:rsidRPr="006C1DFE">
        <w:rPr>
          <w:rFonts w:ascii="Times New Roman" w:eastAsia="Batang" w:hAnsi="Times New Roman" w:cs="Times New Roman"/>
          <w:sz w:val="28"/>
          <w:szCs w:val="28"/>
          <w:lang w:eastAsia="ko-KR"/>
        </w:rPr>
        <w:t>культур</w:t>
      </w:r>
      <w:r w:rsidR="004F78E2" w:rsidRPr="006C1DFE">
        <w:rPr>
          <w:rFonts w:ascii="Times New Roman" w:eastAsia="Batang" w:hAnsi="Times New Roman" w:cs="Times New Roman"/>
          <w:sz w:val="28"/>
          <w:szCs w:val="28"/>
          <w:lang w:eastAsia="ko-KR"/>
        </w:rPr>
        <w:t>ы</w:t>
      </w:r>
      <w:r w:rsidRPr="006C1DFE">
        <w:rPr>
          <w:rFonts w:ascii="Times New Roman" w:eastAsia="Batang" w:hAnsi="Times New Roman" w:cs="Times New Roman"/>
          <w:sz w:val="28"/>
          <w:szCs w:val="28"/>
          <w:lang w:eastAsia="ko-KR"/>
        </w:rPr>
        <w:t>,</w:t>
      </w:r>
      <w:r w:rsidRPr="00000112">
        <w:rPr>
          <w:rFonts w:ascii="Times New Roman" w:eastAsia="Batang" w:hAnsi="Times New Roman" w:cs="Times New Roman"/>
          <w:sz w:val="28"/>
          <w:szCs w:val="28"/>
          <w:lang w:eastAsia="ko-KR"/>
        </w:rPr>
        <w:t xml:space="preserve"> находящихся в неудовлетворительном состоянии и не отвечающих современным требованиям к условиям осуществления </w:t>
      </w:r>
      <w:r w:rsidRPr="006C1DFE">
        <w:rPr>
          <w:rFonts w:ascii="Times New Roman" w:eastAsia="Batang" w:hAnsi="Times New Roman" w:cs="Times New Roman"/>
          <w:sz w:val="28"/>
          <w:szCs w:val="28"/>
          <w:lang w:eastAsia="ko-KR"/>
        </w:rPr>
        <w:t>культурной</w:t>
      </w:r>
      <w:r w:rsidR="004F78E2" w:rsidRPr="006C1DFE">
        <w:rPr>
          <w:rFonts w:ascii="Times New Roman" w:eastAsia="Batang" w:hAnsi="Times New Roman" w:cs="Times New Roman"/>
          <w:sz w:val="28"/>
          <w:szCs w:val="28"/>
          <w:lang w:eastAsia="ko-KR"/>
        </w:rPr>
        <w:t xml:space="preserve"> своей</w:t>
      </w:r>
      <w:r w:rsidRPr="006C1DFE">
        <w:rPr>
          <w:rFonts w:ascii="Times New Roman" w:eastAsia="Batang" w:hAnsi="Times New Roman" w:cs="Times New Roman"/>
          <w:sz w:val="28"/>
          <w:szCs w:val="28"/>
          <w:lang w:eastAsia="ko-KR"/>
        </w:rPr>
        <w:t xml:space="preserve"> деятельности</w:t>
      </w:r>
      <w:r w:rsidRPr="00000112">
        <w:rPr>
          <w:rFonts w:ascii="Times New Roman" w:eastAsia="Batang" w:hAnsi="Times New Roman" w:cs="Times New Roman"/>
          <w:sz w:val="28"/>
          <w:szCs w:val="28"/>
          <w:lang w:eastAsia="ko-KR"/>
        </w:rPr>
        <w:t>;</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популяризация и предоставление новых видов услуг в области культуры с использованием современных информационно-коммуникационных технологий;</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2) развитие кооперации сферы культуры и туризма:</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формирование и продвижение широкого спектра маршрутов культурного туризма, создание сети информационно-туристских центров, эффективного маркетинга и логистики для капитализации культурного наследия и арт-брендов Татарстана;</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xml:space="preserve">- расширение сети </w:t>
      </w:r>
      <w:proofErr w:type="gramStart"/>
      <w:r w:rsidRPr="00000112">
        <w:rPr>
          <w:rFonts w:ascii="Times New Roman" w:eastAsia="Batang" w:hAnsi="Times New Roman" w:cs="Times New Roman"/>
          <w:sz w:val="28"/>
          <w:szCs w:val="28"/>
          <w:lang w:eastAsia="ko-KR"/>
        </w:rPr>
        <w:t>визит-центров</w:t>
      </w:r>
      <w:proofErr w:type="gramEnd"/>
      <w:r w:rsidRPr="00000112">
        <w:rPr>
          <w:rFonts w:ascii="Times New Roman" w:eastAsia="Batang" w:hAnsi="Times New Roman" w:cs="Times New Roman"/>
          <w:sz w:val="28"/>
          <w:szCs w:val="28"/>
          <w:lang w:eastAsia="ko-KR"/>
        </w:rPr>
        <w:t>;</w:t>
      </w:r>
    </w:p>
    <w:p w:rsidR="00000112" w:rsidRPr="00000112" w:rsidRDefault="004F78E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w:t>
      </w:r>
      <w:r w:rsidR="00022D93">
        <w:rPr>
          <w:rFonts w:ascii="Times New Roman" w:eastAsia="Batang" w:hAnsi="Times New Roman" w:cs="Times New Roman"/>
          <w:sz w:val="28"/>
          <w:szCs w:val="28"/>
          <w:lang w:eastAsia="ko-KR"/>
        </w:rPr>
        <w:t xml:space="preserve"> </w:t>
      </w:r>
      <w:r w:rsidR="00000112" w:rsidRPr="00000112">
        <w:rPr>
          <w:rFonts w:ascii="Times New Roman" w:eastAsia="Batang" w:hAnsi="Times New Roman" w:cs="Times New Roman"/>
          <w:sz w:val="28"/>
          <w:szCs w:val="28"/>
          <w:lang w:eastAsia="ko-KR"/>
        </w:rPr>
        <w:t xml:space="preserve">использование информационных технологий для создания виртуальных туров по </w:t>
      </w:r>
      <w:r w:rsidRPr="00022D93">
        <w:rPr>
          <w:rFonts w:ascii="Times New Roman" w:eastAsia="Batang" w:hAnsi="Times New Roman" w:cs="Times New Roman"/>
          <w:sz w:val="28"/>
          <w:szCs w:val="28"/>
          <w:lang w:eastAsia="ko-KR"/>
        </w:rPr>
        <w:t>учреждениям</w:t>
      </w:r>
      <w:r w:rsidR="005D6A98" w:rsidRPr="00022D93">
        <w:rPr>
          <w:rFonts w:ascii="Times New Roman" w:eastAsia="Batang" w:hAnsi="Times New Roman" w:cs="Times New Roman"/>
          <w:sz w:val="28"/>
          <w:szCs w:val="28"/>
          <w:lang w:eastAsia="ko-KR"/>
        </w:rPr>
        <w:t xml:space="preserve"> </w:t>
      </w:r>
      <w:r w:rsidR="00000112" w:rsidRPr="00022D93">
        <w:rPr>
          <w:rFonts w:ascii="Times New Roman" w:eastAsia="Batang" w:hAnsi="Times New Roman" w:cs="Times New Roman"/>
          <w:sz w:val="28"/>
          <w:szCs w:val="28"/>
          <w:lang w:eastAsia="ko-KR"/>
        </w:rPr>
        <w:t>культуры</w:t>
      </w:r>
      <w:r w:rsidR="00000112" w:rsidRPr="00000112">
        <w:rPr>
          <w:rFonts w:ascii="Times New Roman" w:eastAsia="Batang" w:hAnsi="Times New Roman" w:cs="Times New Roman"/>
          <w:sz w:val="28"/>
          <w:szCs w:val="28"/>
          <w:lang w:eastAsia="ko-KR"/>
        </w:rPr>
        <w:t xml:space="preserve"> Татарстана;</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 обеспечение деятельности передвижных культурно-информационных комплексов, расширение финансовой поддержки гастрольной деятельности творческих коллективов;</w:t>
      </w:r>
    </w:p>
    <w:p w:rsidR="00000112" w:rsidRP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0112">
        <w:rPr>
          <w:rFonts w:ascii="Times New Roman" w:eastAsia="Batang" w:hAnsi="Times New Roman" w:cs="Times New Roman"/>
          <w:sz w:val="28"/>
          <w:szCs w:val="28"/>
          <w:lang w:eastAsia="ko-KR"/>
        </w:rPr>
        <w:t>3) создание креативного кластера.</w:t>
      </w:r>
    </w:p>
    <w:p w:rsidR="0000011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roofErr w:type="gramStart"/>
      <w:r w:rsidRPr="00000112">
        <w:rPr>
          <w:rFonts w:ascii="Times New Roman" w:eastAsia="Batang" w:hAnsi="Times New Roman" w:cs="Times New Roman"/>
          <w:sz w:val="28"/>
          <w:szCs w:val="28"/>
          <w:lang w:eastAsia="ko-KR"/>
        </w:rPr>
        <w:t xml:space="preserve">Предлагаемые действия призваны превратить культуру в сбалансированную экосистему, способствующую формированию конкурентоспособного творческого кластера, созданию привлекательной культурной среды, обеспечивающей сохранение наследия и традиций, возможности для участия в культурной жизни и творческой самореализации каждого человека независимо от места жительства и уровня дохода. </w:t>
      </w:r>
      <w:proofErr w:type="gramEnd"/>
    </w:p>
    <w:p w:rsidR="00603275" w:rsidRPr="002C42BE" w:rsidRDefault="002C42B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2C42BE">
        <w:rPr>
          <w:rFonts w:ascii="Times New Roman" w:eastAsia="Batang" w:hAnsi="Times New Roman" w:cs="Times New Roman"/>
          <w:sz w:val="28"/>
          <w:szCs w:val="28"/>
          <w:lang w:eastAsia="ko-KR"/>
        </w:rPr>
        <w:t xml:space="preserve">4) </w:t>
      </w:r>
      <w:r w:rsidR="00603275" w:rsidRPr="002C42BE">
        <w:rPr>
          <w:rFonts w:ascii="Times New Roman" w:eastAsia="Batang" w:hAnsi="Times New Roman" w:cs="Times New Roman"/>
          <w:sz w:val="28"/>
          <w:szCs w:val="28"/>
          <w:lang w:eastAsia="ko-KR"/>
        </w:rPr>
        <w:t>формирование любительских объединений, способных удовлетворить потребности разного контингента населения;</w:t>
      </w:r>
    </w:p>
    <w:p w:rsidR="00603275" w:rsidRPr="002C42BE" w:rsidRDefault="002C42B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2C42BE">
        <w:rPr>
          <w:rFonts w:ascii="Times New Roman" w:eastAsia="Batang" w:hAnsi="Times New Roman" w:cs="Times New Roman"/>
          <w:sz w:val="28"/>
          <w:szCs w:val="28"/>
          <w:lang w:eastAsia="ko-KR"/>
        </w:rPr>
        <w:t xml:space="preserve">5) </w:t>
      </w:r>
      <w:r w:rsidR="00603275" w:rsidRPr="002C42BE">
        <w:rPr>
          <w:rFonts w:ascii="Times New Roman" w:eastAsia="Batang" w:hAnsi="Times New Roman" w:cs="Times New Roman"/>
          <w:sz w:val="28"/>
          <w:szCs w:val="28"/>
          <w:lang w:eastAsia="ko-KR"/>
        </w:rPr>
        <w:t>развитие художественного самодеятельного творчества и профессионального искусства;</w:t>
      </w:r>
    </w:p>
    <w:p w:rsidR="00603275" w:rsidRPr="002C42BE" w:rsidRDefault="002C42B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2C42BE">
        <w:rPr>
          <w:rFonts w:ascii="Times New Roman" w:eastAsia="Batang" w:hAnsi="Times New Roman" w:cs="Times New Roman"/>
          <w:sz w:val="28"/>
          <w:szCs w:val="28"/>
          <w:lang w:eastAsia="ko-KR"/>
        </w:rPr>
        <w:lastRenderedPageBreak/>
        <w:t>6)</w:t>
      </w:r>
      <w:r w:rsidR="00603275" w:rsidRPr="002C42BE">
        <w:rPr>
          <w:rFonts w:ascii="Times New Roman" w:eastAsia="Batang" w:hAnsi="Times New Roman" w:cs="Times New Roman"/>
          <w:sz w:val="28"/>
          <w:szCs w:val="28"/>
          <w:lang w:eastAsia="ko-KR"/>
        </w:rPr>
        <w:t xml:space="preserve"> внедрение новых активных форм клубной работы;</w:t>
      </w:r>
    </w:p>
    <w:p w:rsidR="00603275" w:rsidRPr="002C42BE" w:rsidRDefault="002C42B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2C42BE">
        <w:rPr>
          <w:rFonts w:ascii="Times New Roman" w:eastAsia="Batang" w:hAnsi="Times New Roman" w:cs="Times New Roman"/>
          <w:sz w:val="28"/>
          <w:szCs w:val="28"/>
          <w:lang w:eastAsia="ko-KR"/>
        </w:rPr>
        <w:t>7)</w:t>
      </w:r>
      <w:r w:rsidR="00603275" w:rsidRPr="002C42BE">
        <w:rPr>
          <w:rFonts w:ascii="Times New Roman" w:eastAsia="Batang" w:hAnsi="Times New Roman" w:cs="Times New Roman"/>
          <w:sz w:val="28"/>
          <w:szCs w:val="28"/>
          <w:lang w:eastAsia="ko-KR"/>
        </w:rPr>
        <w:t xml:space="preserve"> возрождение народных традиций, национальных культур фольклора и межнациональных связей;</w:t>
      </w:r>
    </w:p>
    <w:p w:rsidR="00603275" w:rsidRPr="002C42BE" w:rsidRDefault="002C42B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2C42BE">
        <w:rPr>
          <w:rFonts w:ascii="Times New Roman" w:eastAsia="Batang" w:hAnsi="Times New Roman" w:cs="Times New Roman"/>
          <w:sz w:val="28"/>
          <w:szCs w:val="28"/>
          <w:lang w:eastAsia="ko-KR"/>
        </w:rPr>
        <w:t xml:space="preserve">8) </w:t>
      </w:r>
      <w:r w:rsidR="00603275" w:rsidRPr="002C42BE">
        <w:rPr>
          <w:rFonts w:ascii="Times New Roman" w:eastAsia="Batang" w:hAnsi="Times New Roman" w:cs="Times New Roman"/>
          <w:sz w:val="28"/>
          <w:szCs w:val="28"/>
          <w:lang w:eastAsia="ko-KR"/>
        </w:rPr>
        <w:t>обеспечение доступности культурных благ и услуг для граждан с ограниченными возможностями;</w:t>
      </w:r>
    </w:p>
    <w:p w:rsidR="00603275" w:rsidRPr="002C42BE" w:rsidRDefault="002C42B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2C42BE">
        <w:rPr>
          <w:rFonts w:ascii="Times New Roman" w:eastAsia="Batang" w:hAnsi="Times New Roman" w:cs="Times New Roman"/>
          <w:sz w:val="28"/>
          <w:szCs w:val="28"/>
          <w:lang w:eastAsia="ko-KR"/>
        </w:rPr>
        <w:t>9)</w:t>
      </w:r>
      <w:r w:rsidR="00603275" w:rsidRPr="002C42BE">
        <w:rPr>
          <w:rFonts w:ascii="Times New Roman" w:eastAsia="Batang" w:hAnsi="Times New Roman" w:cs="Times New Roman"/>
          <w:sz w:val="28"/>
          <w:szCs w:val="28"/>
          <w:lang w:eastAsia="ko-KR"/>
        </w:rPr>
        <w:t xml:space="preserve"> выявление и поддержка среди творческой молодежи новых дарований, в том числе посредством проведения фестивалей, конкурсов, выставок;</w:t>
      </w:r>
    </w:p>
    <w:p w:rsidR="00603275" w:rsidRPr="002C42BE" w:rsidRDefault="002C42B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2C42BE">
        <w:rPr>
          <w:rFonts w:ascii="Times New Roman" w:eastAsia="Batang" w:hAnsi="Times New Roman" w:cs="Times New Roman"/>
          <w:sz w:val="28"/>
          <w:szCs w:val="28"/>
          <w:lang w:eastAsia="ko-KR"/>
        </w:rPr>
        <w:t>10)</w:t>
      </w:r>
      <w:r w:rsidR="00603275" w:rsidRPr="002C42BE">
        <w:rPr>
          <w:rFonts w:ascii="Times New Roman" w:eastAsia="Batang" w:hAnsi="Times New Roman" w:cs="Times New Roman"/>
          <w:sz w:val="28"/>
          <w:szCs w:val="28"/>
          <w:lang w:eastAsia="ko-KR"/>
        </w:rPr>
        <w:t xml:space="preserve"> обновление книжного фонда библиотек района, дальнейшее развитие и модернизация публичных центров правовой информации;</w:t>
      </w:r>
    </w:p>
    <w:p w:rsidR="00603275" w:rsidRPr="002C42BE" w:rsidRDefault="002C42B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2C42BE">
        <w:rPr>
          <w:rFonts w:ascii="Times New Roman" w:eastAsia="Batang" w:hAnsi="Times New Roman" w:cs="Times New Roman"/>
          <w:sz w:val="28"/>
          <w:szCs w:val="28"/>
          <w:lang w:eastAsia="ko-KR"/>
        </w:rPr>
        <w:t>11)</w:t>
      </w:r>
      <w:r w:rsidR="00603275" w:rsidRPr="002C42BE">
        <w:rPr>
          <w:rFonts w:ascii="Times New Roman" w:eastAsia="Batang" w:hAnsi="Times New Roman" w:cs="Times New Roman"/>
          <w:sz w:val="28"/>
          <w:szCs w:val="28"/>
          <w:lang w:eastAsia="ko-KR"/>
        </w:rPr>
        <w:t xml:space="preserve"> сохранение и пополнение библиотечного, музейного, иных фондов;</w:t>
      </w:r>
    </w:p>
    <w:p w:rsidR="00603275" w:rsidRPr="002C42BE" w:rsidRDefault="002C42B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2C42BE">
        <w:rPr>
          <w:rFonts w:ascii="Times New Roman" w:eastAsia="Batang" w:hAnsi="Times New Roman" w:cs="Times New Roman"/>
          <w:sz w:val="28"/>
          <w:szCs w:val="28"/>
          <w:lang w:eastAsia="ko-KR"/>
        </w:rPr>
        <w:t>12)</w:t>
      </w:r>
      <w:r w:rsidR="00603275" w:rsidRPr="002C42BE">
        <w:rPr>
          <w:rFonts w:ascii="Times New Roman" w:eastAsia="Batang" w:hAnsi="Times New Roman" w:cs="Times New Roman"/>
          <w:sz w:val="28"/>
          <w:szCs w:val="28"/>
          <w:lang w:eastAsia="ko-KR"/>
        </w:rPr>
        <w:t xml:space="preserve"> эффективное использование движимого и недвижимого культурного наследия с привлечением его в развитии историко-познавательного туризма;</w:t>
      </w:r>
    </w:p>
    <w:p w:rsidR="00603275" w:rsidRPr="002C42BE" w:rsidRDefault="002C42BE"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2C42BE">
        <w:rPr>
          <w:rFonts w:ascii="Times New Roman" w:eastAsia="Batang" w:hAnsi="Times New Roman" w:cs="Times New Roman"/>
          <w:sz w:val="28"/>
          <w:szCs w:val="28"/>
          <w:lang w:eastAsia="ko-KR"/>
        </w:rPr>
        <w:t>13)</w:t>
      </w:r>
      <w:r w:rsidR="00603275" w:rsidRPr="002C42BE">
        <w:rPr>
          <w:rFonts w:ascii="Times New Roman" w:eastAsia="Batang" w:hAnsi="Times New Roman" w:cs="Times New Roman"/>
          <w:sz w:val="28"/>
          <w:szCs w:val="28"/>
          <w:lang w:eastAsia="ko-KR"/>
        </w:rPr>
        <w:t xml:space="preserve"> сохранение и развитие кадрового потенциала учреждений культуры и искусства,  поддержка уч</w:t>
      </w:r>
      <w:r w:rsidRPr="002C42BE">
        <w:rPr>
          <w:rFonts w:ascii="Times New Roman" w:eastAsia="Batang" w:hAnsi="Times New Roman" w:cs="Times New Roman"/>
          <w:sz w:val="28"/>
          <w:szCs w:val="28"/>
          <w:lang w:eastAsia="ko-KR"/>
        </w:rPr>
        <w:t>ащихся  и талантливой молодежи.</w:t>
      </w:r>
    </w:p>
    <w:p w:rsidR="00971917" w:rsidRPr="00022D93" w:rsidRDefault="00971917"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22D93">
        <w:rPr>
          <w:rFonts w:ascii="Times New Roman" w:eastAsia="Batang" w:hAnsi="Times New Roman" w:cs="Times New Roman"/>
          <w:sz w:val="28"/>
          <w:szCs w:val="28"/>
          <w:lang w:eastAsia="ko-KR"/>
        </w:rPr>
        <w:t>Постоянное проведение работы, направленной на формирование у детей и молодежи позитивного, здорового отношения к жизни,  способствует</w:t>
      </w:r>
      <w:r w:rsidR="00715452" w:rsidRPr="00022D93">
        <w:rPr>
          <w:rFonts w:ascii="Times New Roman" w:eastAsia="Batang" w:hAnsi="Times New Roman" w:cs="Times New Roman"/>
          <w:sz w:val="28"/>
          <w:szCs w:val="28"/>
          <w:lang w:eastAsia="ko-KR"/>
        </w:rPr>
        <w:t xml:space="preserve"> стабильности, мирному взаимодействию и сотрудничеству  представителей разных конфессий</w:t>
      </w:r>
      <w:r w:rsidRPr="00022D93">
        <w:rPr>
          <w:rFonts w:ascii="Times New Roman" w:eastAsia="Batang" w:hAnsi="Times New Roman" w:cs="Times New Roman"/>
          <w:sz w:val="28"/>
          <w:szCs w:val="28"/>
          <w:lang w:eastAsia="ko-KR"/>
        </w:rPr>
        <w:t xml:space="preserve"> в любой сфере деятельности населения.</w:t>
      </w:r>
    </w:p>
    <w:p w:rsidR="00000112" w:rsidRPr="00715452" w:rsidRDefault="00000112" w:rsidP="00BB6D31">
      <w:pPr>
        <w:widowControl w:val="0"/>
        <w:autoSpaceDE w:val="0"/>
        <w:autoSpaceDN w:val="0"/>
        <w:adjustRightInd w:val="0"/>
        <w:spacing w:after="0" w:line="240" w:lineRule="auto"/>
        <w:ind w:right="50" w:firstLine="567"/>
        <w:jc w:val="both"/>
        <w:rPr>
          <w:rFonts w:ascii="Times New Roman" w:eastAsia="Batang" w:hAnsi="Times New Roman" w:cs="Times New Roman"/>
          <w:b/>
          <w:i/>
          <w:color w:val="FF0000"/>
          <w:sz w:val="32"/>
          <w:szCs w:val="32"/>
          <w:lang w:eastAsia="ko-KR"/>
        </w:rPr>
      </w:pPr>
    </w:p>
    <w:p w:rsidR="000078BF" w:rsidRDefault="00AF2B1D" w:rsidP="00BB6D31">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2</w:t>
      </w:r>
      <w:r w:rsidR="00823202">
        <w:rPr>
          <w:rFonts w:ascii="Times New Roman" w:eastAsia="Batang" w:hAnsi="Times New Roman" w:cs="Times New Roman"/>
          <w:b/>
          <w:sz w:val="28"/>
          <w:szCs w:val="28"/>
          <w:lang w:eastAsia="ko-KR"/>
        </w:rPr>
        <w:t>.2.</w:t>
      </w:r>
      <w:r w:rsidR="00924064" w:rsidRPr="00924064">
        <w:rPr>
          <w:rFonts w:ascii="Times New Roman" w:eastAsia="Batang" w:hAnsi="Times New Roman" w:cs="Times New Roman"/>
          <w:b/>
          <w:sz w:val="28"/>
          <w:szCs w:val="28"/>
          <w:lang w:eastAsia="ko-KR"/>
        </w:rPr>
        <w:t>5. Занятость и с</w:t>
      </w:r>
      <w:r w:rsidR="00767820" w:rsidRPr="00924064">
        <w:rPr>
          <w:rFonts w:ascii="Times New Roman" w:eastAsia="Batang" w:hAnsi="Times New Roman" w:cs="Times New Roman"/>
          <w:b/>
          <w:sz w:val="28"/>
          <w:szCs w:val="28"/>
          <w:lang w:eastAsia="ko-KR"/>
        </w:rPr>
        <w:t>оциальная защита</w:t>
      </w:r>
      <w:r w:rsidR="00924064" w:rsidRPr="00924064">
        <w:rPr>
          <w:rFonts w:ascii="Times New Roman" w:eastAsia="Batang" w:hAnsi="Times New Roman" w:cs="Times New Roman"/>
          <w:b/>
          <w:sz w:val="28"/>
          <w:szCs w:val="28"/>
          <w:lang w:eastAsia="ko-KR"/>
        </w:rPr>
        <w:t xml:space="preserve"> населения</w:t>
      </w:r>
    </w:p>
    <w:p w:rsidR="00CD1DAF" w:rsidRDefault="00CD1DAF"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
    <w:p w:rsidR="000078BF" w:rsidRDefault="000078BF"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078BF">
        <w:rPr>
          <w:rFonts w:ascii="Times New Roman" w:eastAsia="Batang" w:hAnsi="Times New Roman" w:cs="Times New Roman"/>
          <w:sz w:val="28"/>
          <w:szCs w:val="28"/>
          <w:lang w:eastAsia="ko-KR"/>
        </w:rPr>
        <w:t>Человеческий капитал будет накапливаться, только если он будет находить себе эффективное применение и, прежде всего, в инновационной сфере. Это требует серьезных преобразований в регулировании рынка труда, поддержке занятости и социальной защите.</w:t>
      </w:r>
    </w:p>
    <w:p w:rsidR="00613966" w:rsidRDefault="00022D9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В</w:t>
      </w:r>
      <w:r w:rsidRPr="00022D93">
        <w:rPr>
          <w:rFonts w:ascii="Times New Roman" w:eastAsia="Batang" w:hAnsi="Times New Roman" w:cs="Times New Roman"/>
          <w:sz w:val="28"/>
          <w:szCs w:val="28"/>
          <w:lang w:eastAsia="ko-KR"/>
        </w:rPr>
        <w:t xml:space="preserve"> районе проводится достаточно активная политика в сфере занятости населения, но недостаточная с учетом поставленных </w:t>
      </w:r>
      <w:proofErr w:type="gramStart"/>
      <w:r w:rsidRPr="00022D93">
        <w:rPr>
          <w:rFonts w:ascii="Times New Roman" w:eastAsia="Batang" w:hAnsi="Times New Roman" w:cs="Times New Roman"/>
          <w:sz w:val="28"/>
          <w:szCs w:val="28"/>
          <w:lang w:eastAsia="ko-KR"/>
        </w:rPr>
        <w:t>амбициозных</w:t>
      </w:r>
      <w:proofErr w:type="gramEnd"/>
      <w:r w:rsidRPr="00022D93">
        <w:rPr>
          <w:rFonts w:ascii="Times New Roman" w:eastAsia="Batang" w:hAnsi="Times New Roman" w:cs="Times New Roman"/>
          <w:sz w:val="28"/>
          <w:szCs w:val="28"/>
          <w:lang w:eastAsia="ko-KR"/>
        </w:rPr>
        <w:t xml:space="preserve"> целей развития республики, достижение которых усилит сложившиеся разрывы между спросом и предложением на рынке труда. В ближайшие 10 - 15 лет в Татарстане, как и во всей стране, произойдет ухудшение демографической ситуации и сокращение численности населения трудоспособного возраста. В перспективе району придется решать сложные задачи модернизации занятости путем повышения конкурентоспособности населения, привлечения высококвалифицированных мигрантов в инновационные секторы экономики, роста мобильности населения района, обеспечения кадрами для промышленного развития и сохранения экономически жизнеспособного села.</w:t>
      </w:r>
    </w:p>
    <w:p w:rsidR="00022D93" w:rsidRPr="00022D93" w:rsidRDefault="00022D9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22D93">
        <w:rPr>
          <w:rFonts w:ascii="Times New Roman" w:eastAsia="Batang" w:hAnsi="Times New Roman" w:cs="Times New Roman"/>
          <w:sz w:val="28"/>
          <w:szCs w:val="28"/>
          <w:lang w:eastAsia="ko-KR"/>
        </w:rPr>
        <w:t>В Тукаевском районе функционирует 1филиал центра занятости населения. Увеличение сроков поиска работы на фоне роста напряженности на рынке труда свидетельствует о необходимости повышения качества управления распределением трудовых ресурсов на региональном уровне.</w:t>
      </w:r>
    </w:p>
    <w:p w:rsidR="00022D93" w:rsidRDefault="00022D93"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22D93">
        <w:rPr>
          <w:rFonts w:ascii="Times New Roman" w:eastAsia="Batang" w:hAnsi="Times New Roman" w:cs="Times New Roman"/>
          <w:sz w:val="28"/>
          <w:szCs w:val="28"/>
          <w:lang w:eastAsia="ko-KR"/>
        </w:rPr>
        <w:t xml:space="preserve">В целях долгосрочного </w:t>
      </w:r>
      <w:proofErr w:type="gramStart"/>
      <w:r w:rsidRPr="00022D93">
        <w:rPr>
          <w:rFonts w:ascii="Times New Roman" w:eastAsia="Batang" w:hAnsi="Times New Roman" w:cs="Times New Roman"/>
          <w:sz w:val="28"/>
          <w:szCs w:val="28"/>
          <w:lang w:eastAsia="ko-KR"/>
        </w:rPr>
        <w:t>планирования объемов рынка труда Республики</w:t>
      </w:r>
      <w:proofErr w:type="gramEnd"/>
      <w:r w:rsidRPr="00022D93">
        <w:rPr>
          <w:rFonts w:ascii="Times New Roman" w:eastAsia="Batang" w:hAnsi="Times New Roman" w:cs="Times New Roman"/>
          <w:sz w:val="28"/>
          <w:szCs w:val="28"/>
          <w:lang w:eastAsia="ko-KR"/>
        </w:rPr>
        <w:t xml:space="preserve"> Татарстан по видам экономической деятельности принято Постановление Кабинета Министров Республики Татарстан "О разработке прогноза баланса трудовых ресурсов Республики Татарстан".</w:t>
      </w:r>
    </w:p>
    <w:p w:rsidR="004F0799" w:rsidRPr="004F0799" w:rsidRDefault="004F0799" w:rsidP="004F0799">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F0799">
        <w:rPr>
          <w:rFonts w:ascii="Times New Roman" w:eastAsia="Batang" w:hAnsi="Times New Roman" w:cs="Times New Roman"/>
          <w:sz w:val="28"/>
          <w:szCs w:val="28"/>
          <w:lang w:eastAsia="ko-KR"/>
        </w:rPr>
        <w:t>Сохранение жизни и здоровья работающего человека</w:t>
      </w:r>
      <w:r>
        <w:rPr>
          <w:rFonts w:ascii="Times New Roman" w:eastAsia="Batang" w:hAnsi="Times New Roman" w:cs="Times New Roman"/>
          <w:sz w:val="28"/>
          <w:szCs w:val="28"/>
          <w:lang w:eastAsia="ko-KR"/>
        </w:rPr>
        <w:t xml:space="preserve"> </w:t>
      </w:r>
      <w:r w:rsidRPr="004F0799">
        <w:rPr>
          <w:rFonts w:ascii="Times New Roman" w:eastAsia="Batang" w:hAnsi="Times New Roman" w:cs="Times New Roman"/>
          <w:sz w:val="28"/>
          <w:szCs w:val="28"/>
          <w:lang w:eastAsia="ko-KR"/>
        </w:rPr>
        <w:t xml:space="preserve">- одна из важных проблем в социально-трудовой сфере, решение которой актуально всегда и для </w:t>
      </w:r>
      <w:r w:rsidRPr="004F0799">
        <w:rPr>
          <w:rFonts w:ascii="Times New Roman" w:eastAsia="Batang" w:hAnsi="Times New Roman" w:cs="Times New Roman"/>
          <w:sz w:val="28"/>
          <w:szCs w:val="28"/>
          <w:lang w:eastAsia="ko-KR"/>
        </w:rPr>
        <w:lastRenderedPageBreak/>
        <w:t>органов местного самоуправления.</w:t>
      </w:r>
    </w:p>
    <w:p w:rsidR="004F0799" w:rsidRPr="004F0799" w:rsidRDefault="004F0799" w:rsidP="004F0799">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Р</w:t>
      </w:r>
      <w:r w:rsidRPr="004F0799">
        <w:rPr>
          <w:rFonts w:ascii="Times New Roman" w:eastAsia="Batang" w:hAnsi="Times New Roman" w:cs="Times New Roman"/>
          <w:sz w:val="28"/>
          <w:szCs w:val="28"/>
          <w:lang w:eastAsia="ko-KR"/>
        </w:rPr>
        <w:t>абота по профилактике производственного травматизма ведется в соответствии с «</w:t>
      </w:r>
      <w:r w:rsidR="0022007A">
        <w:rPr>
          <w:rFonts w:ascii="Times New Roman" w:eastAsia="Batang" w:hAnsi="Times New Roman" w:cs="Times New Roman"/>
          <w:sz w:val="28"/>
          <w:szCs w:val="28"/>
          <w:lang w:eastAsia="ko-KR"/>
        </w:rPr>
        <w:t>П</w:t>
      </w:r>
      <w:r w:rsidRPr="004F0799">
        <w:rPr>
          <w:rFonts w:ascii="Times New Roman" w:eastAsia="Batang" w:hAnsi="Times New Roman" w:cs="Times New Roman"/>
          <w:sz w:val="28"/>
          <w:szCs w:val="28"/>
          <w:lang w:eastAsia="ko-KR"/>
        </w:rPr>
        <w:t xml:space="preserve">рограммой </w:t>
      </w:r>
      <w:r w:rsidR="0022007A">
        <w:rPr>
          <w:rFonts w:ascii="Times New Roman" w:eastAsia="Batang" w:hAnsi="Times New Roman" w:cs="Times New Roman"/>
          <w:sz w:val="28"/>
          <w:szCs w:val="28"/>
          <w:lang w:eastAsia="ko-KR"/>
        </w:rPr>
        <w:t xml:space="preserve">по </w:t>
      </w:r>
      <w:r w:rsidRPr="004F0799">
        <w:rPr>
          <w:rFonts w:ascii="Times New Roman" w:eastAsia="Batang" w:hAnsi="Times New Roman" w:cs="Times New Roman"/>
          <w:sz w:val="28"/>
          <w:szCs w:val="28"/>
          <w:lang w:eastAsia="ko-KR"/>
        </w:rPr>
        <w:t>улучшени</w:t>
      </w:r>
      <w:r w:rsidR="0022007A">
        <w:rPr>
          <w:rFonts w:ascii="Times New Roman" w:eastAsia="Batang" w:hAnsi="Times New Roman" w:cs="Times New Roman"/>
          <w:sz w:val="28"/>
          <w:szCs w:val="28"/>
          <w:lang w:eastAsia="ko-KR"/>
        </w:rPr>
        <w:t>ю</w:t>
      </w:r>
      <w:r w:rsidRPr="004F0799">
        <w:rPr>
          <w:rFonts w:ascii="Times New Roman" w:eastAsia="Batang" w:hAnsi="Times New Roman" w:cs="Times New Roman"/>
          <w:sz w:val="28"/>
          <w:szCs w:val="28"/>
          <w:lang w:eastAsia="ko-KR"/>
        </w:rPr>
        <w:t xml:space="preserve"> условий и охраны труда на 201</w:t>
      </w:r>
      <w:r w:rsidR="0022007A">
        <w:rPr>
          <w:rFonts w:ascii="Times New Roman" w:eastAsia="Batang" w:hAnsi="Times New Roman" w:cs="Times New Roman"/>
          <w:sz w:val="28"/>
          <w:szCs w:val="28"/>
          <w:lang w:eastAsia="ko-KR"/>
        </w:rPr>
        <w:t>6</w:t>
      </w:r>
      <w:r w:rsidRPr="004F0799">
        <w:rPr>
          <w:rFonts w:ascii="Times New Roman" w:eastAsia="Batang" w:hAnsi="Times New Roman" w:cs="Times New Roman"/>
          <w:sz w:val="28"/>
          <w:szCs w:val="28"/>
          <w:lang w:eastAsia="ko-KR"/>
        </w:rPr>
        <w:t>-201</w:t>
      </w:r>
      <w:r w:rsidR="0022007A">
        <w:rPr>
          <w:rFonts w:ascii="Times New Roman" w:eastAsia="Batang" w:hAnsi="Times New Roman" w:cs="Times New Roman"/>
          <w:sz w:val="28"/>
          <w:szCs w:val="28"/>
          <w:lang w:eastAsia="ko-KR"/>
        </w:rPr>
        <w:t>8</w:t>
      </w:r>
      <w:r w:rsidRPr="004F0799">
        <w:rPr>
          <w:rFonts w:ascii="Times New Roman" w:eastAsia="Batang" w:hAnsi="Times New Roman" w:cs="Times New Roman"/>
          <w:sz w:val="28"/>
          <w:szCs w:val="28"/>
          <w:lang w:eastAsia="ko-KR"/>
        </w:rPr>
        <w:t xml:space="preserve"> годы</w:t>
      </w:r>
      <w:r w:rsidR="0022007A">
        <w:rPr>
          <w:rFonts w:ascii="Times New Roman" w:eastAsia="Batang" w:hAnsi="Times New Roman" w:cs="Times New Roman"/>
          <w:sz w:val="28"/>
          <w:szCs w:val="28"/>
          <w:lang w:eastAsia="ko-KR"/>
        </w:rPr>
        <w:t xml:space="preserve"> </w:t>
      </w:r>
      <w:r w:rsidRPr="004F0799">
        <w:rPr>
          <w:rFonts w:ascii="Times New Roman" w:eastAsia="Batang" w:hAnsi="Times New Roman" w:cs="Times New Roman"/>
          <w:sz w:val="28"/>
          <w:szCs w:val="28"/>
          <w:lang w:eastAsia="ko-KR"/>
        </w:rPr>
        <w:t>и планом работы Координационного совета по охране труда.</w:t>
      </w:r>
    </w:p>
    <w:p w:rsidR="004F0799" w:rsidRPr="004F0799" w:rsidRDefault="004F0799" w:rsidP="004F0799">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F0799">
        <w:rPr>
          <w:rFonts w:ascii="Times New Roman" w:eastAsia="Batang" w:hAnsi="Times New Roman" w:cs="Times New Roman"/>
          <w:sz w:val="28"/>
          <w:szCs w:val="28"/>
          <w:lang w:eastAsia="ko-KR"/>
        </w:rPr>
        <w:t>В составе  Координационного  Совета   участвует прокуратура района, а так же  общественный помощник  Уполномоченного  по правам человека в Республике Татарстан в Тукаевском муниципальном районе.</w:t>
      </w:r>
    </w:p>
    <w:p w:rsidR="004F0799" w:rsidRPr="004F0799" w:rsidRDefault="004F0799" w:rsidP="004F0799">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F0799">
        <w:rPr>
          <w:rFonts w:ascii="Times New Roman" w:eastAsia="Batang" w:hAnsi="Times New Roman" w:cs="Times New Roman"/>
          <w:sz w:val="28"/>
          <w:szCs w:val="28"/>
          <w:lang w:eastAsia="ko-KR"/>
        </w:rPr>
        <w:t>Работа по  профилактике  производственного травматизма и охраны труда ведется целенаправленно и  планомерно.  С 2011 года данный вопрос   включен в должностные обязанности главного специалиста отдела строительства, архитектуры и жизнеобеспечения  населения. Представитель Исполнительного комитета участв</w:t>
      </w:r>
      <w:r w:rsidR="0022007A">
        <w:rPr>
          <w:rFonts w:ascii="Times New Roman" w:eastAsia="Batang" w:hAnsi="Times New Roman" w:cs="Times New Roman"/>
          <w:sz w:val="28"/>
          <w:szCs w:val="28"/>
          <w:lang w:eastAsia="ko-KR"/>
        </w:rPr>
        <w:t>ует</w:t>
      </w:r>
      <w:r w:rsidRPr="004F0799">
        <w:rPr>
          <w:rFonts w:ascii="Times New Roman" w:eastAsia="Batang" w:hAnsi="Times New Roman" w:cs="Times New Roman"/>
          <w:sz w:val="28"/>
          <w:szCs w:val="28"/>
          <w:lang w:eastAsia="ko-KR"/>
        </w:rPr>
        <w:t xml:space="preserve"> в комиссиях по расследованию  несчастных случаев на производстве, в последующем материалы по данным фактам  рассм</w:t>
      </w:r>
      <w:r w:rsidR="0022007A">
        <w:rPr>
          <w:rFonts w:ascii="Times New Roman" w:eastAsia="Batang" w:hAnsi="Times New Roman" w:cs="Times New Roman"/>
          <w:sz w:val="28"/>
          <w:szCs w:val="28"/>
          <w:lang w:eastAsia="ko-KR"/>
        </w:rPr>
        <w:t>атриваются</w:t>
      </w:r>
      <w:r w:rsidRPr="004F0799">
        <w:rPr>
          <w:rFonts w:ascii="Times New Roman" w:eastAsia="Batang" w:hAnsi="Times New Roman" w:cs="Times New Roman"/>
          <w:sz w:val="28"/>
          <w:szCs w:val="28"/>
          <w:lang w:eastAsia="ko-KR"/>
        </w:rPr>
        <w:t xml:space="preserve"> на заседаниях  Координационного Совета района  с приглашением руководителей и ответственных специалистов предприятий.</w:t>
      </w:r>
    </w:p>
    <w:p w:rsidR="004F0799" w:rsidRPr="004F0799" w:rsidRDefault="004F0799" w:rsidP="004F0799">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F0799">
        <w:rPr>
          <w:rFonts w:ascii="Times New Roman" w:eastAsia="Batang" w:hAnsi="Times New Roman" w:cs="Times New Roman"/>
          <w:sz w:val="28"/>
          <w:szCs w:val="28"/>
          <w:lang w:eastAsia="ko-KR"/>
        </w:rPr>
        <w:t>В целях  соблюдения руководителями предприятий  законодательства Российской Федерации по охране труда  в районной газете «Светлый путь</w:t>
      </w:r>
      <w:r w:rsidR="0022007A">
        <w:rPr>
          <w:rFonts w:ascii="Times New Roman" w:eastAsia="Batang" w:hAnsi="Times New Roman" w:cs="Times New Roman"/>
          <w:sz w:val="28"/>
          <w:szCs w:val="28"/>
          <w:lang w:eastAsia="ko-KR"/>
        </w:rPr>
        <w:t xml:space="preserve">» </w:t>
      </w:r>
      <w:r w:rsidRPr="004F0799">
        <w:rPr>
          <w:rFonts w:ascii="Times New Roman" w:eastAsia="Batang" w:hAnsi="Times New Roman" w:cs="Times New Roman"/>
          <w:sz w:val="28"/>
          <w:szCs w:val="28"/>
          <w:lang w:eastAsia="ko-KR"/>
        </w:rPr>
        <w:t xml:space="preserve">ведутся публикации об обязательном информировании  служб и инстанций  путем направления извещений о несчастных случаях. </w:t>
      </w:r>
    </w:p>
    <w:p w:rsidR="004F0799" w:rsidRPr="004F0799" w:rsidRDefault="004F0799" w:rsidP="004F0799">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F0799">
        <w:rPr>
          <w:rFonts w:ascii="Times New Roman" w:eastAsia="Batang" w:hAnsi="Times New Roman" w:cs="Times New Roman"/>
          <w:sz w:val="28"/>
          <w:szCs w:val="28"/>
          <w:lang w:eastAsia="ko-KR"/>
        </w:rPr>
        <w:t>Ежегодно в апреле размещаются статьи, приуроченные к Всемирному дню охраны труда, а в текущем году проведено заседание «Круглого стола»</w:t>
      </w:r>
      <w:r w:rsidR="0022007A">
        <w:rPr>
          <w:rFonts w:ascii="Times New Roman" w:eastAsia="Batang" w:hAnsi="Times New Roman" w:cs="Times New Roman"/>
          <w:sz w:val="28"/>
          <w:szCs w:val="28"/>
          <w:lang w:eastAsia="ko-KR"/>
        </w:rPr>
        <w:t xml:space="preserve"> </w:t>
      </w:r>
      <w:r w:rsidRPr="004F0799">
        <w:rPr>
          <w:rFonts w:ascii="Times New Roman" w:eastAsia="Batang" w:hAnsi="Times New Roman" w:cs="Times New Roman"/>
          <w:sz w:val="28"/>
          <w:szCs w:val="28"/>
          <w:lang w:eastAsia="ko-KR"/>
        </w:rPr>
        <w:t>с участием организаций коммунального комплекса, строительного комплекса района.</w:t>
      </w:r>
    </w:p>
    <w:p w:rsidR="004F0799" w:rsidRPr="004F0799" w:rsidRDefault="004F0799" w:rsidP="004F0799">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F0799">
        <w:rPr>
          <w:rFonts w:ascii="Times New Roman" w:eastAsia="Batang" w:hAnsi="Times New Roman" w:cs="Times New Roman"/>
          <w:sz w:val="28"/>
          <w:szCs w:val="28"/>
          <w:lang w:eastAsia="ko-KR"/>
        </w:rPr>
        <w:t xml:space="preserve">В период подготовки техники к весенне-полевым работам осуществлен  выезд на сельскохозяйственные предприятия района, где  на местах  рассматриваются  вопросы охраны труда - это наличие средств индивидуальной защиты, обеспечение прохождения работниками медицинских осмотров, проведение специальной оценки условий труда. </w:t>
      </w:r>
    </w:p>
    <w:p w:rsidR="004F0799" w:rsidRPr="004F0799" w:rsidRDefault="004F0799" w:rsidP="004F0799">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F0799">
        <w:rPr>
          <w:rFonts w:ascii="Times New Roman" w:eastAsia="Batang" w:hAnsi="Times New Roman" w:cs="Times New Roman"/>
          <w:sz w:val="28"/>
          <w:szCs w:val="28"/>
          <w:lang w:eastAsia="ko-KR"/>
        </w:rPr>
        <w:t xml:space="preserve">Необходимость управления профессиональными рисками, ведет к проведению  комплекса взаимосвязанных мероприятий, включающих в себя меры по выявлению, оценке и снижению уровней этих  рисков. Ситуация в сфере условий и охраны труда в районе, несмотря на определенные положительные результаты, достигнутые за последние годы, остается напряженной. </w:t>
      </w:r>
    </w:p>
    <w:p w:rsidR="004F0799" w:rsidRPr="004F0799" w:rsidRDefault="004F0799" w:rsidP="004F0799">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F0799">
        <w:rPr>
          <w:rFonts w:ascii="Times New Roman" w:eastAsia="Batang" w:hAnsi="Times New Roman" w:cs="Times New Roman"/>
          <w:sz w:val="28"/>
          <w:szCs w:val="28"/>
          <w:lang w:eastAsia="ko-KR"/>
        </w:rPr>
        <w:t>В своей работе мы ставим  задачу - добиться признания и реализации работодателями принципа приоритета</w:t>
      </w:r>
      <w:r w:rsidR="0022007A">
        <w:rPr>
          <w:rFonts w:ascii="Times New Roman" w:eastAsia="Batang" w:hAnsi="Times New Roman" w:cs="Times New Roman"/>
          <w:sz w:val="28"/>
          <w:szCs w:val="28"/>
          <w:lang w:eastAsia="ko-KR"/>
        </w:rPr>
        <w:t xml:space="preserve"> </w:t>
      </w:r>
      <w:r w:rsidRPr="004F0799">
        <w:rPr>
          <w:rFonts w:ascii="Times New Roman" w:eastAsia="Batang" w:hAnsi="Times New Roman" w:cs="Times New Roman"/>
          <w:sz w:val="28"/>
          <w:szCs w:val="28"/>
          <w:lang w:eastAsia="ko-KR"/>
        </w:rPr>
        <w:t>сохранени</w:t>
      </w:r>
      <w:r w:rsidR="0022007A">
        <w:rPr>
          <w:rFonts w:ascii="Times New Roman" w:eastAsia="Batang" w:hAnsi="Times New Roman" w:cs="Times New Roman"/>
          <w:sz w:val="28"/>
          <w:szCs w:val="28"/>
          <w:lang w:eastAsia="ko-KR"/>
        </w:rPr>
        <w:t xml:space="preserve">я жизни и здоровья работников, </w:t>
      </w:r>
      <w:r w:rsidRPr="004F0799">
        <w:rPr>
          <w:rFonts w:ascii="Times New Roman" w:eastAsia="Batang" w:hAnsi="Times New Roman" w:cs="Times New Roman"/>
          <w:sz w:val="28"/>
          <w:szCs w:val="28"/>
          <w:lang w:eastAsia="ko-KR"/>
        </w:rPr>
        <w:t xml:space="preserve">создания безопасных условий труда.  </w:t>
      </w:r>
    </w:p>
    <w:p w:rsidR="004F0799" w:rsidRPr="004F0799" w:rsidRDefault="004F0799" w:rsidP="004F0799">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
    <w:p w:rsidR="00A47B06" w:rsidRDefault="00A47B06" w:rsidP="00A47B06">
      <w:pPr>
        <w:suppressAutoHyphens/>
        <w:autoSpaceDE w:val="0"/>
        <w:spacing w:after="0" w:line="240" w:lineRule="auto"/>
        <w:jc w:val="center"/>
        <w:rPr>
          <w:rFonts w:ascii="Times New Roman" w:eastAsia="Arial" w:hAnsi="Times New Roman" w:cs="Times New Roman"/>
          <w:b/>
          <w:sz w:val="24"/>
          <w:szCs w:val="24"/>
          <w:lang w:eastAsia="ar-SA"/>
        </w:rPr>
        <w:sectPr w:rsidR="00A47B06" w:rsidSect="00902216">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1134" w:header="567" w:footer="397" w:gutter="0"/>
          <w:pgNumType w:start="1"/>
          <w:cols w:space="708"/>
          <w:titlePg/>
          <w:docGrid w:linePitch="360"/>
        </w:sectPr>
      </w:pPr>
    </w:p>
    <w:p w:rsidR="00A47B06" w:rsidRPr="00A47B06" w:rsidRDefault="00A47B06" w:rsidP="00A47B06">
      <w:pPr>
        <w:suppressAutoHyphens/>
        <w:autoSpaceDE w:val="0"/>
        <w:spacing w:after="0" w:line="240" w:lineRule="auto"/>
        <w:jc w:val="center"/>
        <w:rPr>
          <w:rFonts w:ascii="Times New Roman" w:eastAsia="Arial" w:hAnsi="Times New Roman" w:cs="Times New Roman"/>
          <w:sz w:val="28"/>
          <w:szCs w:val="28"/>
          <w:lang w:eastAsia="ar-SA"/>
        </w:rPr>
      </w:pPr>
      <w:r w:rsidRPr="00A47B06">
        <w:rPr>
          <w:rFonts w:ascii="Times New Roman" w:eastAsia="Arial" w:hAnsi="Times New Roman" w:cs="Times New Roman"/>
          <w:sz w:val="28"/>
          <w:szCs w:val="28"/>
          <w:lang w:eastAsia="ar-SA"/>
        </w:rPr>
        <w:lastRenderedPageBreak/>
        <w:t xml:space="preserve">Цели, задачи, мероприятия и индикаторы оценки результатов </w:t>
      </w:r>
    </w:p>
    <w:p w:rsidR="00A47B06" w:rsidRPr="00A47B06" w:rsidRDefault="00A47B06" w:rsidP="006D3A00">
      <w:pPr>
        <w:suppressAutoHyphens/>
        <w:autoSpaceDE w:val="0"/>
        <w:spacing w:after="0" w:line="240" w:lineRule="auto"/>
        <w:jc w:val="center"/>
        <w:rPr>
          <w:rFonts w:ascii="Times New Roman" w:eastAsia="Times New Roman" w:hAnsi="Times New Roman" w:cs="Times New Roman"/>
          <w:sz w:val="28"/>
          <w:szCs w:val="28"/>
          <w:lang w:eastAsia="ar-SA"/>
        </w:rPr>
      </w:pPr>
      <w:r w:rsidRPr="00A47B06">
        <w:rPr>
          <w:rFonts w:ascii="Times New Roman" w:eastAsia="Arial" w:hAnsi="Times New Roman" w:cs="Times New Roman"/>
          <w:sz w:val="28"/>
          <w:szCs w:val="28"/>
          <w:lang w:eastAsia="ar-SA"/>
        </w:rPr>
        <w:t>по улучшению условий и охраны труда</w:t>
      </w:r>
      <w:r w:rsidR="006D3A00">
        <w:rPr>
          <w:rFonts w:ascii="Times New Roman" w:eastAsia="Arial" w:hAnsi="Times New Roman" w:cs="Times New Roman"/>
          <w:sz w:val="28"/>
          <w:szCs w:val="28"/>
          <w:lang w:eastAsia="ar-SA"/>
        </w:rPr>
        <w:t xml:space="preserve"> </w:t>
      </w:r>
      <w:r w:rsidRPr="00A47B06">
        <w:rPr>
          <w:rFonts w:ascii="Times New Roman" w:eastAsia="Times New Roman" w:hAnsi="Times New Roman" w:cs="Times New Roman"/>
          <w:sz w:val="28"/>
          <w:szCs w:val="28"/>
          <w:lang w:eastAsia="ar-SA"/>
        </w:rPr>
        <w:t xml:space="preserve">в Тукаевском муниципальном районе </w:t>
      </w:r>
    </w:p>
    <w:p w:rsidR="00A47B06" w:rsidRPr="006E33C3" w:rsidRDefault="006D3A00" w:rsidP="006D3A00">
      <w:pPr>
        <w:suppressAutoHyphens/>
        <w:spacing w:after="0" w:line="240" w:lineRule="auto"/>
        <w:jc w:val="right"/>
        <w:rPr>
          <w:rFonts w:ascii="Times New Roman" w:eastAsia="Times New Roman" w:hAnsi="Times New Roman" w:cs="Times New Roman"/>
          <w:sz w:val="24"/>
          <w:szCs w:val="24"/>
          <w:lang w:eastAsia="ar-SA"/>
        </w:rPr>
      </w:pPr>
      <w:r w:rsidRPr="006E33C3">
        <w:rPr>
          <w:rFonts w:ascii="Times New Roman" w:eastAsia="Times New Roman" w:hAnsi="Times New Roman" w:cs="Times New Roman"/>
          <w:sz w:val="24"/>
          <w:szCs w:val="24"/>
          <w:lang w:eastAsia="ar-SA"/>
        </w:rPr>
        <w:t xml:space="preserve">Таблица </w:t>
      </w:r>
      <w:r w:rsidR="006E33C3" w:rsidRPr="006E33C3">
        <w:rPr>
          <w:rFonts w:ascii="Times New Roman" w:eastAsia="Times New Roman" w:hAnsi="Times New Roman" w:cs="Times New Roman"/>
          <w:sz w:val="24"/>
          <w:szCs w:val="24"/>
          <w:lang w:eastAsia="ar-SA"/>
        </w:rPr>
        <w:t>2.</w:t>
      </w:r>
    </w:p>
    <w:tbl>
      <w:tblPr>
        <w:tblW w:w="0" w:type="auto"/>
        <w:tblInd w:w="70" w:type="dxa"/>
        <w:tblLayout w:type="fixed"/>
        <w:tblCellMar>
          <w:left w:w="70" w:type="dxa"/>
          <w:right w:w="70" w:type="dxa"/>
        </w:tblCellMar>
        <w:tblLook w:val="0000" w:firstRow="0" w:lastRow="0" w:firstColumn="0" w:lastColumn="0" w:noHBand="0" w:noVBand="0"/>
      </w:tblPr>
      <w:tblGrid>
        <w:gridCol w:w="2127"/>
        <w:gridCol w:w="2668"/>
        <w:gridCol w:w="875"/>
        <w:gridCol w:w="4525"/>
        <w:gridCol w:w="4998"/>
      </w:tblGrid>
      <w:tr w:rsidR="00A47B06" w:rsidRPr="00A47B06" w:rsidTr="00A47B06">
        <w:trPr>
          <w:cantSplit/>
          <w:trHeight w:val="600"/>
        </w:trPr>
        <w:tc>
          <w:tcPr>
            <w:tcW w:w="2127"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jc w:val="center"/>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Наименование   </w:t>
            </w:r>
            <w:r w:rsidRPr="00A47B06">
              <w:rPr>
                <w:rFonts w:ascii="Times New Roman" w:eastAsia="Arial" w:hAnsi="Times New Roman" w:cs="Times New Roman"/>
                <w:sz w:val="24"/>
                <w:szCs w:val="24"/>
                <w:lang w:eastAsia="ar-SA"/>
              </w:rPr>
              <w:br/>
              <w:t>цели</w:t>
            </w:r>
          </w:p>
        </w:tc>
        <w:tc>
          <w:tcPr>
            <w:tcW w:w="2668" w:type="dxa"/>
            <w:tcBorders>
              <w:top w:val="single" w:sz="4" w:space="0" w:color="000000"/>
              <w:left w:val="single" w:sz="4" w:space="0" w:color="000000"/>
              <w:bottom w:val="single" w:sz="4" w:space="0" w:color="000000"/>
            </w:tcBorders>
            <w:shd w:val="clear" w:color="auto" w:fill="auto"/>
          </w:tcPr>
          <w:p w:rsidR="006D3A00" w:rsidRDefault="00A47B06" w:rsidP="006D3A00">
            <w:pPr>
              <w:suppressAutoHyphens/>
              <w:autoSpaceDE w:val="0"/>
              <w:snapToGrid w:val="0"/>
              <w:spacing w:after="0" w:line="240" w:lineRule="auto"/>
              <w:jc w:val="center"/>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Наименование</w:t>
            </w:r>
          </w:p>
          <w:p w:rsidR="00A47B06" w:rsidRPr="00A47B06" w:rsidRDefault="00A47B06" w:rsidP="006D3A00">
            <w:pPr>
              <w:suppressAutoHyphens/>
              <w:autoSpaceDE w:val="0"/>
              <w:snapToGrid w:val="0"/>
              <w:spacing w:after="0" w:line="240" w:lineRule="auto"/>
              <w:jc w:val="center"/>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задачи</w:t>
            </w:r>
          </w:p>
        </w:tc>
        <w:tc>
          <w:tcPr>
            <w:tcW w:w="5400" w:type="dxa"/>
            <w:gridSpan w:val="2"/>
            <w:tcBorders>
              <w:top w:val="single" w:sz="4" w:space="0" w:color="000000"/>
              <w:left w:val="single" w:sz="4" w:space="0" w:color="000000"/>
              <w:bottom w:val="single" w:sz="4" w:space="0" w:color="000000"/>
            </w:tcBorders>
            <w:shd w:val="clear" w:color="auto" w:fill="auto"/>
          </w:tcPr>
          <w:p w:rsidR="00A47B06" w:rsidRPr="00A47B06" w:rsidRDefault="00A47B06" w:rsidP="006D3A00">
            <w:pPr>
              <w:suppressAutoHyphens/>
              <w:autoSpaceDE w:val="0"/>
              <w:snapToGrid w:val="0"/>
              <w:spacing w:after="0" w:line="240" w:lineRule="auto"/>
              <w:jc w:val="center"/>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Наименование основных</w:t>
            </w:r>
            <w:r w:rsidR="006D3A00">
              <w:rPr>
                <w:rFonts w:ascii="Times New Roman" w:eastAsia="Arial" w:hAnsi="Times New Roman" w:cs="Times New Roman"/>
                <w:sz w:val="24"/>
                <w:szCs w:val="24"/>
                <w:lang w:eastAsia="ar-SA"/>
              </w:rPr>
              <w:t xml:space="preserve"> м</w:t>
            </w:r>
            <w:r w:rsidRPr="00A47B06">
              <w:rPr>
                <w:rFonts w:ascii="Times New Roman" w:eastAsia="Arial" w:hAnsi="Times New Roman" w:cs="Times New Roman"/>
                <w:sz w:val="24"/>
                <w:szCs w:val="24"/>
                <w:lang w:eastAsia="ar-SA"/>
              </w:rPr>
              <w:t>ероприятий</w:t>
            </w:r>
          </w:p>
        </w:tc>
        <w:tc>
          <w:tcPr>
            <w:tcW w:w="4998" w:type="dxa"/>
            <w:tcBorders>
              <w:top w:val="single" w:sz="4" w:space="0" w:color="000000"/>
              <w:left w:val="single" w:sz="4" w:space="0" w:color="000000"/>
              <w:bottom w:val="single" w:sz="4" w:space="0" w:color="000000"/>
              <w:right w:val="single" w:sz="4" w:space="0" w:color="000000"/>
            </w:tcBorders>
            <w:shd w:val="clear" w:color="auto" w:fill="auto"/>
          </w:tcPr>
          <w:p w:rsidR="00A47B06" w:rsidRPr="00A47B06" w:rsidRDefault="00A47B06" w:rsidP="006D3A00">
            <w:pPr>
              <w:suppressAutoHyphens/>
              <w:autoSpaceDE w:val="0"/>
              <w:snapToGrid w:val="0"/>
              <w:spacing w:after="0" w:line="240" w:lineRule="auto"/>
              <w:jc w:val="center"/>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Индикаторы оценки </w:t>
            </w:r>
            <w:r w:rsidR="006D3A00">
              <w:rPr>
                <w:rFonts w:ascii="Times New Roman" w:eastAsia="Arial" w:hAnsi="Times New Roman" w:cs="Times New Roman"/>
                <w:sz w:val="24"/>
                <w:szCs w:val="24"/>
                <w:lang w:eastAsia="ar-SA"/>
              </w:rPr>
              <w:t>к</w:t>
            </w:r>
            <w:r w:rsidRPr="00A47B06">
              <w:rPr>
                <w:rFonts w:ascii="Times New Roman" w:eastAsia="Arial" w:hAnsi="Times New Roman" w:cs="Times New Roman"/>
                <w:sz w:val="24"/>
                <w:szCs w:val="24"/>
                <w:lang w:eastAsia="ar-SA"/>
              </w:rPr>
              <w:t>онечных</w:t>
            </w:r>
            <w:r w:rsidR="006D3A00">
              <w:rPr>
                <w:rFonts w:ascii="Times New Roman" w:eastAsia="Arial" w:hAnsi="Times New Roman" w:cs="Times New Roman"/>
                <w:sz w:val="24"/>
                <w:szCs w:val="24"/>
                <w:lang w:eastAsia="ar-SA"/>
              </w:rPr>
              <w:t xml:space="preserve"> р</w:t>
            </w:r>
            <w:r w:rsidRPr="00A47B06">
              <w:rPr>
                <w:rFonts w:ascii="Times New Roman" w:eastAsia="Arial" w:hAnsi="Times New Roman" w:cs="Times New Roman"/>
                <w:sz w:val="24"/>
                <w:szCs w:val="24"/>
                <w:lang w:eastAsia="ar-SA"/>
              </w:rPr>
              <w:t>езультатов,</w:t>
            </w:r>
            <w:r w:rsidR="006D3A00">
              <w:rPr>
                <w:rFonts w:ascii="Times New Roman" w:eastAsia="Arial" w:hAnsi="Times New Roman" w:cs="Times New Roman"/>
                <w:sz w:val="24"/>
                <w:szCs w:val="24"/>
                <w:lang w:eastAsia="ar-SA"/>
              </w:rPr>
              <w:t xml:space="preserve"> ед</w:t>
            </w:r>
            <w:r w:rsidRPr="00A47B06">
              <w:rPr>
                <w:rFonts w:ascii="Times New Roman" w:eastAsia="Arial" w:hAnsi="Times New Roman" w:cs="Times New Roman"/>
                <w:sz w:val="24"/>
                <w:szCs w:val="24"/>
                <w:lang w:eastAsia="ar-SA"/>
              </w:rPr>
              <w:t>иницы измерения</w:t>
            </w:r>
          </w:p>
        </w:tc>
      </w:tr>
      <w:tr w:rsidR="00A47B06" w:rsidRPr="00A47B06" w:rsidTr="00A47B06">
        <w:trPr>
          <w:cantSplit/>
          <w:trHeight w:val="1200"/>
        </w:trPr>
        <w:tc>
          <w:tcPr>
            <w:tcW w:w="2127" w:type="dxa"/>
            <w:vMerge w:val="restart"/>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Обеспечение       </w:t>
            </w:r>
            <w:r w:rsidRPr="00A47B06">
              <w:rPr>
                <w:rFonts w:ascii="Times New Roman" w:eastAsia="Arial" w:hAnsi="Times New Roman" w:cs="Times New Roman"/>
                <w:sz w:val="24"/>
                <w:szCs w:val="24"/>
                <w:lang w:eastAsia="ar-SA"/>
              </w:rPr>
              <w:br/>
              <w:t xml:space="preserve">конституционных   </w:t>
            </w:r>
            <w:r w:rsidRPr="00A47B06">
              <w:rPr>
                <w:rFonts w:ascii="Times New Roman" w:eastAsia="Arial" w:hAnsi="Times New Roman" w:cs="Times New Roman"/>
                <w:sz w:val="24"/>
                <w:szCs w:val="24"/>
                <w:lang w:eastAsia="ar-SA"/>
              </w:rPr>
              <w:br/>
              <w:t xml:space="preserve">гарантий на       </w:t>
            </w:r>
            <w:r w:rsidRPr="00A47B06">
              <w:rPr>
                <w:rFonts w:ascii="Times New Roman" w:eastAsia="Arial" w:hAnsi="Times New Roman" w:cs="Times New Roman"/>
                <w:sz w:val="24"/>
                <w:szCs w:val="24"/>
                <w:lang w:eastAsia="ar-SA"/>
              </w:rPr>
              <w:br/>
              <w:t xml:space="preserve">охрану и условия  </w:t>
            </w:r>
            <w:r w:rsidRPr="00A47B06">
              <w:rPr>
                <w:rFonts w:ascii="Times New Roman" w:eastAsia="Arial" w:hAnsi="Times New Roman" w:cs="Times New Roman"/>
                <w:sz w:val="24"/>
                <w:szCs w:val="24"/>
                <w:lang w:eastAsia="ar-SA"/>
              </w:rPr>
              <w:br/>
              <w:t xml:space="preserve">труда, отвечающие </w:t>
            </w:r>
            <w:r w:rsidRPr="00A47B06">
              <w:rPr>
                <w:rFonts w:ascii="Times New Roman" w:eastAsia="Arial" w:hAnsi="Times New Roman" w:cs="Times New Roman"/>
                <w:sz w:val="24"/>
                <w:szCs w:val="24"/>
                <w:lang w:eastAsia="ar-SA"/>
              </w:rPr>
              <w:br/>
              <w:t xml:space="preserve">требованиям       </w:t>
            </w:r>
            <w:r w:rsidRPr="00A47B06">
              <w:rPr>
                <w:rFonts w:ascii="Times New Roman" w:eastAsia="Arial" w:hAnsi="Times New Roman" w:cs="Times New Roman"/>
                <w:sz w:val="24"/>
                <w:szCs w:val="24"/>
                <w:lang w:eastAsia="ar-SA"/>
              </w:rPr>
              <w:br/>
              <w:t xml:space="preserve">безопасности и    </w:t>
            </w:r>
            <w:r w:rsidRPr="00A47B06">
              <w:rPr>
                <w:rFonts w:ascii="Times New Roman" w:eastAsia="Arial" w:hAnsi="Times New Roman" w:cs="Times New Roman"/>
                <w:sz w:val="24"/>
                <w:szCs w:val="24"/>
                <w:lang w:eastAsia="ar-SA"/>
              </w:rPr>
              <w:br/>
              <w:t xml:space="preserve">гигиены           </w:t>
            </w:r>
          </w:p>
        </w:tc>
        <w:tc>
          <w:tcPr>
            <w:tcW w:w="2668" w:type="dxa"/>
            <w:vMerge w:val="restart"/>
            <w:tcBorders>
              <w:top w:val="single" w:sz="4" w:space="0" w:color="000000"/>
              <w:left w:val="single" w:sz="4" w:space="0" w:color="000000"/>
            </w:tcBorders>
            <w:shd w:val="clear" w:color="auto" w:fill="auto"/>
          </w:tcPr>
          <w:p w:rsidR="00A47B06" w:rsidRPr="00A47B06" w:rsidRDefault="00A47B06" w:rsidP="0023737B">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1. </w:t>
            </w:r>
            <w:r w:rsidR="0023737B">
              <w:rPr>
                <w:rFonts w:ascii="Times New Roman" w:eastAsia="Arial" w:hAnsi="Times New Roman" w:cs="Times New Roman"/>
                <w:sz w:val="24"/>
                <w:szCs w:val="24"/>
                <w:lang w:eastAsia="ar-SA"/>
              </w:rPr>
              <w:t xml:space="preserve">Участие в формировании </w:t>
            </w:r>
            <w:r w:rsidRPr="00A47B06">
              <w:rPr>
                <w:rFonts w:ascii="Times New Roman" w:eastAsia="Arial" w:hAnsi="Times New Roman" w:cs="Times New Roman"/>
                <w:sz w:val="24"/>
                <w:szCs w:val="24"/>
                <w:lang w:eastAsia="ar-SA"/>
              </w:rPr>
              <w:t>экономических и</w:t>
            </w:r>
            <w:r w:rsidR="006D3A00">
              <w:rPr>
                <w:rFonts w:ascii="Times New Roman" w:eastAsia="Arial" w:hAnsi="Times New Roman" w:cs="Times New Roman"/>
                <w:sz w:val="24"/>
                <w:szCs w:val="24"/>
                <w:lang w:eastAsia="ar-SA"/>
              </w:rPr>
              <w:t xml:space="preserve"> </w:t>
            </w:r>
            <w:r w:rsidRPr="00A47B06">
              <w:rPr>
                <w:rFonts w:ascii="Times New Roman" w:eastAsia="Arial" w:hAnsi="Times New Roman" w:cs="Times New Roman"/>
                <w:sz w:val="24"/>
                <w:szCs w:val="24"/>
                <w:lang w:eastAsia="ar-SA"/>
              </w:rPr>
              <w:t xml:space="preserve">организационных  </w:t>
            </w:r>
            <w:r w:rsidR="006D3A00">
              <w:rPr>
                <w:rFonts w:ascii="Times New Roman" w:eastAsia="Arial" w:hAnsi="Times New Roman" w:cs="Times New Roman"/>
                <w:sz w:val="24"/>
                <w:szCs w:val="24"/>
                <w:lang w:eastAsia="ar-SA"/>
              </w:rPr>
              <w:t>принципов, о</w:t>
            </w:r>
            <w:r w:rsidRPr="00A47B06">
              <w:rPr>
                <w:rFonts w:ascii="Times New Roman" w:eastAsia="Arial" w:hAnsi="Times New Roman" w:cs="Times New Roman"/>
                <w:sz w:val="24"/>
                <w:szCs w:val="24"/>
                <w:lang w:eastAsia="ar-SA"/>
              </w:rPr>
              <w:t>беспечивающих и стимулирующих создание</w:t>
            </w:r>
            <w:r w:rsidR="006D3A00">
              <w:rPr>
                <w:rFonts w:ascii="Times New Roman" w:eastAsia="Arial" w:hAnsi="Times New Roman" w:cs="Times New Roman"/>
                <w:sz w:val="24"/>
                <w:szCs w:val="24"/>
                <w:lang w:eastAsia="ar-SA"/>
              </w:rPr>
              <w:t xml:space="preserve"> </w:t>
            </w:r>
            <w:r w:rsidRPr="00A47B06">
              <w:rPr>
                <w:rFonts w:ascii="Times New Roman" w:eastAsia="Arial" w:hAnsi="Times New Roman" w:cs="Times New Roman"/>
                <w:sz w:val="24"/>
                <w:szCs w:val="24"/>
                <w:lang w:eastAsia="ar-SA"/>
              </w:rPr>
              <w:t>работодателем    здоровых и безопасных</w:t>
            </w:r>
            <w:r w:rsidR="006D3A00">
              <w:rPr>
                <w:rFonts w:ascii="Times New Roman" w:eastAsia="Arial" w:hAnsi="Times New Roman" w:cs="Times New Roman"/>
                <w:sz w:val="24"/>
                <w:szCs w:val="24"/>
                <w:lang w:eastAsia="ar-SA"/>
              </w:rPr>
              <w:t xml:space="preserve"> </w:t>
            </w:r>
            <w:r w:rsidRPr="00A47B06">
              <w:rPr>
                <w:rFonts w:ascii="Times New Roman" w:eastAsia="Arial" w:hAnsi="Times New Roman" w:cs="Times New Roman"/>
                <w:sz w:val="24"/>
                <w:szCs w:val="24"/>
                <w:lang w:eastAsia="ar-SA"/>
              </w:rPr>
              <w:t>условий труда</w:t>
            </w: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1.1.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Проведение районного смотра -   </w:t>
            </w:r>
            <w:r w:rsidRPr="00A47B06">
              <w:rPr>
                <w:rFonts w:ascii="Times New Roman" w:eastAsia="Arial" w:hAnsi="Times New Roman" w:cs="Times New Roman"/>
                <w:sz w:val="24"/>
                <w:szCs w:val="24"/>
                <w:lang w:eastAsia="ar-SA"/>
              </w:rPr>
              <w:br/>
              <w:t xml:space="preserve">конкурса на лучшую  организацию работ по   охране и условиям труда    </w:t>
            </w:r>
            <w:r w:rsidRPr="00A47B06">
              <w:rPr>
                <w:rFonts w:ascii="Times New Roman" w:eastAsia="Arial" w:hAnsi="Times New Roman" w:cs="Times New Roman"/>
                <w:sz w:val="24"/>
                <w:szCs w:val="24"/>
                <w:lang w:eastAsia="ar-SA"/>
              </w:rPr>
              <w:br/>
              <w:t xml:space="preserve">среди организаций всех     </w:t>
            </w:r>
            <w:r w:rsidRPr="00A47B06">
              <w:rPr>
                <w:rFonts w:ascii="Times New Roman" w:eastAsia="Arial" w:hAnsi="Times New Roman" w:cs="Times New Roman"/>
                <w:sz w:val="24"/>
                <w:szCs w:val="24"/>
                <w:lang w:eastAsia="ar-SA"/>
              </w:rPr>
              <w:br/>
              <w:t xml:space="preserve">организационно-правовых    форм и форм     собственности              </w:t>
            </w:r>
          </w:p>
        </w:tc>
        <w:tc>
          <w:tcPr>
            <w:tcW w:w="4998" w:type="dxa"/>
            <w:vMerge w:val="restart"/>
            <w:tcBorders>
              <w:top w:val="single" w:sz="4" w:space="0" w:color="000000"/>
              <w:left w:val="single" w:sz="4" w:space="0" w:color="000000"/>
              <w:right w:val="single" w:sz="4" w:space="0" w:color="000000"/>
            </w:tcBorders>
            <w:shd w:val="clear" w:color="auto" w:fill="auto"/>
          </w:tcPr>
          <w:p w:rsidR="006D3A00"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Сокращение</w:t>
            </w:r>
            <w:r w:rsidR="006D3A00">
              <w:rPr>
                <w:rFonts w:ascii="Times New Roman" w:eastAsia="Arial" w:hAnsi="Times New Roman" w:cs="Times New Roman"/>
                <w:sz w:val="24"/>
                <w:szCs w:val="24"/>
                <w:lang w:eastAsia="ar-SA"/>
              </w:rPr>
              <w:t>:</w:t>
            </w:r>
          </w:p>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 - числа пострадавших от несчастных</w:t>
            </w:r>
            <w:r w:rsidR="006D3A00">
              <w:rPr>
                <w:rFonts w:ascii="Times New Roman" w:eastAsia="Arial" w:hAnsi="Times New Roman" w:cs="Times New Roman"/>
                <w:sz w:val="24"/>
                <w:szCs w:val="24"/>
                <w:lang w:eastAsia="ar-SA"/>
              </w:rPr>
              <w:t xml:space="preserve"> </w:t>
            </w:r>
            <w:r w:rsidRPr="00A47B06">
              <w:rPr>
                <w:rFonts w:ascii="Times New Roman" w:eastAsia="Arial" w:hAnsi="Times New Roman" w:cs="Times New Roman"/>
                <w:sz w:val="24"/>
                <w:szCs w:val="24"/>
                <w:lang w:eastAsia="ar-SA"/>
              </w:rPr>
              <w:t>случаев на производстве из расчета на 1000 работающих - до 0,2 человек на 1000 работающих</w:t>
            </w:r>
            <w:r w:rsidR="006D3A00">
              <w:rPr>
                <w:rFonts w:ascii="Times New Roman" w:eastAsia="Arial" w:hAnsi="Times New Roman" w:cs="Times New Roman"/>
                <w:sz w:val="24"/>
                <w:szCs w:val="24"/>
                <w:lang w:eastAsia="ar-SA"/>
              </w:rPr>
              <w:t>;</w:t>
            </w:r>
          </w:p>
          <w:p w:rsidR="006D3A00" w:rsidRDefault="00A47B06" w:rsidP="00A47B06">
            <w:pPr>
              <w:suppressAutoHyphens/>
              <w:autoSpaceDE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 -удельного веса</w:t>
            </w:r>
            <w:r w:rsidR="006D3A00">
              <w:rPr>
                <w:rFonts w:ascii="Times New Roman" w:eastAsia="Arial" w:hAnsi="Times New Roman" w:cs="Times New Roman"/>
                <w:sz w:val="24"/>
                <w:szCs w:val="24"/>
                <w:lang w:eastAsia="ar-SA"/>
              </w:rPr>
              <w:t xml:space="preserve"> </w:t>
            </w:r>
            <w:r w:rsidRPr="00A47B06">
              <w:rPr>
                <w:rFonts w:ascii="Times New Roman" w:eastAsia="Arial" w:hAnsi="Times New Roman" w:cs="Times New Roman"/>
                <w:sz w:val="24"/>
                <w:szCs w:val="24"/>
                <w:lang w:eastAsia="ar-SA"/>
              </w:rPr>
              <w:t xml:space="preserve">работников, занятых  в условиях труда, не отвечающих санитарно - гигиеническим </w:t>
            </w:r>
            <w:r w:rsidR="006D3A00">
              <w:rPr>
                <w:rFonts w:ascii="Times New Roman" w:eastAsia="Arial" w:hAnsi="Times New Roman" w:cs="Times New Roman"/>
                <w:sz w:val="24"/>
                <w:szCs w:val="24"/>
                <w:lang w:eastAsia="ar-SA"/>
              </w:rPr>
              <w:t xml:space="preserve"> нормам – до 26,2%;</w:t>
            </w: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 - числа человеко-дней   нетрудоспособности в расчете на одного  пострадавшего  в  связи  с производственными увечьями и  травмами  -  до 40,0 человеко-дней</w:t>
            </w:r>
            <w:r w:rsidR="006D3A00">
              <w:rPr>
                <w:rFonts w:ascii="Times New Roman" w:eastAsia="Arial" w:hAnsi="Times New Roman" w:cs="Times New Roman"/>
                <w:sz w:val="24"/>
                <w:szCs w:val="24"/>
                <w:lang w:eastAsia="ar-SA"/>
              </w:rPr>
              <w:t>.</w:t>
            </w: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1243"/>
        </w:trPr>
        <w:tc>
          <w:tcPr>
            <w:tcW w:w="2127"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tcBorders>
              <w:lef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1.2.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Рекомендовать руководителям организаций, учреждений, предприятий независимо от форм собственности  пройти </w:t>
            </w:r>
            <w:proofErr w:type="gramStart"/>
            <w:r w:rsidRPr="00A47B06">
              <w:rPr>
                <w:rFonts w:ascii="Times New Roman" w:eastAsia="Arial" w:hAnsi="Times New Roman" w:cs="Times New Roman"/>
                <w:sz w:val="24"/>
                <w:szCs w:val="24"/>
                <w:lang w:eastAsia="ar-SA"/>
              </w:rPr>
              <w:t>обучение  по охране</w:t>
            </w:r>
            <w:proofErr w:type="gramEnd"/>
            <w:r w:rsidRPr="00A47B06">
              <w:rPr>
                <w:rFonts w:ascii="Times New Roman" w:eastAsia="Arial" w:hAnsi="Times New Roman" w:cs="Times New Roman"/>
                <w:sz w:val="24"/>
                <w:szCs w:val="24"/>
                <w:lang w:eastAsia="ar-SA"/>
              </w:rPr>
              <w:t xml:space="preserve"> труда               </w:t>
            </w:r>
          </w:p>
        </w:tc>
        <w:tc>
          <w:tcPr>
            <w:tcW w:w="4998" w:type="dxa"/>
            <w:vMerge/>
            <w:tcBorders>
              <w:left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960"/>
        </w:trPr>
        <w:tc>
          <w:tcPr>
            <w:tcW w:w="2127"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1.3.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Пропаганда вопросов   охраны труда в средствах   массовой информации        </w:t>
            </w:r>
            <w:r w:rsidRPr="00A47B06">
              <w:rPr>
                <w:rFonts w:ascii="Times New Roman" w:eastAsia="Arial" w:hAnsi="Times New Roman" w:cs="Times New Roman"/>
                <w:sz w:val="24"/>
                <w:szCs w:val="24"/>
                <w:lang w:eastAsia="ar-SA"/>
              </w:rPr>
              <w:br/>
              <w:t xml:space="preserve">(публикация оперативной    </w:t>
            </w:r>
            <w:r w:rsidRPr="00A47B06">
              <w:rPr>
                <w:rFonts w:ascii="Times New Roman" w:eastAsia="Arial" w:hAnsi="Times New Roman" w:cs="Times New Roman"/>
                <w:sz w:val="24"/>
                <w:szCs w:val="24"/>
                <w:lang w:eastAsia="ar-SA"/>
              </w:rPr>
              <w:br/>
              <w:t xml:space="preserve">информации, нормативных    </w:t>
            </w:r>
            <w:r w:rsidRPr="00A47B06">
              <w:rPr>
                <w:rFonts w:ascii="Times New Roman" w:eastAsia="Arial" w:hAnsi="Times New Roman" w:cs="Times New Roman"/>
                <w:sz w:val="24"/>
                <w:szCs w:val="24"/>
                <w:lang w:eastAsia="ar-SA"/>
              </w:rPr>
              <w:br/>
              <w:t xml:space="preserve">документов по охране   труда и др.)               </w:t>
            </w:r>
          </w:p>
        </w:tc>
        <w:tc>
          <w:tcPr>
            <w:tcW w:w="4998" w:type="dxa"/>
            <w:vMerge/>
            <w:tcBorders>
              <w:left w:val="single" w:sz="4" w:space="0" w:color="000000"/>
              <w:bottom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960"/>
        </w:trPr>
        <w:tc>
          <w:tcPr>
            <w:tcW w:w="2127"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val="restart"/>
            <w:tcBorders>
              <w:top w:val="single" w:sz="4" w:space="0" w:color="000000"/>
              <w:left w:val="single" w:sz="4" w:space="0" w:color="000000"/>
            </w:tcBorders>
            <w:shd w:val="clear" w:color="auto" w:fill="auto"/>
          </w:tcPr>
          <w:p w:rsidR="00A47B06" w:rsidRPr="00A47B06" w:rsidRDefault="00A47B06" w:rsidP="00B757F3">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2. </w:t>
            </w:r>
            <w:r w:rsidR="00B757F3">
              <w:rPr>
                <w:rFonts w:ascii="Times New Roman" w:eastAsia="Arial" w:hAnsi="Times New Roman" w:cs="Times New Roman"/>
                <w:sz w:val="24"/>
                <w:szCs w:val="24"/>
                <w:lang w:eastAsia="ar-SA"/>
              </w:rPr>
              <w:t xml:space="preserve">Участие в       </w:t>
            </w:r>
            <w:r w:rsidR="00B757F3">
              <w:rPr>
                <w:rFonts w:ascii="Times New Roman" w:eastAsia="Arial" w:hAnsi="Times New Roman" w:cs="Times New Roman"/>
                <w:sz w:val="24"/>
                <w:szCs w:val="24"/>
                <w:lang w:eastAsia="ar-SA"/>
              </w:rPr>
              <w:br/>
              <w:t>системе</w:t>
            </w:r>
            <w:r w:rsidRPr="00A47B06">
              <w:rPr>
                <w:rFonts w:ascii="Times New Roman" w:eastAsia="Arial" w:hAnsi="Times New Roman" w:cs="Times New Roman"/>
                <w:sz w:val="24"/>
                <w:szCs w:val="24"/>
                <w:lang w:eastAsia="ar-SA"/>
              </w:rPr>
              <w:t xml:space="preserve">           </w:t>
            </w:r>
            <w:r w:rsidRPr="00A47B06">
              <w:rPr>
                <w:rFonts w:ascii="Times New Roman" w:eastAsia="Arial" w:hAnsi="Times New Roman" w:cs="Times New Roman"/>
                <w:sz w:val="24"/>
                <w:szCs w:val="24"/>
                <w:lang w:eastAsia="ar-SA"/>
              </w:rPr>
              <w:br/>
              <w:t xml:space="preserve">государственного  </w:t>
            </w:r>
            <w:r w:rsidRPr="00A47B06">
              <w:rPr>
                <w:rFonts w:ascii="Times New Roman" w:eastAsia="Arial" w:hAnsi="Times New Roman" w:cs="Times New Roman"/>
                <w:sz w:val="24"/>
                <w:szCs w:val="24"/>
                <w:lang w:eastAsia="ar-SA"/>
              </w:rPr>
              <w:br/>
              <w:t xml:space="preserve">управления        </w:t>
            </w:r>
            <w:r w:rsidRPr="00A47B06">
              <w:rPr>
                <w:rFonts w:ascii="Times New Roman" w:eastAsia="Arial" w:hAnsi="Times New Roman" w:cs="Times New Roman"/>
                <w:sz w:val="24"/>
                <w:szCs w:val="24"/>
                <w:lang w:eastAsia="ar-SA"/>
              </w:rPr>
              <w:br/>
              <w:t xml:space="preserve">охраной труда     </w:t>
            </w: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2.1.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Проведение семинаров по охране труда по изучению новых законов, положений, нормативно-технической документации с анализом травматизма и состоянием охраны труда на предприятиях района с приглашением представителей служб охраны труда для обмена опытом</w:t>
            </w:r>
          </w:p>
        </w:tc>
        <w:tc>
          <w:tcPr>
            <w:tcW w:w="4993" w:type="dxa"/>
            <w:vMerge w:val="restart"/>
            <w:tcBorders>
              <w:top w:val="single" w:sz="4" w:space="0" w:color="000000"/>
              <w:left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Сокращение:          </w:t>
            </w:r>
            <w:r w:rsidRPr="00A47B06">
              <w:rPr>
                <w:rFonts w:ascii="Times New Roman" w:eastAsia="Arial" w:hAnsi="Times New Roman" w:cs="Times New Roman"/>
                <w:sz w:val="24"/>
                <w:szCs w:val="24"/>
                <w:lang w:eastAsia="ar-SA"/>
              </w:rPr>
              <w:br/>
              <w:t xml:space="preserve"> - числа пострадавших от несчастных        </w:t>
            </w:r>
            <w:r w:rsidRPr="00A47B06">
              <w:rPr>
                <w:rFonts w:ascii="Times New Roman" w:eastAsia="Arial" w:hAnsi="Times New Roman" w:cs="Times New Roman"/>
                <w:sz w:val="24"/>
                <w:szCs w:val="24"/>
                <w:lang w:eastAsia="ar-SA"/>
              </w:rPr>
              <w:br/>
              <w:t>случаев на   производстве из расчета на 1000 работающих - до 0,2 человек на 1000 работающих</w:t>
            </w: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 -удельного веса   работников, занятых  </w:t>
            </w:r>
            <w:r w:rsidRPr="00A47B06">
              <w:rPr>
                <w:rFonts w:ascii="Times New Roman" w:eastAsia="Arial" w:hAnsi="Times New Roman" w:cs="Times New Roman"/>
                <w:sz w:val="24"/>
                <w:szCs w:val="24"/>
                <w:lang w:eastAsia="ar-SA"/>
              </w:rPr>
              <w:br/>
              <w:t xml:space="preserve">в условиях труда, не отвечающих           </w:t>
            </w:r>
            <w:r w:rsidRPr="00A47B06">
              <w:rPr>
                <w:rFonts w:ascii="Times New Roman" w:eastAsia="Arial" w:hAnsi="Times New Roman" w:cs="Times New Roman"/>
                <w:sz w:val="24"/>
                <w:szCs w:val="24"/>
                <w:lang w:eastAsia="ar-SA"/>
              </w:rPr>
              <w:br/>
              <w:t>санитарн</w:t>
            </w:r>
            <w:proofErr w:type="gramStart"/>
            <w:r w:rsidRPr="00A47B06">
              <w:rPr>
                <w:rFonts w:ascii="Times New Roman" w:eastAsia="Arial" w:hAnsi="Times New Roman" w:cs="Times New Roman"/>
                <w:sz w:val="24"/>
                <w:szCs w:val="24"/>
                <w:lang w:eastAsia="ar-SA"/>
              </w:rPr>
              <w:t>о-</w:t>
            </w:r>
            <w:proofErr w:type="gramEnd"/>
            <w:r w:rsidRPr="00A47B06">
              <w:rPr>
                <w:rFonts w:ascii="Times New Roman" w:eastAsia="Arial" w:hAnsi="Times New Roman" w:cs="Times New Roman"/>
                <w:sz w:val="24"/>
                <w:szCs w:val="24"/>
                <w:lang w:eastAsia="ar-SA"/>
              </w:rPr>
              <w:t xml:space="preserve"> гигиеническим        </w:t>
            </w:r>
            <w:r w:rsidRPr="00A47B06">
              <w:rPr>
                <w:rFonts w:ascii="Times New Roman" w:eastAsia="Arial" w:hAnsi="Times New Roman" w:cs="Times New Roman"/>
                <w:sz w:val="24"/>
                <w:szCs w:val="24"/>
                <w:lang w:eastAsia="ar-SA"/>
              </w:rPr>
              <w:br/>
              <w:t xml:space="preserve">нормам – до 26,2% </w:t>
            </w:r>
            <w:r w:rsidRPr="00A47B06">
              <w:rPr>
                <w:rFonts w:ascii="Times New Roman" w:eastAsia="Arial" w:hAnsi="Times New Roman" w:cs="Times New Roman"/>
                <w:sz w:val="24"/>
                <w:szCs w:val="24"/>
                <w:lang w:eastAsia="ar-SA"/>
              </w:rPr>
              <w:br/>
              <w:t xml:space="preserve"> - числа человеко-дней   нетрудоспособности в расчете на одного  пострадавшего  в  связи  с </w:t>
            </w:r>
            <w:r w:rsidRPr="00A47B06">
              <w:rPr>
                <w:rFonts w:ascii="Times New Roman" w:eastAsia="Arial" w:hAnsi="Times New Roman" w:cs="Times New Roman"/>
                <w:sz w:val="24"/>
                <w:szCs w:val="24"/>
                <w:lang w:eastAsia="ar-SA"/>
              </w:rPr>
              <w:lastRenderedPageBreak/>
              <w:t>производственными увечьями и  травмами  -  до 40,0 человеко-дней</w:t>
            </w: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1260"/>
        </w:trPr>
        <w:tc>
          <w:tcPr>
            <w:tcW w:w="2127"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tcBorders>
              <w:lef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2.2.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widowControl w:val="0"/>
              <w:suppressAutoHyphens/>
              <w:autoSpaceDE w:val="0"/>
              <w:snapToGrid w:val="0"/>
              <w:spacing w:after="0" w:line="240" w:lineRule="auto"/>
              <w:jc w:val="both"/>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Обеспечение   информацией о состоянии производственного травматизма предприятий, учреждений, организаций района</w:t>
            </w:r>
          </w:p>
        </w:tc>
        <w:tc>
          <w:tcPr>
            <w:tcW w:w="4993" w:type="dxa"/>
            <w:vMerge/>
            <w:tcBorders>
              <w:left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375"/>
        </w:trPr>
        <w:tc>
          <w:tcPr>
            <w:tcW w:w="2127"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widowControl w:val="0"/>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2.3</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widowControl w:val="0"/>
              <w:suppressAutoHyphens/>
              <w:autoSpaceDE w:val="0"/>
              <w:snapToGrid w:val="0"/>
              <w:spacing w:after="0" w:line="240" w:lineRule="auto"/>
              <w:jc w:val="both"/>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Проведение 1 раз в год в масштабе района День охраны труда, рекомендовать проведение подобных мероприятий на предприятиях            </w:t>
            </w:r>
          </w:p>
        </w:tc>
        <w:tc>
          <w:tcPr>
            <w:tcW w:w="4993" w:type="dxa"/>
            <w:vMerge/>
            <w:tcBorders>
              <w:left w:val="single" w:sz="4" w:space="0" w:color="000000"/>
              <w:bottom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520"/>
        </w:trPr>
        <w:tc>
          <w:tcPr>
            <w:tcW w:w="2127" w:type="dxa"/>
            <w:vMerge w:val="restart"/>
            <w:tcBorders>
              <w:top w:val="single" w:sz="4" w:space="0" w:color="000000"/>
              <w:lef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val="restart"/>
            <w:tcBorders>
              <w:top w:val="single" w:sz="4" w:space="0" w:color="000000"/>
              <w:lef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3. </w:t>
            </w:r>
            <w:r w:rsidR="0023737B">
              <w:rPr>
                <w:rFonts w:ascii="Times New Roman" w:eastAsia="Arial" w:hAnsi="Times New Roman" w:cs="Times New Roman"/>
                <w:sz w:val="24"/>
                <w:szCs w:val="24"/>
                <w:lang w:eastAsia="ar-SA"/>
              </w:rPr>
              <w:t>Контроль снижения</w:t>
            </w:r>
            <w:r w:rsidRPr="00A47B06">
              <w:rPr>
                <w:rFonts w:ascii="Times New Roman" w:eastAsia="Arial" w:hAnsi="Times New Roman" w:cs="Times New Roman"/>
                <w:sz w:val="24"/>
                <w:szCs w:val="24"/>
                <w:lang w:eastAsia="ar-SA"/>
              </w:rPr>
              <w:t xml:space="preserve">    </w:t>
            </w:r>
            <w:r w:rsidRPr="00A47B06">
              <w:rPr>
                <w:rFonts w:ascii="Times New Roman" w:eastAsia="Arial" w:hAnsi="Times New Roman" w:cs="Times New Roman"/>
                <w:sz w:val="24"/>
                <w:szCs w:val="24"/>
                <w:lang w:eastAsia="ar-SA"/>
              </w:rPr>
              <w:br/>
              <w:t xml:space="preserve">уровня            </w:t>
            </w:r>
            <w:r w:rsidRPr="00A47B06">
              <w:rPr>
                <w:rFonts w:ascii="Times New Roman" w:eastAsia="Arial" w:hAnsi="Times New Roman" w:cs="Times New Roman"/>
                <w:sz w:val="24"/>
                <w:szCs w:val="24"/>
                <w:lang w:eastAsia="ar-SA"/>
              </w:rPr>
              <w:br/>
              <w:t xml:space="preserve">производственного </w:t>
            </w:r>
            <w:r w:rsidRPr="00A47B06">
              <w:rPr>
                <w:rFonts w:ascii="Times New Roman" w:eastAsia="Arial" w:hAnsi="Times New Roman" w:cs="Times New Roman"/>
                <w:sz w:val="24"/>
                <w:szCs w:val="24"/>
                <w:lang w:eastAsia="ar-SA"/>
              </w:rPr>
              <w:br/>
              <w:t xml:space="preserve">травматизма,      </w:t>
            </w:r>
            <w:r w:rsidRPr="00A47B06">
              <w:rPr>
                <w:rFonts w:ascii="Times New Roman" w:eastAsia="Arial" w:hAnsi="Times New Roman" w:cs="Times New Roman"/>
                <w:sz w:val="24"/>
                <w:szCs w:val="24"/>
                <w:lang w:eastAsia="ar-SA"/>
              </w:rPr>
              <w:br/>
              <w:t xml:space="preserve">профессиональных  </w:t>
            </w:r>
            <w:r w:rsidRPr="00A47B06">
              <w:rPr>
                <w:rFonts w:ascii="Times New Roman" w:eastAsia="Arial" w:hAnsi="Times New Roman" w:cs="Times New Roman"/>
                <w:sz w:val="24"/>
                <w:szCs w:val="24"/>
                <w:lang w:eastAsia="ar-SA"/>
              </w:rPr>
              <w:br/>
              <w:t xml:space="preserve">заболеваний,  улучшение      </w:t>
            </w:r>
            <w:r w:rsidRPr="00A47B06">
              <w:rPr>
                <w:rFonts w:ascii="Times New Roman" w:eastAsia="Arial" w:hAnsi="Times New Roman" w:cs="Times New Roman"/>
                <w:sz w:val="24"/>
                <w:szCs w:val="24"/>
                <w:lang w:eastAsia="ar-SA"/>
              </w:rPr>
              <w:br/>
              <w:t xml:space="preserve">состояния условий </w:t>
            </w:r>
            <w:r w:rsidRPr="00A47B06">
              <w:rPr>
                <w:rFonts w:ascii="Times New Roman" w:eastAsia="Arial" w:hAnsi="Times New Roman" w:cs="Times New Roman"/>
                <w:sz w:val="24"/>
                <w:szCs w:val="24"/>
                <w:lang w:eastAsia="ar-SA"/>
              </w:rPr>
              <w:br/>
              <w:t xml:space="preserve">и охраны труда в  </w:t>
            </w:r>
            <w:r w:rsidRPr="00A47B06">
              <w:rPr>
                <w:rFonts w:ascii="Times New Roman" w:eastAsia="Arial" w:hAnsi="Times New Roman" w:cs="Times New Roman"/>
                <w:sz w:val="24"/>
                <w:szCs w:val="24"/>
                <w:lang w:eastAsia="ar-SA"/>
              </w:rPr>
              <w:br/>
              <w:t xml:space="preserve">организациях района                  </w:t>
            </w:r>
          </w:p>
          <w:p w:rsidR="00A47B06" w:rsidRPr="00A47B06" w:rsidRDefault="00A47B06" w:rsidP="00A47B06">
            <w:pPr>
              <w:widowControl w:val="0"/>
              <w:suppressAutoHyphens/>
              <w:autoSpaceDE w:val="0"/>
              <w:spacing w:after="0" w:line="240" w:lineRule="auto"/>
              <w:ind w:firstLine="720"/>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3.1.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snapToGrid w:val="0"/>
              <w:spacing w:after="0" w:line="240" w:lineRule="auto"/>
              <w:jc w:val="both"/>
              <w:rPr>
                <w:rFonts w:ascii="Times New Roman" w:eastAsia="Times New Roman" w:hAnsi="Times New Roman" w:cs="Times New Roman"/>
                <w:sz w:val="24"/>
                <w:szCs w:val="24"/>
                <w:lang w:eastAsia="ar-SA"/>
              </w:rPr>
            </w:pPr>
            <w:r w:rsidRPr="00A47B06">
              <w:rPr>
                <w:rFonts w:ascii="Times New Roman" w:eastAsia="Times New Roman" w:hAnsi="Times New Roman" w:cs="Times New Roman"/>
                <w:sz w:val="24"/>
                <w:szCs w:val="24"/>
                <w:lang w:eastAsia="ar-SA"/>
              </w:rPr>
              <w:t xml:space="preserve">Проведение специальной оценки условий труда и </w:t>
            </w:r>
            <w:proofErr w:type="spellStart"/>
            <w:r w:rsidRPr="00A47B06">
              <w:rPr>
                <w:rFonts w:ascii="Times New Roman" w:eastAsia="Times New Roman" w:hAnsi="Times New Roman" w:cs="Times New Roman"/>
                <w:sz w:val="24"/>
                <w:szCs w:val="24"/>
                <w:lang w:eastAsia="ar-SA"/>
              </w:rPr>
              <w:t>травмобезопасности</w:t>
            </w:r>
            <w:proofErr w:type="spellEnd"/>
            <w:r w:rsidRPr="00A47B06">
              <w:rPr>
                <w:rFonts w:ascii="Times New Roman" w:eastAsia="Times New Roman" w:hAnsi="Times New Roman" w:cs="Times New Roman"/>
                <w:sz w:val="24"/>
                <w:szCs w:val="24"/>
                <w:lang w:eastAsia="ar-SA"/>
              </w:rPr>
              <w:t xml:space="preserve"> на следующих предприятиях:</w:t>
            </w:r>
          </w:p>
          <w:p w:rsidR="00A47B06" w:rsidRPr="00A47B06" w:rsidRDefault="00A47B06" w:rsidP="00A47B06">
            <w:pPr>
              <w:suppressAutoHyphens/>
              <w:spacing w:after="0" w:line="240" w:lineRule="auto"/>
              <w:rPr>
                <w:rFonts w:ascii="Times New Roman" w:eastAsia="Times New Roman" w:hAnsi="Times New Roman" w:cs="Times New Roman"/>
                <w:sz w:val="24"/>
                <w:szCs w:val="24"/>
                <w:lang w:eastAsia="ar-SA"/>
              </w:rPr>
            </w:pPr>
            <w:r w:rsidRPr="00A47B06">
              <w:rPr>
                <w:rFonts w:ascii="Times New Roman" w:eastAsia="Times New Roman" w:hAnsi="Times New Roman" w:cs="Times New Roman"/>
                <w:sz w:val="24"/>
                <w:szCs w:val="24"/>
                <w:lang w:eastAsia="ar-SA"/>
              </w:rPr>
              <w:t>ООО «</w:t>
            </w:r>
            <w:proofErr w:type="gramStart"/>
            <w:r w:rsidRPr="00A47B06">
              <w:rPr>
                <w:rFonts w:ascii="Times New Roman" w:eastAsia="Times New Roman" w:hAnsi="Times New Roman" w:cs="Times New Roman"/>
                <w:sz w:val="24"/>
                <w:szCs w:val="24"/>
                <w:lang w:eastAsia="ar-SA"/>
              </w:rPr>
              <w:t>Челны-Бройлер</w:t>
            </w:r>
            <w:proofErr w:type="gramEnd"/>
            <w:r w:rsidRPr="00A47B06">
              <w:rPr>
                <w:rFonts w:ascii="Times New Roman" w:eastAsia="Times New Roman" w:hAnsi="Times New Roman" w:cs="Times New Roman"/>
                <w:sz w:val="24"/>
                <w:szCs w:val="24"/>
                <w:lang w:eastAsia="ar-SA"/>
              </w:rPr>
              <w:t>»</w:t>
            </w:r>
          </w:p>
          <w:p w:rsidR="00A47B06" w:rsidRPr="00A47B06" w:rsidRDefault="00A47B06" w:rsidP="00A47B06">
            <w:pPr>
              <w:suppressAutoHyphens/>
              <w:spacing w:after="0" w:line="240" w:lineRule="auto"/>
              <w:rPr>
                <w:rFonts w:ascii="Times New Roman" w:eastAsia="Times New Roman" w:hAnsi="Times New Roman" w:cs="Times New Roman"/>
                <w:sz w:val="24"/>
                <w:szCs w:val="24"/>
                <w:lang w:eastAsia="ar-SA"/>
              </w:rPr>
            </w:pPr>
            <w:r w:rsidRPr="00A47B06">
              <w:rPr>
                <w:rFonts w:ascii="Times New Roman" w:eastAsia="Times New Roman" w:hAnsi="Times New Roman" w:cs="Times New Roman"/>
                <w:sz w:val="24"/>
                <w:szCs w:val="24"/>
                <w:lang w:eastAsia="ar-SA"/>
              </w:rPr>
              <w:t>ОАО «</w:t>
            </w:r>
            <w:proofErr w:type="spellStart"/>
            <w:r w:rsidRPr="00A47B06">
              <w:rPr>
                <w:rFonts w:ascii="Times New Roman" w:eastAsia="Times New Roman" w:hAnsi="Times New Roman" w:cs="Times New Roman"/>
                <w:sz w:val="24"/>
                <w:szCs w:val="24"/>
                <w:lang w:eastAsia="ar-SA"/>
              </w:rPr>
              <w:t>Наб</w:t>
            </w:r>
            <w:proofErr w:type="gramStart"/>
            <w:r w:rsidRPr="00A47B06">
              <w:rPr>
                <w:rFonts w:ascii="Times New Roman" w:eastAsia="Times New Roman" w:hAnsi="Times New Roman" w:cs="Times New Roman"/>
                <w:sz w:val="24"/>
                <w:szCs w:val="24"/>
                <w:lang w:eastAsia="ar-SA"/>
              </w:rPr>
              <w:t>.ч</w:t>
            </w:r>
            <w:proofErr w:type="gramEnd"/>
            <w:r w:rsidRPr="00A47B06">
              <w:rPr>
                <w:rFonts w:ascii="Times New Roman" w:eastAsia="Times New Roman" w:hAnsi="Times New Roman" w:cs="Times New Roman"/>
                <w:sz w:val="24"/>
                <w:szCs w:val="24"/>
                <w:lang w:eastAsia="ar-SA"/>
              </w:rPr>
              <w:t>елнинский</w:t>
            </w:r>
            <w:proofErr w:type="spellEnd"/>
            <w:r w:rsidRPr="00A47B06">
              <w:rPr>
                <w:rFonts w:ascii="Times New Roman" w:eastAsia="Times New Roman" w:hAnsi="Times New Roman" w:cs="Times New Roman"/>
                <w:sz w:val="24"/>
                <w:szCs w:val="24"/>
                <w:lang w:eastAsia="ar-SA"/>
              </w:rPr>
              <w:t xml:space="preserve"> элеватор»</w:t>
            </w:r>
          </w:p>
          <w:p w:rsidR="00A47B06" w:rsidRPr="00A47B06" w:rsidRDefault="00A47B06" w:rsidP="00A47B06">
            <w:pPr>
              <w:suppressAutoHyphens/>
              <w:spacing w:after="0" w:line="240" w:lineRule="auto"/>
              <w:rPr>
                <w:rFonts w:ascii="Times New Roman" w:eastAsia="Times New Roman" w:hAnsi="Times New Roman" w:cs="Times New Roman"/>
                <w:sz w:val="24"/>
                <w:szCs w:val="24"/>
                <w:lang w:eastAsia="ar-SA"/>
              </w:rPr>
            </w:pPr>
            <w:r w:rsidRPr="00A47B06">
              <w:rPr>
                <w:rFonts w:ascii="Times New Roman" w:eastAsia="Times New Roman" w:hAnsi="Times New Roman" w:cs="Times New Roman"/>
                <w:sz w:val="24"/>
                <w:szCs w:val="24"/>
                <w:lang w:eastAsia="ar-SA"/>
              </w:rPr>
              <w:t>ОАО «</w:t>
            </w:r>
            <w:proofErr w:type="spellStart"/>
            <w:r w:rsidRPr="00A47B06">
              <w:rPr>
                <w:rFonts w:ascii="Times New Roman" w:eastAsia="Times New Roman" w:hAnsi="Times New Roman" w:cs="Times New Roman"/>
                <w:sz w:val="24"/>
                <w:szCs w:val="24"/>
                <w:lang w:eastAsia="ar-SA"/>
              </w:rPr>
              <w:t>Наб</w:t>
            </w:r>
            <w:proofErr w:type="gramStart"/>
            <w:r w:rsidRPr="00A47B06">
              <w:rPr>
                <w:rFonts w:ascii="Times New Roman" w:eastAsia="Times New Roman" w:hAnsi="Times New Roman" w:cs="Times New Roman"/>
                <w:sz w:val="24"/>
                <w:szCs w:val="24"/>
                <w:lang w:eastAsia="ar-SA"/>
              </w:rPr>
              <w:t>.ч</w:t>
            </w:r>
            <w:proofErr w:type="gramEnd"/>
            <w:r w:rsidRPr="00A47B06">
              <w:rPr>
                <w:rFonts w:ascii="Times New Roman" w:eastAsia="Times New Roman" w:hAnsi="Times New Roman" w:cs="Times New Roman"/>
                <w:sz w:val="24"/>
                <w:szCs w:val="24"/>
                <w:lang w:eastAsia="ar-SA"/>
              </w:rPr>
              <w:t>елнинский</w:t>
            </w:r>
            <w:proofErr w:type="spellEnd"/>
            <w:r w:rsidRPr="00A47B06">
              <w:rPr>
                <w:rFonts w:ascii="Times New Roman" w:eastAsia="Times New Roman" w:hAnsi="Times New Roman" w:cs="Times New Roman"/>
                <w:sz w:val="24"/>
                <w:szCs w:val="24"/>
                <w:lang w:eastAsia="ar-SA"/>
              </w:rPr>
              <w:t xml:space="preserve"> КХП»</w:t>
            </w:r>
          </w:p>
          <w:p w:rsidR="00A47B06" w:rsidRPr="00A47B06" w:rsidRDefault="00A47B06" w:rsidP="00A47B06">
            <w:pPr>
              <w:suppressAutoHyphens/>
              <w:spacing w:after="0" w:line="240" w:lineRule="auto"/>
              <w:rPr>
                <w:rFonts w:ascii="Times New Roman" w:eastAsia="Times New Roman" w:hAnsi="Times New Roman" w:cs="Times New Roman"/>
                <w:sz w:val="24"/>
                <w:szCs w:val="24"/>
                <w:lang w:eastAsia="ar-SA"/>
              </w:rPr>
            </w:pPr>
            <w:r w:rsidRPr="00A47B06">
              <w:rPr>
                <w:rFonts w:ascii="Times New Roman" w:eastAsia="Times New Roman" w:hAnsi="Times New Roman" w:cs="Times New Roman"/>
                <w:sz w:val="24"/>
                <w:szCs w:val="24"/>
                <w:lang w:eastAsia="ar-SA"/>
              </w:rPr>
              <w:t>ООО «Ласка»</w:t>
            </w:r>
          </w:p>
          <w:p w:rsidR="00A47B06" w:rsidRPr="00A47B06" w:rsidRDefault="00A47B06" w:rsidP="00A47B06">
            <w:pPr>
              <w:suppressAutoHyphens/>
              <w:spacing w:after="0" w:line="240" w:lineRule="auto"/>
              <w:rPr>
                <w:rFonts w:ascii="Times New Roman" w:eastAsia="Times New Roman" w:hAnsi="Times New Roman" w:cs="Times New Roman"/>
                <w:sz w:val="24"/>
                <w:szCs w:val="24"/>
                <w:lang w:eastAsia="ar-SA"/>
              </w:rPr>
            </w:pPr>
            <w:r w:rsidRPr="00A47B06">
              <w:rPr>
                <w:rFonts w:ascii="Times New Roman" w:eastAsia="Times New Roman" w:hAnsi="Times New Roman" w:cs="Times New Roman"/>
                <w:sz w:val="24"/>
                <w:szCs w:val="24"/>
                <w:lang w:eastAsia="ar-SA"/>
              </w:rPr>
              <w:t>ООО «Камский Бекон»</w:t>
            </w: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ООО «</w:t>
            </w:r>
            <w:proofErr w:type="spellStart"/>
            <w:r w:rsidRPr="00A47B06">
              <w:rPr>
                <w:rFonts w:ascii="Times New Roman" w:eastAsia="Arial" w:hAnsi="Times New Roman" w:cs="Times New Roman"/>
                <w:sz w:val="24"/>
                <w:szCs w:val="24"/>
                <w:lang w:eastAsia="ar-SA"/>
              </w:rPr>
              <w:t>Агрохимсервис</w:t>
            </w:r>
            <w:proofErr w:type="spellEnd"/>
            <w:r w:rsidRPr="00A47B06">
              <w:rPr>
                <w:rFonts w:ascii="Times New Roman" w:eastAsia="Arial" w:hAnsi="Times New Roman" w:cs="Times New Roman"/>
                <w:sz w:val="24"/>
                <w:szCs w:val="24"/>
                <w:lang w:eastAsia="ar-SA"/>
              </w:rPr>
              <w:t>»</w:t>
            </w: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Все с/х предприятия района (по согласованию с Управлением  с/х и продовольствия)</w:t>
            </w: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ГАУЗ «</w:t>
            </w:r>
            <w:proofErr w:type="spellStart"/>
            <w:r w:rsidRPr="00A47B06">
              <w:rPr>
                <w:rFonts w:ascii="Times New Roman" w:eastAsia="Arial" w:hAnsi="Times New Roman" w:cs="Times New Roman"/>
                <w:sz w:val="24"/>
                <w:szCs w:val="24"/>
                <w:lang w:eastAsia="ar-SA"/>
              </w:rPr>
              <w:t>Тукавская</w:t>
            </w:r>
            <w:proofErr w:type="spellEnd"/>
            <w:r w:rsidRPr="00A47B06">
              <w:rPr>
                <w:rFonts w:ascii="Times New Roman" w:eastAsia="Arial" w:hAnsi="Times New Roman" w:cs="Times New Roman"/>
                <w:sz w:val="24"/>
                <w:szCs w:val="24"/>
                <w:lang w:eastAsia="ar-SA"/>
              </w:rPr>
              <w:t xml:space="preserve"> ЦРБ» и </w:t>
            </w:r>
            <w:proofErr w:type="spellStart"/>
            <w:r w:rsidRPr="00A47B06">
              <w:rPr>
                <w:rFonts w:ascii="Times New Roman" w:eastAsia="Arial" w:hAnsi="Times New Roman" w:cs="Times New Roman"/>
                <w:sz w:val="24"/>
                <w:szCs w:val="24"/>
                <w:lang w:eastAsia="ar-SA"/>
              </w:rPr>
              <w:t>ФАПы</w:t>
            </w:r>
            <w:proofErr w:type="spellEnd"/>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Набережночелнинский филиал ОАО «</w:t>
            </w:r>
            <w:proofErr w:type="spellStart"/>
            <w:r w:rsidRPr="00A47B06">
              <w:rPr>
                <w:rFonts w:ascii="Times New Roman" w:eastAsia="Arial" w:hAnsi="Times New Roman" w:cs="Times New Roman"/>
                <w:sz w:val="24"/>
                <w:szCs w:val="24"/>
                <w:lang w:eastAsia="ar-SA"/>
              </w:rPr>
              <w:t>Татавтодор</w:t>
            </w:r>
            <w:proofErr w:type="spellEnd"/>
            <w:r w:rsidRPr="00A47B06">
              <w:rPr>
                <w:rFonts w:ascii="Times New Roman" w:eastAsia="Arial" w:hAnsi="Times New Roman" w:cs="Times New Roman"/>
                <w:sz w:val="24"/>
                <w:szCs w:val="24"/>
                <w:lang w:eastAsia="ar-SA"/>
              </w:rPr>
              <w:t>»</w:t>
            </w: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ОАО «Сетевая компания» филиал </w:t>
            </w:r>
            <w:proofErr w:type="spellStart"/>
            <w:r w:rsidRPr="00A47B06">
              <w:rPr>
                <w:rFonts w:ascii="Times New Roman" w:eastAsia="Arial" w:hAnsi="Times New Roman" w:cs="Times New Roman"/>
                <w:sz w:val="24"/>
                <w:szCs w:val="24"/>
                <w:lang w:eastAsia="ar-SA"/>
              </w:rPr>
              <w:t>Челнинские</w:t>
            </w:r>
            <w:proofErr w:type="spellEnd"/>
            <w:r w:rsidRPr="00A47B06">
              <w:rPr>
                <w:rFonts w:ascii="Times New Roman" w:eastAsia="Arial" w:hAnsi="Times New Roman" w:cs="Times New Roman"/>
                <w:sz w:val="24"/>
                <w:szCs w:val="24"/>
                <w:lang w:eastAsia="ar-SA"/>
              </w:rPr>
              <w:t xml:space="preserve"> электрические сети Тукаевская РЭС</w:t>
            </w:r>
          </w:p>
          <w:p w:rsidR="00A47B06" w:rsidRPr="00A47B06" w:rsidRDefault="00A47B06" w:rsidP="00A47B06">
            <w:pPr>
              <w:suppressAutoHyphens/>
              <w:spacing w:after="0" w:line="240" w:lineRule="auto"/>
              <w:jc w:val="both"/>
              <w:rPr>
                <w:rFonts w:ascii="Times New Roman" w:eastAsia="Times New Roman" w:hAnsi="Times New Roman" w:cs="Times New Roman"/>
                <w:sz w:val="24"/>
                <w:szCs w:val="24"/>
                <w:lang w:eastAsia="ar-SA"/>
              </w:rPr>
            </w:pPr>
            <w:proofErr w:type="spellStart"/>
            <w:r w:rsidRPr="00A47B06">
              <w:rPr>
                <w:rFonts w:ascii="Times New Roman" w:eastAsia="Times New Roman" w:hAnsi="Times New Roman" w:cs="Times New Roman"/>
                <w:sz w:val="24"/>
                <w:szCs w:val="24"/>
                <w:lang w:eastAsia="ar-SA"/>
              </w:rPr>
              <w:t>Челнинский</w:t>
            </w:r>
            <w:proofErr w:type="spellEnd"/>
            <w:r w:rsidRPr="00A47B06">
              <w:rPr>
                <w:rFonts w:ascii="Times New Roman" w:eastAsia="Times New Roman" w:hAnsi="Times New Roman" w:cs="Times New Roman"/>
                <w:sz w:val="24"/>
                <w:szCs w:val="24"/>
                <w:lang w:eastAsia="ar-SA"/>
              </w:rPr>
              <w:t xml:space="preserve"> филиал ООО «Татнефть </w:t>
            </w:r>
            <w:proofErr w:type="gramStart"/>
            <w:r w:rsidRPr="00A47B06">
              <w:rPr>
                <w:rFonts w:ascii="Times New Roman" w:eastAsia="Times New Roman" w:hAnsi="Times New Roman" w:cs="Times New Roman"/>
                <w:sz w:val="24"/>
                <w:szCs w:val="24"/>
                <w:lang w:eastAsia="ar-SA"/>
              </w:rPr>
              <w:t>-А</w:t>
            </w:r>
            <w:proofErr w:type="gramEnd"/>
            <w:r w:rsidRPr="00A47B06">
              <w:rPr>
                <w:rFonts w:ascii="Times New Roman" w:eastAsia="Times New Roman" w:hAnsi="Times New Roman" w:cs="Times New Roman"/>
                <w:sz w:val="24"/>
                <w:szCs w:val="24"/>
                <w:lang w:eastAsia="ar-SA"/>
              </w:rPr>
              <w:t>ЗС Центр»</w:t>
            </w:r>
          </w:p>
          <w:p w:rsidR="00A47B06" w:rsidRPr="00A47B06" w:rsidRDefault="00A47B06" w:rsidP="00A47B06">
            <w:pPr>
              <w:suppressAutoHyphens/>
              <w:spacing w:after="0" w:line="240" w:lineRule="auto"/>
              <w:jc w:val="both"/>
              <w:rPr>
                <w:rFonts w:ascii="Times New Roman" w:eastAsia="Times New Roman" w:hAnsi="Times New Roman" w:cs="Times New Roman"/>
                <w:sz w:val="24"/>
                <w:szCs w:val="24"/>
                <w:lang w:eastAsia="ar-SA"/>
              </w:rPr>
            </w:pPr>
          </w:p>
        </w:tc>
        <w:tc>
          <w:tcPr>
            <w:tcW w:w="4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Сокращение:          </w:t>
            </w:r>
            <w:r w:rsidRPr="00A47B06">
              <w:rPr>
                <w:rFonts w:ascii="Times New Roman" w:eastAsia="Arial" w:hAnsi="Times New Roman" w:cs="Times New Roman"/>
                <w:sz w:val="24"/>
                <w:szCs w:val="24"/>
                <w:lang w:eastAsia="ar-SA"/>
              </w:rPr>
              <w:br/>
              <w:t xml:space="preserve"> - числа пострадавших от несчастных        </w:t>
            </w:r>
            <w:r w:rsidRPr="00A47B06">
              <w:rPr>
                <w:rFonts w:ascii="Times New Roman" w:eastAsia="Arial" w:hAnsi="Times New Roman" w:cs="Times New Roman"/>
                <w:sz w:val="24"/>
                <w:szCs w:val="24"/>
                <w:lang w:eastAsia="ar-SA"/>
              </w:rPr>
              <w:br/>
              <w:t>случаев на производстве из расчета на 1000 работающих - до 0,2 человек на 1000 работающих</w:t>
            </w: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 -удельного веса работников, занятых  </w:t>
            </w:r>
            <w:r w:rsidRPr="00A47B06">
              <w:rPr>
                <w:rFonts w:ascii="Times New Roman" w:eastAsia="Arial" w:hAnsi="Times New Roman" w:cs="Times New Roman"/>
                <w:sz w:val="24"/>
                <w:szCs w:val="24"/>
                <w:lang w:eastAsia="ar-SA"/>
              </w:rPr>
              <w:br/>
              <w:t xml:space="preserve">в условиях труда, не отвечающих           </w:t>
            </w:r>
            <w:r w:rsidRPr="00A47B06">
              <w:rPr>
                <w:rFonts w:ascii="Times New Roman" w:eastAsia="Arial" w:hAnsi="Times New Roman" w:cs="Times New Roman"/>
                <w:sz w:val="24"/>
                <w:szCs w:val="24"/>
                <w:lang w:eastAsia="ar-SA"/>
              </w:rPr>
              <w:br/>
              <w:t>санитарн</w:t>
            </w:r>
            <w:proofErr w:type="gramStart"/>
            <w:r w:rsidRPr="00A47B06">
              <w:rPr>
                <w:rFonts w:ascii="Times New Roman" w:eastAsia="Arial" w:hAnsi="Times New Roman" w:cs="Times New Roman"/>
                <w:sz w:val="24"/>
                <w:szCs w:val="24"/>
                <w:lang w:eastAsia="ar-SA"/>
              </w:rPr>
              <w:t>о-</w:t>
            </w:r>
            <w:proofErr w:type="gramEnd"/>
            <w:r w:rsidRPr="00A47B06">
              <w:rPr>
                <w:rFonts w:ascii="Times New Roman" w:eastAsia="Arial" w:hAnsi="Times New Roman" w:cs="Times New Roman"/>
                <w:sz w:val="24"/>
                <w:szCs w:val="24"/>
                <w:lang w:eastAsia="ar-SA"/>
              </w:rPr>
              <w:t xml:space="preserve"> гигиеническим  нормам – до 26,2% </w:t>
            </w:r>
            <w:r w:rsidRPr="00A47B06">
              <w:rPr>
                <w:rFonts w:ascii="Times New Roman" w:eastAsia="Arial" w:hAnsi="Times New Roman" w:cs="Times New Roman"/>
                <w:sz w:val="24"/>
                <w:szCs w:val="24"/>
                <w:lang w:eastAsia="ar-SA"/>
              </w:rPr>
              <w:br/>
              <w:t xml:space="preserve"> -числа человеко-дней   нетрудоспособности в расчете на одного  пострадавшего  в  связи  с производственными увечьями и  травмами  -  до 40,0 человеко-дней</w:t>
            </w:r>
          </w:p>
          <w:p w:rsidR="00A47B06" w:rsidRPr="00A47B06" w:rsidRDefault="00A47B06" w:rsidP="00A47B06">
            <w:pPr>
              <w:suppressAutoHyphens/>
              <w:autoSpaceDE w:val="0"/>
              <w:spacing w:after="0" w:line="240" w:lineRule="auto"/>
              <w:jc w:val="both"/>
              <w:rPr>
                <w:rFonts w:ascii="Times New Roman" w:eastAsia="Arial" w:hAnsi="Times New Roman" w:cs="Times New Roman"/>
                <w:sz w:val="24"/>
                <w:szCs w:val="24"/>
                <w:lang w:eastAsia="ar-SA"/>
              </w:rPr>
            </w:pP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600"/>
        </w:trPr>
        <w:tc>
          <w:tcPr>
            <w:tcW w:w="2127" w:type="dxa"/>
            <w:vMerge/>
            <w:tcBorders>
              <w:lef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tcBorders>
              <w:left w:val="single" w:sz="4" w:space="0" w:color="000000"/>
            </w:tcBorders>
            <w:shd w:val="clear" w:color="auto" w:fill="auto"/>
          </w:tcPr>
          <w:p w:rsidR="00A47B06" w:rsidRPr="00A47B06" w:rsidRDefault="00A47B06" w:rsidP="00A47B06">
            <w:pPr>
              <w:widowControl w:val="0"/>
              <w:suppressAutoHyphens/>
              <w:autoSpaceDE w:val="0"/>
              <w:snapToGrid w:val="0"/>
              <w:spacing w:after="0" w:line="240" w:lineRule="auto"/>
              <w:ind w:firstLine="720"/>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3.2.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23737B" w:rsidP="00A47B06">
            <w:pPr>
              <w:suppressAutoHyphens/>
              <w:snapToGrid w:val="0"/>
              <w:spacing w:after="0" w:line="240" w:lineRule="auto"/>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Контроль за</w:t>
            </w:r>
            <w:proofErr w:type="gramEnd"/>
            <w:r>
              <w:rPr>
                <w:rFonts w:ascii="Times New Roman" w:eastAsia="Times New Roman" w:hAnsi="Times New Roman" w:cs="Times New Roman"/>
                <w:sz w:val="24"/>
                <w:szCs w:val="24"/>
                <w:lang w:eastAsia="ar-SA"/>
              </w:rPr>
              <w:t xml:space="preserve"> о</w:t>
            </w:r>
            <w:r w:rsidR="00A47B06" w:rsidRPr="00A47B06">
              <w:rPr>
                <w:rFonts w:ascii="Times New Roman" w:eastAsia="Times New Roman" w:hAnsi="Times New Roman" w:cs="Times New Roman"/>
                <w:sz w:val="24"/>
                <w:szCs w:val="24"/>
                <w:lang w:eastAsia="ar-SA"/>
              </w:rPr>
              <w:t>беспечение</w:t>
            </w:r>
            <w:r>
              <w:rPr>
                <w:rFonts w:ascii="Times New Roman" w:eastAsia="Times New Roman" w:hAnsi="Times New Roman" w:cs="Times New Roman"/>
                <w:sz w:val="24"/>
                <w:szCs w:val="24"/>
                <w:lang w:eastAsia="ar-SA"/>
              </w:rPr>
              <w:t>м</w:t>
            </w:r>
            <w:r w:rsidR="00A47B06" w:rsidRPr="00A47B06">
              <w:rPr>
                <w:rFonts w:ascii="Times New Roman" w:eastAsia="Times New Roman" w:hAnsi="Times New Roman" w:cs="Times New Roman"/>
                <w:sz w:val="24"/>
                <w:szCs w:val="24"/>
                <w:lang w:eastAsia="ar-SA"/>
              </w:rPr>
              <w:t xml:space="preserve"> работающих  всех предприятий района средствами индивидуальной защиты и их правильное применение</w:t>
            </w:r>
          </w:p>
          <w:p w:rsidR="00A47B06" w:rsidRPr="00A47B06" w:rsidRDefault="00A47B06" w:rsidP="00A47B06">
            <w:pPr>
              <w:suppressAutoHyphens/>
              <w:spacing w:after="0" w:line="240" w:lineRule="auto"/>
              <w:jc w:val="both"/>
              <w:rPr>
                <w:rFonts w:ascii="Times New Roman" w:eastAsia="Times New Roman" w:hAnsi="Times New Roman" w:cs="Times New Roman"/>
                <w:sz w:val="24"/>
                <w:szCs w:val="24"/>
                <w:lang w:eastAsia="ar-SA"/>
              </w:rPr>
            </w:pPr>
          </w:p>
        </w:tc>
        <w:tc>
          <w:tcPr>
            <w:tcW w:w="4993" w:type="dxa"/>
            <w:vMerge/>
            <w:tcBorders>
              <w:top w:val="single" w:sz="4" w:space="0" w:color="000000"/>
              <w:left w:val="single" w:sz="4" w:space="0" w:color="000000"/>
              <w:bottom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310"/>
        </w:trPr>
        <w:tc>
          <w:tcPr>
            <w:tcW w:w="2127" w:type="dxa"/>
            <w:vMerge/>
            <w:tcBorders>
              <w:lef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tcBorders>
              <w:left w:val="single" w:sz="4" w:space="0" w:color="000000"/>
            </w:tcBorders>
            <w:shd w:val="clear" w:color="auto" w:fill="auto"/>
          </w:tcPr>
          <w:p w:rsidR="00A47B06" w:rsidRPr="00A47B06" w:rsidRDefault="00A47B06" w:rsidP="00A47B06">
            <w:pPr>
              <w:widowControl w:val="0"/>
              <w:suppressAutoHyphens/>
              <w:autoSpaceDE w:val="0"/>
              <w:snapToGrid w:val="0"/>
              <w:spacing w:after="0" w:line="240" w:lineRule="auto"/>
              <w:ind w:firstLine="720"/>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3.3.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23737B" w:rsidP="00A47B06">
            <w:pPr>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23737B">
              <w:rPr>
                <w:rFonts w:ascii="Times New Roman" w:eastAsia="Times New Roman" w:hAnsi="Times New Roman" w:cs="Times New Roman"/>
                <w:sz w:val="24"/>
                <w:szCs w:val="24"/>
                <w:lang w:eastAsia="ar-SA"/>
              </w:rPr>
              <w:t>Контроль за</w:t>
            </w:r>
            <w:proofErr w:type="gramEnd"/>
            <w:r w:rsidRPr="0023737B">
              <w:rPr>
                <w:rFonts w:ascii="Times New Roman" w:eastAsia="Times New Roman" w:hAnsi="Times New Roman" w:cs="Times New Roman"/>
                <w:sz w:val="24"/>
                <w:szCs w:val="24"/>
                <w:lang w:eastAsia="ar-SA"/>
              </w:rPr>
              <w:t xml:space="preserve"> обеспечением </w:t>
            </w:r>
            <w:r>
              <w:rPr>
                <w:rFonts w:ascii="Times New Roman" w:eastAsia="Times New Roman" w:hAnsi="Times New Roman" w:cs="Times New Roman"/>
                <w:sz w:val="24"/>
                <w:szCs w:val="24"/>
                <w:lang w:eastAsia="ar-SA"/>
              </w:rPr>
              <w:t>н</w:t>
            </w:r>
            <w:r w:rsidR="00A47B06" w:rsidRPr="00A47B06">
              <w:rPr>
                <w:rFonts w:ascii="Times New Roman" w:eastAsia="Times New Roman" w:hAnsi="Times New Roman" w:cs="Times New Roman"/>
                <w:sz w:val="24"/>
                <w:szCs w:val="24"/>
                <w:lang w:eastAsia="ar-SA"/>
              </w:rPr>
              <w:t>а в</w:t>
            </w:r>
            <w:r>
              <w:rPr>
                <w:rFonts w:ascii="Times New Roman" w:eastAsia="Times New Roman" w:hAnsi="Times New Roman" w:cs="Times New Roman"/>
                <w:sz w:val="24"/>
                <w:szCs w:val="24"/>
                <w:lang w:eastAsia="ar-SA"/>
              </w:rPr>
              <w:t>сех предприятиях  района наличия</w:t>
            </w:r>
            <w:r w:rsidR="00A47B06" w:rsidRPr="00A47B06">
              <w:rPr>
                <w:rFonts w:ascii="Times New Roman" w:eastAsia="Times New Roman" w:hAnsi="Times New Roman" w:cs="Times New Roman"/>
                <w:sz w:val="24"/>
                <w:szCs w:val="24"/>
                <w:lang w:eastAsia="ar-SA"/>
              </w:rPr>
              <w:t xml:space="preserve"> и исправност</w:t>
            </w:r>
            <w:r>
              <w:rPr>
                <w:rFonts w:ascii="Times New Roman" w:eastAsia="Times New Roman" w:hAnsi="Times New Roman" w:cs="Times New Roman"/>
                <w:sz w:val="24"/>
                <w:szCs w:val="24"/>
                <w:lang w:eastAsia="ar-SA"/>
              </w:rPr>
              <w:t>и</w:t>
            </w:r>
            <w:r w:rsidR="00A47B06" w:rsidRPr="00A47B06">
              <w:rPr>
                <w:rFonts w:ascii="Times New Roman" w:eastAsia="Times New Roman" w:hAnsi="Times New Roman" w:cs="Times New Roman"/>
                <w:sz w:val="24"/>
                <w:szCs w:val="24"/>
                <w:lang w:eastAsia="ar-SA"/>
              </w:rPr>
              <w:t xml:space="preserve"> средств пожаротушения</w:t>
            </w:r>
          </w:p>
          <w:p w:rsidR="00A47B06" w:rsidRPr="00A47B06" w:rsidRDefault="00A47B06" w:rsidP="00A47B06">
            <w:pPr>
              <w:suppressAutoHyphens/>
              <w:spacing w:after="0" w:line="240" w:lineRule="auto"/>
              <w:jc w:val="both"/>
              <w:rPr>
                <w:rFonts w:ascii="Times New Roman" w:eastAsia="Times New Roman" w:hAnsi="Times New Roman" w:cs="Times New Roman"/>
                <w:sz w:val="24"/>
                <w:szCs w:val="24"/>
                <w:lang w:eastAsia="ar-SA"/>
              </w:rPr>
            </w:pPr>
          </w:p>
        </w:tc>
        <w:tc>
          <w:tcPr>
            <w:tcW w:w="4993" w:type="dxa"/>
            <w:vMerge/>
            <w:tcBorders>
              <w:top w:val="single" w:sz="4" w:space="0" w:color="000000"/>
              <w:left w:val="single" w:sz="4" w:space="0" w:color="000000"/>
              <w:bottom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2235"/>
        </w:trPr>
        <w:tc>
          <w:tcPr>
            <w:tcW w:w="2127"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tcBorders>
              <w:left w:val="single" w:sz="4" w:space="0" w:color="000000"/>
              <w:bottom w:val="single" w:sz="4" w:space="0" w:color="000000"/>
            </w:tcBorders>
            <w:shd w:val="clear" w:color="auto" w:fill="auto"/>
          </w:tcPr>
          <w:p w:rsidR="00A47B06" w:rsidRPr="00A47B06" w:rsidRDefault="00A47B06" w:rsidP="00A47B06">
            <w:pPr>
              <w:widowControl w:val="0"/>
              <w:suppressAutoHyphens/>
              <w:autoSpaceDE w:val="0"/>
              <w:snapToGrid w:val="0"/>
              <w:spacing w:after="0" w:line="240" w:lineRule="auto"/>
              <w:ind w:firstLine="720"/>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3.4.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23737B" w:rsidP="0023737B">
            <w:pPr>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23737B">
              <w:rPr>
                <w:rFonts w:ascii="Times New Roman" w:eastAsia="Times New Roman" w:hAnsi="Times New Roman" w:cs="Times New Roman"/>
                <w:sz w:val="24"/>
                <w:szCs w:val="24"/>
                <w:lang w:eastAsia="ar-SA"/>
              </w:rPr>
              <w:t>Контроль за</w:t>
            </w:r>
            <w:proofErr w:type="gramEnd"/>
            <w:r w:rsidRPr="0023737B">
              <w:rPr>
                <w:rFonts w:ascii="Times New Roman" w:eastAsia="Times New Roman" w:hAnsi="Times New Roman" w:cs="Times New Roman"/>
                <w:sz w:val="24"/>
                <w:szCs w:val="24"/>
                <w:lang w:eastAsia="ar-SA"/>
              </w:rPr>
              <w:t xml:space="preserve"> обеспечением </w:t>
            </w:r>
            <w:r w:rsidR="00A47B06" w:rsidRPr="00A47B06">
              <w:rPr>
                <w:rFonts w:ascii="Times New Roman" w:eastAsia="Times New Roman" w:hAnsi="Times New Roman" w:cs="Times New Roman"/>
                <w:sz w:val="24"/>
                <w:szCs w:val="24"/>
                <w:lang w:eastAsia="ar-SA"/>
              </w:rPr>
              <w:t xml:space="preserve">исправности и эффективности вентиляционных систем, местных отсосов, </w:t>
            </w:r>
            <w:proofErr w:type="spellStart"/>
            <w:r w:rsidR="00A47B06" w:rsidRPr="00A47B06">
              <w:rPr>
                <w:rFonts w:ascii="Times New Roman" w:eastAsia="Times New Roman" w:hAnsi="Times New Roman" w:cs="Times New Roman"/>
                <w:sz w:val="24"/>
                <w:szCs w:val="24"/>
                <w:lang w:eastAsia="ar-SA"/>
              </w:rPr>
              <w:t>пылега-зоулавливающих</w:t>
            </w:r>
            <w:proofErr w:type="spellEnd"/>
            <w:r w:rsidR="00A47B06" w:rsidRPr="00A47B06">
              <w:rPr>
                <w:rFonts w:ascii="Times New Roman" w:eastAsia="Times New Roman" w:hAnsi="Times New Roman" w:cs="Times New Roman"/>
                <w:sz w:val="24"/>
                <w:szCs w:val="24"/>
                <w:lang w:eastAsia="ar-SA"/>
              </w:rPr>
              <w:t xml:space="preserve"> устройств, предохранительных, защитных и сигнализирующих устройств, контрольно-измерительных приборов на всех предприятиях  района</w:t>
            </w:r>
          </w:p>
        </w:tc>
        <w:tc>
          <w:tcPr>
            <w:tcW w:w="4993" w:type="dxa"/>
            <w:vMerge/>
            <w:tcBorders>
              <w:top w:val="single" w:sz="4" w:space="0" w:color="000000"/>
              <w:left w:val="single" w:sz="4" w:space="0" w:color="000000"/>
              <w:bottom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615"/>
        </w:trPr>
        <w:tc>
          <w:tcPr>
            <w:tcW w:w="2127" w:type="dxa"/>
            <w:vMerge w:val="restart"/>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val="restart"/>
            <w:tcBorders>
              <w:top w:val="single" w:sz="4" w:space="0" w:color="000000"/>
              <w:left w:val="single" w:sz="4" w:space="0" w:color="000000"/>
            </w:tcBorders>
            <w:shd w:val="clear" w:color="auto" w:fill="auto"/>
          </w:tcPr>
          <w:p w:rsidR="00A47B06" w:rsidRPr="00A47B06" w:rsidRDefault="00A47B06" w:rsidP="00A47B06">
            <w:pPr>
              <w:widowControl w:val="0"/>
              <w:suppressAutoHyphens/>
              <w:autoSpaceDE w:val="0"/>
              <w:snapToGrid w:val="0"/>
              <w:spacing w:after="0" w:line="240" w:lineRule="auto"/>
              <w:ind w:firstLine="720"/>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3.5.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23737B" w:rsidP="0023737B">
            <w:pPr>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23737B">
              <w:rPr>
                <w:rFonts w:ascii="Times New Roman" w:eastAsia="Times New Roman" w:hAnsi="Times New Roman" w:cs="Times New Roman"/>
                <w:sz w:val="24"/>
                <w:szCs w:val="24"/>
                <w:lang w:eastAsia="ar-SA"/>
              </w:rPr>
              <w:t>Контроль за</w:t>
            </w:r>
            <w:proofErr w:type="gramEnd"/>
            <w:r w:rsidRPr="0023737B">
              <w:rPr>
                <w:rFonts w:ascii="Times New Roman" w:eastAsia="Times New Roman" w:hAnsi="Times New Roman" w:cs="Times New Roman"/>
                <w:sz w:val="24"/>
                <w:szCs w:val="24"/>
                <w:lang w:eastAsia="ar-SA"/>
              </w:rPr>
              <w:t xml:space="preserve"> обеспечением </w:t>
            </w:r>
            <w:r w:rsidR="00A47B06" w:rsidRPr="00A47B06">
              <w:rPr>
                <w:rFonts w:ascii="Times New Roman" w:eastAsia="Times New Roman" w:hAnsi="Times New Roman" w:cs="Times New Roman"/>
                <w:sz w:val="24"/>
                <w:szCs w:val="24"/>
                <w:lang w:eastAsia="ar-SA"/>
              </w:rPr>
              <w:t xml:space="preserve">соблюдения правил безопасности при работе с вредными и </w:t>
            </w:r>
            <w:proofErr w:type="spellStart"/>
            <w:r w:rsidR="00A47B06" w:rsidRPr="00A47B06">
              <w:rPr>
                <w:rFonts w:ascii="Times New Roman" w:eastAsia="Times New Roman" w:hAnsi="Times New Roman" w:cs="Times New Roman"/>
                <w:sz w:val="24"/>
                <w:szCs w:val="24"/>
                <w:lang w:eastAsia="ar-SA"/>
              </w:rPr>
              <w:t>пожаровзрывоопасными</w:t>
            </w:r>
            <w:proofErr w:type="spellEnd"/>
            <w:r w:rsidR="00A47B06" w:rsidRPr="00A47B06">
              <w:rPr>
                <w:rFonts w:ascii="Times New Roman" w:eastAsia="Times New Roman" w:hAnsi="Times New Roman" w:cs="Times New Roman"/>
                <w:sz w:val="24"/>
                <w:szCs w:val="24"/>
                <w:lang w:eastAsia="ar-SA"/>
              </w:rPr>
              <w:t xml:space="preserve"> веществами и материалами, соблюдени</w:t>
            </w:r>
            <w:r>
              <w:rPr>
                <w:rFonts w:ascii="Times New Roman" w:eastAsia="Times New Roman" w:hAnsi="Times New Roman" w:cs="Times New Roman"/>
                <w:sz w:val="24"/>
                <w:szCs w:val="24"/>
                <w:lang w:eastAsia="ar-SA"/>
              </w:rPr>
              <w:t>я</w:t>
            </w:r>
            <w:r w:rsidR="00A47B06" w:rsidRPr="00A47B06">
              <w:rPr>
                <w:rFonts w:ascii="Times New Roman" w:eastAsia="Times New Roman" w:hAnsi="Times New Roman" w:cs="Times New Roman"/>
                <w:sz w:val="24"/>
                <w:szCs w:val="24"/>
                <w:lang w:eastAsia="ar-SA"/>
              </w:rPr>
              <w:t xml:space="preserve"> правил складирования сырья, полуфабрикатов и готовой продукции на всех предприятиях  района</w:t>
            </w:r>
          </w:p>
        </w:tc>
        <w:tc>
          <w:tcPr>
            <w:tcW w:w="4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Сокращение:          </w:t>
            </w:r>
            <w:r w:rsidRPr="00A47B06">
              <w:rPr>
                <w:rFonts w:ascii="Times New Roman" w:eastAsia="Arial" w:hAnsi="Times New Roman" w:cs="Times New Roman"/>
                <w:sz w:val="24"/>
                <w:szCs w:val="24"/>
                <w:lang w:eastAsia="ar-SA"/>
              </w:rPr>
              <w:br/>
              <w:t xml:space="preserve"> - числа пострадавших от несчастных        </w:t>
            </w:r>
            <w:r w:rsidRPr="00A47B06">
              <w:rPr>
                <w:rFonts w:ascii="Times New Roman" w:eastAsia="Arial" w:hAnsi="Times New Roman" w:cs="Times New Roman"/>
                <w:sz w:val="24"/>
                <w:szCs w:val="24"/>
                <w:lang w:eastAsia="ar-SA"/>
              </w:rPr>
              <w:br/>
              <w:t>случаев на           производстве из расчета на 1000 работающих - до 2,3 человек на 1000 работающих</w:t>
            </w:r>
          </w:p>
          <w:p w:rsidR="00A47B06" w:rsidRPr="00A47B06" w:rsidRDefault="00A47B06" w:rsidP="00A47B06">
            <w:pPr>
              <w:suppressAutoHyphens/>
              <w:autoSpaceDE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 - удельного веса работников, занятых  </w:t>
            </w:r>
            <w:r w:rsidRPr="00A47B06">
              <w:rPr>
                <w:rFonts w:ascii="Times New Roman" w:eastAsia="Arial" w:hAnsi="Times New Roman" w:cs="Times New Roman"/>
                <w:sz w:val="24"/>
                <w:szCs w:val="24"/>
                <w:lang w:eastAsia="ar-SA"/>
              </w:rPr>
              <w:br/>
              <w:t xml:space="preserve">в условиях труда, не отвечающих           </w:t>
            </w:r>
            <w:r w:rsidRPr="00A47B06">
              <w:rPr>
                <w:rFonts w:ascii="Times New Roman" w:eastAsia="Arial" w:hAnsi="Times New Roman" w:cs="Times New Roman"/>
                <w:sz w:val="24"/>
                <w:szCs w:val="24"/>
                <w:lang w:eastAsia="ar-SA"/>
              </w:rPr>
              <w:br/>
              <w:t xml:space="preserve">санитарно - гигиеническим нормам – до 14,55% </w:t>
            </w:r>
            <w:r w:rsidRPr="00A47B06">
              <w:rPr>
                <w:rFonts w:ascii="Times New Roman" w:eastAsia="Arial" w:hAnsi="Times New Roman" w:cs="Times New Roman"/>
                <w:sz w:val="24"/>
                <w:szCs w:val="24"/>
                <w:lang w:eastAsia="ar-SA"/>
              </w:rPr>
              <w:br/>
              <w:t xml:space="preserve"> - удельного веса работников, занятых  </w:t>
            </w:r>
            <w:r w:rsidRPr="00A47B06">
              <w:rPr>
                <w:rFonts w:ascii="Times New Roman" w:eastAsia="Arial" w:hAnsi="Times New Roman" w:cs="Times New Roman"/>
                <w:sz w:val="24"/>
                <w:szCs w:val="24"/>
                <w:lang w:eastAsia="ar-SA"/>
              </w:rPr>
              <w:br/>
              <w:t xml:space="preserve">тяжелым физическим трудом – до 1,05%  </w:t>
            </w:r>
          </w:p>
        </w:tc>
      </w:tr>
      <w:tr w:rsidR="00A47B06" w:rsidRPr="00A47B06" w:rsidTr="00A47B06">
        <w:trPr>
          <w:cantSplit/>
          <w:trHeight w:val="1200"/>
        </w:trPr>
        <w:tc>
          <w:tcPr>
            <w:tcW w:w="2127"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tcBorders>
              <w:lef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3.6.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23737B" w:rsidP="00A47B06">
            <w:pPr>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23737B">
              <w:rPr>
                <w:rFonts w:ascii="Times New Roman" w:eastAsia="Times New Roman" w:hAnsi="Times New Roman" w:cs="Times New Roman"/>
                <w:sz w:val="24"/>
                <w:szCs w:val="24"/>
                <w:lang w:eastAsia="ar-SA"/>
              </w:rPr>
              <w:t>Контроль за</w:t>
            </w:r>
            <w:proofErr w:type="gramEnd"/>
            <w:r w:rsidRPr="0023737B">
              <w:rPr>
                <w:rFonts w:ascii="Times New Roman" w:eastAsia="Times New Roman" w:hAnsi="Times New Roman" w:cs="Times New Roman"/>
                <w:sz w:val="24"/>
                <w:szCs w:val="24"/>
                <w:lang w:eastAsia="ar-SA"/>
              </w:rPr>
              <w:t xml:space="preserve"> обеспечением </w:t>
            </w:r>
            <w:r w:rsidR="00A47B06" w:rsidRPr="00A47B06">
              <w:rPr>
                <w:rFonts w:ascii="Times New Roman" w:eastAsia="Times New Roman" w:hAnsi="Times New Roman" w:cs="Times New Roman"/>
                <w:sz w:val="24"/>
                <w:szCs w:val="24"/>
                <w:lang w:eastAsia="ar-SA"/>
              </w:rPr>
              <w:t>соблюдения правил безопасности при работе на электроустановках и с электроинструментами, ежегодная проверка систем заземления электроустановок и проверка сопротивления изоляции проводов.</w:t>
            </w:r>
          </w:p>
        </w:tc>
        <w:tc>
          <w:tcPr>
            <w:tcW w:w="4993" w:type="dxa"/>
            <w:vMerge/>
            <w:tcBorders>
              <w:left w:val="single" w:sz="4" w:space="0" w:color="000000"/>
              <w:bottom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828"/>
        </w:trPr>
        <w:tc>
          <w:tcPr>
            <w:tcW w:w="2127"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tcBorders>
              <w:lef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3.7.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23737B" w:rsidP="00A47B06">
            <w:pPr>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23737B">
              <w:rPr>
                <w:rFonts w:ascii="Times New Roman" w:eastAsia="Times New Roman" w:hAnsi="Times New Roman" w:cs="Times New Roman"/>
                <w:sz w:val="24"/>
                <w:szCs w:val="24"/>
                <w:lang w:eastAsia="ar-SA"/>
              </w:rPr>
              <w:t>Контроль за</w:t>
            </w:r>
            <w:proofErr w:type="gramEnd"/>
            <w:r w:rsidRPr="0023737B">
              <w:rPr>
                <w:rFonts w:ascii="Times New Roman" w:eastAsia="Times New Roman" w:hAnsi="Times New Roman" w:cs="Times New Roman"/>
                <w:sz w:val="24"/>
                <w:szCs w:val="24"/>
                <w:lang w:eastAsia="ar-SA"/>
              </w:rPr>
              <w:t xml:space="preserve"> обеспечением </w:t>
            </w:r>
            <w:r w:rsidR="00A47B06" w:rsidRPr="00A47B06">
              <w:rPr>
                <w:rFonts w:ascii="Times New Roman" w:eastAsia="Times New Roman" w:hAnsi="Times New Roman" w:cs="Times New Roman"/>
                <w:sz w:val="24"/>
                <w:szCs w:val="24"/>
                <w:lang w:eastAsia="ar-SA"/>
              </w:rPr>
              <w:t>соответствия технологического, грузоподъемного, транспортного, энергетического и другого оборудования требованиям стандартов безопасности труда и другой нормативно-технической документации по охране труда и безопасности работы на них.</w:t>
            </w:r>
          </w:p>
        </w:tc>
        <w:tc>
          <w:tcPr>
            <w:tcW w:w="4993" w:type="dxa"/>
            <w:vMerge/>
            <w:tcBorders>
              <w:left w:val="single" w:sz="4" w:space="0" w:color="000000"/>
              <w:bottom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r>
      <w:tr w:rsidR="00A47B06" w:rsidRPr="00A47B06" w:rsidTr="00A47B06">
        <w:trPr>
          <w:cantSplit/>
          <w:trHeight w:val="775"/>
        </w:trPr>
        <w:tc>
          <w:tcPr>
            <w:tcW w:w="2127"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2668" w:type="dxa"/>
            <w:vMerge/>
            <w:tcBorders>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c>
          <w:tcPr>
            <w:tcW w:w="875" w:type="dxa"/>
            <w:tcBorders>
              <w:top w:val="single" w:sz="4" w:space="0" w:color="000000"/>
              <w:left w:val="single" w:sz="4" w:space="0" w:color="000000"/>
              <w:bottom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r w:rsidRPr="00A47B06">
              <w:rPr>
                <w:rFonts w:ascii="Times New Roman" w:eastAsia="Arial" w:hAnsi="Times New Roman" w:cs="Times New Roman"/>
                <w:sz w:val="24"/>
                <w:szCs w:val="24"/>
                <w:lang w:eastAsia="ar-SA"/>
              </w:rPr>
              <w:t xml:space="preserve">3.8. </w:t>
            </w:r>
          </w:p>
        </w:tc>
        <w:tc>
          <w:tcPr>
            <w:tcW w:w="4525" w:type="dxa"/>
            <w:tcBorders>
              <w:top w:val="single" w:sz="4" w:space="0" w:color="000000"/>
              <w:left w:val="single" w:sz="4" w:space="0" w:color="000000"/>
              <w:bottom w:val="single" w:sz="4" w:space="0" w:color="000000"/>
            </w:tcBorders>
            <w:shd w:val="clear" w:color="auto" w:fill="auto"/>
          </w:tcPr>
          <w:p w:rsidR="00A47B06" w:rsidRPr="00A47B06" w:rsidRDefault="0023737B" w:rsidP="0023737B">
            <w:pPr>
              <w:suppressAutoHyphens/>
              <w:autoSpaceDE w:val="0"/>
              <w:snapToGrid w:val="0"/>
              <w:spacing w:after="0" w:line="240" w:lineRule="auto"/>
              <w:jc w:val="both"/>
              <w:rPr>
                <w:rFonts w:ascii="Times New Roman" w:eastAsia="Arial" w:hAnsi="Times New Roman" w:cs="Times New Roman"/>
                <w:sz w:val="24"/>
                <w:szCs w:val="24"/>
                <w:lang w:eastAsia="ar-SA"/>
              </w:rPr>
            </w:pPr>
            <w:proofErr w:type="gramStart"/>
            <w:r w:rsidRPr="0023737B">
              <w:rPr>
                <w:rFonts w:ascii="Times New Roman" w:eastAsia="Arial" w:hAnsi="Times New Roman" w:cs="Times New Roman"/>
                <w:sz w:val="24"/>
                <w:szCs w:val="24"/>
                <w:lang w:eastAsia="ar-SA"/>
              </w:rPr>
              <w:t>Контроль за</w:t>
            </w:r>
            <w:proofErr w:type="gramEnd"/>
            <w:r w:rsidRPr="0023737B">
              <w:rPr>
                <w:rFonts w:ascii="Times New Roman" w:eastAsia="Arial" w:hAnsi="Times New Roman" w:cs="Times New Roman"/>
                <w:sz w:val="24"/>
                <w:szCs w:val="24"/>
                <w:lang w:eastAsia="ar-SA"/>
              </w:rPr>
              <w:t xml:space="preserve"> обеспечением </w:t>
            </w:r>
            <w:r w:rsidR="00A47B06" w:rsidRPr="00A47B06">
              <w:rPr>
                <w:rFonts w:ascii="Times New Roman" w:eastAsia="Arial" w:hAnsi="Times New Roman" w:cs="Times New Roman"/>
                <w:sz w:val="24"/>
                <w:szCs w:val="24"/>
                <w:lang w:eastAsia="ar-SA"/>
              </w:rPr>
              <w:t>проведения периодических медицинских осмотров работающих</w:t>
            </w:r>
          </w:p>
        </w:tc>
        <w:tc>
          <w:tcPr>
            <w:tcW w:w="4993" w:type="dxa"/>
            <w:vMerge/>
            <w:tcBorders>
              <w:left w:val="single" w:sz="4" w:space="0" w:color="000000"/>
              <w:bottom w:val="single" w:sz="4" w:space="0" w:color="000000"/>
              <w:right w:val="single" w:sz="4" w:space="0" w:color="000000"/>
            </w:tcBorders>
            <w:shd w:val="clear" w:color="auto" w:fill="auto"/>
          </w:tcPr>
          <w:p w:rsidR="00A47B06" w:rsidRPr="00A47B06" w:rsidRDefault="00A47B06" w:rsidP="00A47B06">
            <w:pPr>
              <w:suppressAutoHyphens/>
              <w:autoSpaceDE w:val="0"/>
              <w:snapToGrid w:val="0"/>
              <w:spacing w:after="0" w:line="240" w:lineRule="auto"/>
              <w:rPr>
                <w:rFonts w:ascii="Times New Roman" w:eastAsia="Arial" w:hAnsi="Times New Roman" w:cs="Times New Roman"/>
                <w:sz w:val="24"/>
                <w:szCs w:val="24"/>
                <w:lang w:eastAsia="ar-SA"/>
              </w:rPr>
            </w:pPr>
          </w:p>
        </w:tc>
      </w:tr>
    </w:tbl>
    <w:p w:rsidR="004F0799" w:rsidRDefault="004F0799"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
    <w:p w:rsidR="006D3A00" w:rsidRDefault="006D3A00"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
    <w:p w:rsidR="006D3A00" w:rsidRDefault="006D3A00"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sectPr w:rsidR="006D3A00" w:rsidSect="0023737B">
          <w:pgSz w:w="16838" w:h="11906" w:orient="landscape" w:code="9"/>
          <w:pgMar w:top="1134" w:right="851" w:bottom="426" w:left="851" w:header="567" w:footer="397" w:gutter="0"/>
          <w:cols w:space="708"/>
          <w:docGrid w:linePitch="360"/>
        </w:sectPr>
      </w:pPr>
    </w:p>
    <w:p w:rsidR="00767820" w:rsidRDefault="006D3A00"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lastRenderedPageBreak/>
        <w:t>С</w:t>
      </w:r>
      <w:r w:rsidR="00F61373">
        <w:rPr>
          <w:rFonts w:ascii="Times New Roman" w:eastAsia="Batang" w:hAnsi="Times New Roman" w:cs="Times New Roman"/>
          <w:sz w:val="28"/>
          <w:szCs w:val="28"/>
          <w:lang w:eastAsia="ko-KR"/>
        </w:rPr>
        <w:t xml:space="preserve">оциальная защита </w:t>
      </w:r>
      <w:r w:rsidR="00767820" w:rsidRPr="00767820">
        <w:rPr>
          <w:rFonts w:ascii="Times New Roman" w:eastAsia="Batang" w:hAnsi="Times New Roman" w:cs="Times New Roman"/>
          <w:sz w:val="28"/>
          <w:szCs w:val="28"/>
          <w:lang w:eastAsia="ko-KR"/>
        </w:rPr>
        <w:t>в районе ведется в двух направлениях</w:t>
      </w:r>
      <w:r w:rsidR="00022D93">
        <w:rPr>
          <w:rFonts w:ascii="Times New Roman" w:eastAsia="Batang" w:hAnsi="Times New Roman" w:cs="Times New Roman"/>
          <w:sz w:val="28"/>
          <w:szCs w:val="28"/>
          <w:lang w:eastAsia="ko-KR"/>
        </w:rPr>
        <w:t xml:space="preserve"> </w:t>
      </w:r>
      <w:r w:rsidR="00767820" w:rsidRPr="00767820">
        <w:rPr>
          <w:rFonts w:ascii="Times New Roman" w:eastAsia="Batang" w:hAnsi="Times New Roman" w:cs="Times New Roman"/>
          <w:sz w:val="28"/>
          <w:szCs w:val="28"/>
          <w:lang w:eastAsia="ko-KR"/>
        </w:rPr>
        <w:t>-</w:t>
      </w:r>
      <w:r w:rsidR="00022D93">
        <w:rPr>
          <w:rFonts w:ascii="Times New Roman" w:eastAsia="Batang" w:hAnsi="Times New Roman" w:cs="Times New Roman"/>
          <w:sz w:val="28"/>
          <w:szCs w:val="28"/>
          <w:lang w:eastAsia="ko-KR"/>
        </w:rPr>
        <w:t xml:space="preserve"> </w:t>
      </w:r>
      <w:r w:rsidR="00767820" w:rsidRPr="00767820">
        <w:rPr>
          <w:rFonts w:ascii="Times New Roman" w:eastAsia="Batang" w:hAnsi="Times New Roman" w:cs="Times New Roman"/>
          <w:sz w:val="28"/>
          <w:szCs w:val="28"/>
          <w:lang w:eastAsia="ko-KR"/>
        </w:rPr>
        <w:t>социальное обслуживание граждан пожилого возраста и инвалидов на дому, и организация профилактических и реабилитационных мероприятий с несовершеннолетними детьми и семьями, находящимися в трудной жизненной ситуации.</w:t>
      </w:r>
    </w:p>
    <w:p w:rsidR="009A1A8D" w:rsidRPr="009A1A8D" w:rsidRDefault="009A1A8D" w:rsidP="009A1A8D">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roofErr w:type="gramStart"/>
      <w:r w:rsidRPr="009A1A8D">
        <w:rPr>
          <w:rFonts w:ascii="Times New Roman" w:eastAsia="Batang" w:hAnsi="Times New Roman" w:cs="Times New Roman"/>
          <w:sz w:val="28"/>
          <w:szCs w:val="28"/>
          <w:lang w:eastAsia="ko-KR"/>
        </w:rPr>
        <w:t>Выявление и постановка на учет семей и детей, находящихся в социально опасном положении, осуществляют все субъекты системы профилактики на основании постановления РКДН и ЗП при КМ РТ от 05.11.2007г.№1207 «Положение о межведомственном муниципальной системе патроната семей  и детей, находящихся в социально опасном положении».</w:t>
      </w:r>
      <w:proofErr w:type="gramEnd"/>
    </w:p>
    <w:p w:rsidR="009A1A8D" w:rsidRPr="009A1A8D" w:rsidRDefault="009A1A8D" w:rsidP="009A1A8D">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9A1A8D">
        <w:rPr>
          <w:rFonts w:ascii="Times New Roman" w:eastAsia="Batang" w:hAnsi="Times New Roman" w:cs="Times New Roman"/>
          <w:sz w:val="28"/>
          <w:szCs w:val="28"/>
          <w:lang w:eastAsia="ko-KR"/>
        </w:rPr>
        <w:t xml:space="preserve">Согласно постановлению районного КДН и ЗП от 09.01.2008г.№1  не реже 2 раз в месяц проводится заседание МСРК с заслушиванием информации </w:t>
      </w:r>
      <w:proofErr w:type="gramStart"/>
      <w:r w:rsidRPr="009A1A8D">
        <w:rPr>
          <w:rFonts w:ascii="Times New Roman" w:eastAsia="Batang" w:hAnsi="Times New Roman" w:cs="Times New Roman"/>
          <w:sz w:val="28"/>
          <w:szCs w:val="28"/>
          <w:lang w:eastAsia="ko-KR"/>
        </w:rPr>
        <w:t>о</w:t>
      </w:r>
      <w:proofErr w:type="gramEnd"/>
      <w:r w:rsidRPr="009A1A8D">
        <w:rPr>
          <w:rFonts w:ascii="Times New Roman" w:eastAsia="Batang" w:hAnsi="Times New Roman" w:cs="Times New Roman"/>
          <w:sz w:val="28"/>
          <w:szCs w:val="28"/>
          <w:lang w:eastAsia="ko-KR"/>
        </w:rPr>
        <w:t xml:space="preserve"> проведенных реабилитационных мероприятий с семьями СОП. Выявление осуществляется согласно регламенту межведомственного взаимодействия   от 30.05.20016г. </w:t>
      </w:r>
    </w:p>
    <w:p w:rsidR="009A1A8D" w:rsidRPr="009A1A8D" w:rsidRDefault="009A1A8D" w:rsidP="009A1A8D">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9A1A8D">
        <w:rPr>
          <w:rFonts w:ascii="Times New Roman" w:eastAsia="Batang" w:hAnsi="Times New Roman" w:cs="Times New Roman"/>
          <w:sz w:val="28"/>
          <w:szCs w:val="28"/>
          <w:lang w:eastAsia="ko-KR"/>
        </w:rPr>
        <w:t xml:space="preserve">Во исполнение постановления </w:t>
      </w:r>
      <w:proofErr w:type="gramStart"/>
      <w:r w:rsidRPr="009A1A8D">
        <w:rPr>
          <w:rFonts w:ascii="Times New Roman" w:eastAsia="Batang" w:hAnsi="Times New Roman" w:cs="Times New Roman"/>
          <w:sz w:val="28"/>
          <w:szCs w:val="28"/>
          <w:lang w:eastAsia="ko-KR"/>
        </w:rPr>
        <w:t>КМ</w:t>
      </w:r>
      <w:proofErr w:type="gramEnd"/>
      <w:r w:rsidRPr="009A1A8D">
        <w:rPr>
          <w:rFonts w:ascii="Times New Roman" w:eastAsia="Batang" w:hAnsi="Times New Roman" w:cs="Times New Roman"/>
          <w:sz w:val="28"/>
          <w:szCs w:val="28"/>
          <w:lang w:eastAsia="ko-KR"/>
        </w:rPr>
        <w:t xml:space="preserve"> РТ №332 от 08.05.2015г. сформирован единый банк данных семей, находящихся на учете. При выявлении неблагополучной семьи  в программе заводится сигнальная карта, в течение 3 дней организуется межведомственный выезд с целью обследования условий проживания несовершеннолетних и основание постановки на учет.</w:t>
      </w:r>
    </w:p>
    <w:p w:rsidR="009A1A8D" w:rsidRPr="009A1A8D" w:rsidRDefault="009A1A8D" w:rsidP="009A1A8D">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9A1A8D">
        <w:rPr>
          <w:rFonts w:ascii="Times New Roman" w:eastAsia="Batang" w:hAnsi="Times New Roman" w:cs="Times New Roman"/>
          <w:sz w:val="28"/>
          <w:szCs w:val="28"/>
          <w:lang w:eastAsia="ko-KR"/>
        </w:rPr>
        <w:t>Информация рассматривается на заседании МСРК и принимается решение о постановке семьи на межведомственный учет.</w:t>
      </w:r>
    </w:p>
    <w:p w:rsidR="009A1A8D" w:rsidRPr="009A1A8D" w:rsidRDefault="009A1A8D" w:rsidP="009A1A8D">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9A1A8D">
        <w:rPr>
          <w:rFonts w:ascii="Times New Roman" w:eastAsia="Batang" w:hAnsi="Times New Roman" w:cs="Times New Roman"/>
          <w:sz w:val="28"/>
          <w:szCs w:val="28"/>
          <w:lang w:eastAsia="ko-KR"/>
        </w:rPr>
        <w:t xml:space="preserve"> Предложения, направленные на повышение эффективности межведомственного выявления детей и семей, находящихся</w:t>
      </w:r>
      <w:r>
        <w:rPr>
          <w:rFonts w:ascii="Times New Roman" w:eastAsia="Batang" w:hAnsi="Times New Roman" w:cs="Times New Roman"/>
          <w:sz w:val="28"/>
          <w:szCs w:val="28"/>
          <w:lang w:eastAsia="ko-KR"/>
        </w:rPr>
        <w:t xml:space="preserve"> в социально-опасном положении:</w:t>
      </w:r>
    </w:p>
    <w:p w:rsidR="009A1A8D" w:rsidRPr="009A1A8D" w:rsidRDefault="009A1A8D" w:rsidP="009A1A8D">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9A1A8D">
        <w:rPr>
          <w:rFonts w:ascii="Times New Roman" w:eastAsia="Batang" w:hAnsi="Times New Roman" w:cs="Times New Roman"/>
          <w:sz w:val="28"/>
          <w:szCs w:val="28"/>
          <w:lang w:eastAsia="ko-KR"/>
        </w:rPr>
        <w:t>- организация и проведение республиканских обучающих семинаров с привлечением представителей всех субъектов системы профилактики;</w:t>
      </w:r>
    </w:p>
    <w:p w:rsidR="009A1A8D" w:rsidRPr="009A1A8D" w:rsidRDefault="009A1A8D" w:rsidP="009A1A8D">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9A1A8D">
        <w:rPr>
          <w:rFonts w:ascii="Times New Roman" w:eastAsia="Batang" w:hAnsi="Times New Roman" w:cs="Times New Roman"/>
          <w:sz w:val="28"/>
          <w:szCs w:val="28"/>
          <w:lang w:eastAsia="ko-KR"/>
        </w:rPr>
        <w:t>- создание рабочих мест для несовершеннолетних членов семей и содействие в поиске работы (организация профессиональной подготовки, переподготовки, повышения квалификации, постановка на учет в службе занятости);</w:t>
      </w:r>
    </w:p>
    <w:p w:rsidR="009A1A8D" w:rsidRPr="009A1A8D" w:rsidRDefault="009A1A8D" w:rsidP="009A1A8D">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9A1A8D">
        <w:rPr>
          <w:rFonts w:ascii="Times New Roman" w:eastAsia="Batang" w:hAnsi="Times New Roman" w:cs="Times New Roman"/>
          <w:sz w:val="28"/>
          <w:szCs w:val="28"/>
          <w:lang w:eastAsia="ko-KR"/>
        </w:rPr>
        <w:t xml:space="preserve">- оказание </w:t>
      </w:r>
      <w:proofErr w:type="gramStart"/>
      <w:r w:rsidRPr="009A1A8D">
        <w:rPr>
          <w:rFonts w:ascii="Times New Roman" w:eastAsia="Batang" w:hAnsi="Times New Roman" w:cs="Times New Roman"/>
          <w:sz w:val="28"/>
          <w:szCs w:val="28"/>
          <w:lang w:eastAsia="ko-KR"/>
        </w:rPr>
        <w:t>медико - социальной</w:t>
      </w:r>
      <w:proofErr w:type="gramEnd"/>
      <w:r w:rsidRPr="009A1A8D">
        <w:rPr>
          <w:rFonts w:ascii="Times New Roman" w:eastAsia="Batang" w:hAnsi="Times New Roman" w:cs="Times New Roman"/>
          <w:sz w:val="28"/>
          <w:szCs w:val="28"/>
          <w:lang w:eastAsia="ko-KR"/>
        </w:rPr>
        <w:t xml:space="preserve"> помощи (лечение от алкогольной и наркотической зависимости) специалистами здравоохранения в центральных районных больницах  на бесплатной  основе.</w:t>
      </w:r>
    </w:p>
    <w:p w:rsidR="00767820" w:rsidRPr="00767820" w:rsidRDefault="00767820"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767820">
        <w:rPr>
          <w:rFonts w:ascii="Times New Roman" w:eastAsia="Batang" w:hAnsi="Times New Roman" w:cs="Times New Roman"/>
          <w:sz w:val="28"/>
          <w:szCs w:val="28"/>
          <w:lang w:eastAsia="ko-KR"/>
        </w:rPr>
        <w:t>Адресную  социальную поддержку  в части  денежных выплат  получили 15671 человек (40%  от общего числа населения)</w:t>
      </w:r>
      <w:r w:rsidR="00022D93">
        <w:rPr>
          <w:rFonts w:ascii="Times New Roman" w:eastAsia="Batang" w:hAnsi="Times New Roman" w:cs="Times New Roman"/>
          <w:sz w:val="28"/>
          <w:szCs w:val="28"/>
          <w:lang w:eastAsia="ko-KR"/>
        </w:rPr>
        <w:t xml:space="preserve"> </w:t>
      </w:r>
      <w:r w:rsidRPr="00767820">
        <w:rPr>
          <w:rFonts w:ascii="Times New Roman" w:eastAsia="Batang" w:hAnsi="Times New Roman" w:cs="Times New Roman"/>
          <w:sz w:val="28"/>
          <w:szCs w:val="28"/>
          <w:lang w:eastAsia="ko-KR"/>
        </w:rPr>
        <w:t>на 113 млн. рублей</w:t>
      </w:r>
      <w:r w:rsidR="005377D4">
        <w:rPr>
          <w:rFonts w:ascii="Times New Roman" w:eastAsia="Batang" w:hAnsi="Times New Roman" w:cs="Times New Roman"/>
          <w:sz w:val="28"/>
          <w:szCs w:val="28"/>
          <w:lang w:eastAsia="ko-KR"/>
        </w:rPr>
        <w:t xml:space="preserve"> из республиканского бюджета</w:t>
      </w:r>
      <w:r w:rsidRPr="00767820">
        <w:rPr>
          <w:rFonts w:ascii="Times New Roman" w:eastAsia="Batang" w:hAnsi="Times New Roman" w:cs="Times New Roman"/>
          <w:sz w:val="28"/>
          <w:szCs w:val="28"/>
          <w:lang w:eastAsia="ko-KR"/>
        </w:rPr>
        <w:t>.</w:t>
      </w:r>
    </w:p>
    <w:p w:rsidR="00767820" w:rsidRPr="00767820" w:rsidRDefault="00767820"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767820">
        <w:rPr>
          <w:rFonts w:ascii="Times New Roman" w:eastAsia="Batang" w:hAnsi="Times New Roman" w:cs="Times New Roman"/>
          <w:sz w:val="28"/>
          <w:szCs w:val="28"/>
          <w:lang w:eastAsia="ko-KR"/>
        </w:rPr>
        <w:t xml:space="preserve">Малообеспеченным гражданам, а также гражданам, оказавшимся в трудной жизненной ситуации, за счет средств республиканского бюджета оказана государственная социальная помощь на 683 тыс.  рублей. </w:t>
      </w:r>
    </w:p>
    <w:p w:rsidR="00767820" w:rsidRDefault="00767820"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767820">
        <w:rPr>
          <w:rFonts w:ascii="Times New Roman" w:eastAsia="Batang" w:hAnsi="Times New Roman" w:cs="Times New Roman"/>
          <w:sz w:val="28"/>
          <w:szCs w:val="28"/>
          <w:lang w:eastAsia="ko-KR"/>
        </w:rPr>
        <w:t>По организации оздоровления несовершеннолетних из малообеспеченных и многодетных семей, а также семей, находящихся в социально опасном положении и детей-инвалидов ведется системная работа. 125детей  получили путевки в оздоровительные лагеря и санатории.</w:t>
      </w:r>
      <w:r w:rsidR="00022D93">
        <w:rPr>
          <w:rFonts w:ascii="Times New Roman" w:eastAsia="Batang" w:hAnsi="Times New Roman" w:cs="Times New Roman"/>
          <w:sz w:val="28"/>
          <w:szCs w:val="28"/>
          <w:lang w:eastAsia="ko-KR"/>
        </w:rPr>
        <w:t xml:space="preserve"> </w:t>
      </w:r>
      <w:r w:rsidRPr="00767820">
        <w:rPr>
          <w:rFonts w:ascii="Times New Roman" w:eastAsia="Batang" w:hAnsi="Times New Roman" w:cs="Times New Roman"/>
          <w:sz w:val="28"/>
          <w:szCs w:val="28"/>
          <w:lang w:eastAsia="ko-KR"/>
        </w:rPr>
        <w:t xml:space="preserve">Оказано содействие в реализации 103 индивидуальных программ реабилитации. </w:t>
      </w:r>
    </w:p>
    <w:p w:rsidR="00767820" w:rsidRDefault="00767820"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767820">
        <w:rPr>
          <w:rFonts w:ascii="Times New Roman" w:eastAsia="Batang" w:hAnsi="Times New Roman" w:cs="Times New Roman"/>
          <w:sz w:val="28"/>
          <w:szCs w:val="28"/>
          <w:lang w:eastAsia="ko-KR"/>
        </w:rPr>
        <w:t xml:space="preserve">Отдельная категория населения – это граждане частично или полностью утратившие способность к самообслуживанию и передвижению. Проведение капитального ремонта в Тукаевском доме-интернате для престарелых и </w:t>
      </w:r>
      <w:r w:rsidRPr="00767820">
        <w:rPr>
          <w:rFonts w:ascii="Times New Roman" w:eastAsia="Batang" w:hAnsi="Times New Roman" w:cs="Times New Roman"/>
          <w:sz w:val="28"/>
          <w:szCs w:val="28"/>
          <w:lang w:eastAsia="ko-KR"/>
        </w:rPr>
        <w:lastRenderedPageBreak/>
        <w:t>инвалидов на 6,8 млн. руб. позволило создать для них более комфортные условия для проживания.</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 xml:space="preserve">Формирование доступной среды для жизнедеятельности инвалидов является одной из приоритетных задач социально-экономического развития </w:t>
      </w:r>
      <w:r w:rsidR="002E62B1">
        <w:rPr>
          <w:rFonts w:ascii="Times New Roman" w:eastAsia="Batang" w:hAnsi="Times New Roman" w:cs="Times New Roman"/>
          <w:sz w:val="28"/>
          <w:szCs w:val="28"/>
          <w:lang w:eastAsia="ko-KR"/>
        </w:rPr>
        <w:t>Тукаевского муниципального района</w:t>
      </w:r>
      <w:r w:rsidRPr="00276BB9">
        <w:rPr>
          <w:rFonts w:ascii="Times New Roman" w:eastAsia="Batang" w:hAnsi="Times New Roman" w:cs="Times New Roman"/>
          <w:sz w:val="28"/>
          <w:szCs w:val="28"/>
          <w:lang w:eastAsia="ko-KR"/>
        </w:rPr>
        <w:t>. Устранение существующих барьеров для инвалидов во всех сферах их жизнедеятельности является важной социальной проблемой.</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Отсутствие условий доступности является главным препятствием для всесторонней интеграции инвалидов в общество, а, следовательно, не позволяет людям, имеющим ограничения в здоровье, быть равноправными членами гражданского общества и в полном объеме реализовывать свои конституционные права.</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Целью является обеспечение на территории района беспрепятственного пользования инвалидами услугами в сфере образования, культуры, транспортного обслуживания, связи и информации, физической культуры и спорта, торговли, жилищно-коммунального</w:t>
      </w:r>
      <w:r>
        <w:rPr>
          <w:rFonts w:ascii="Times New Roman" w:eastAsia="Batang" w:hAnsi="Times New Roman" w:cs="Times New Roman"/>
          <w:sz w:val="28"/>
          <w:szCs w:val="28"/>
          <w:lang w:eastAsia="ko-KR"/>
        </w:rPr>
        <w:t xml:space="preserve"> хозяйства</w:t>
      </w:r>
      <w:r w:rsidRPr="00276BB9">
        <w:rPr>
          <w:rFonts w:ascii="Times New Roman" w:eastAsia="Batang" w:hAnsi="Times New Roman" w:cs="Times New Roman"/>
          <w:sz w:val="28"/>
          <w:szCs w:val="28"/>
          <w:lang w:eastAsia="ko-KR"/>
        </w:rPr>
        <w:t>.</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Достижение указанной цели предусматривает решение следующих задач:</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xml:space="preserve">1. </w:t>
      </w:r>
      <w:r w:rsidRPr="00276BB9">
        <w:rPr>
          <w:rFonts w:ascii="Times New Roman" w:eastAsia="Batang" w:hAnsi="Times New Roman" w:cs="Times New Roman"/>
          <w:sz w:val="28"/>
          <w:szCs w:val="28"/>
          <w:lang w:eastAsia="ko-KR"/>
        </w:rPr>
        <w:t>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на территории района.</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Реализация данной задачи позволит оптимизировать межведомственное взаимодействие органов государственной власти и администрации Тукаевского муниципального района, организаций различных форм собственности при обеспечении доступности для данной категории граждан объектов и услуг во всех сферах жизнедеятельности.</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2. Оценка состояния доступности приоритетных объектов и услуг в приоритетных сферах жизнедеятельности инвалидов и других маломобильных групп населения.</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Реализация данной задачи позволит правильно оценить состояния объектов, предназначенных для оказания услуг, в целях проведения мероприятий по приспособлению инфраструктуры для людей с различными формами  инвалидности.</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3. Повышение уровня доступности объектов и услуг во всех сферах жизнедеятельности инвалидов и других маломобильных групп населения на территории Тукаевского муниципального района.</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Реализация данной задачи будет способствовать созданию условий для интеграции инвалидов в общество и повышению качества жизни инвалидов в современных условиях.</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4. Устранение социальной разобщенности в обществе и формирование позитивного отношения к проблемам жизнедеятельности  инвалидов и других маломобильных групп населения.</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 xml:space="preserve">Решение задачи позволит создать благоприятные условия для их социальной адаптации, повышение толерантности общества к людям с ограниченными возможностями. </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 xml:space="preserve">План мероприятий разработан с целью предоставления возможности инвалидам в полной мере вести независимый образ жизни, пользоваться всеми правами человека и основными свободами, что будет способствовать их полному </w:t>
      </w:r>
      <w:r w:rsidRPr="00276BB9">
        <w:rPr>
          <w:rFonts w:ascii="Times New Roman" w:eastAsia="Batang" w:hAnsi="Times New Roman" w:cs="Times New Roman"/>
          <w:sz w:val="28"/>
          <w:szCs w:val="28"/>
          <w:lang w:eastAsia="ko-KR"/>
        </w:rPr>
        <w:lastRenderedPageBreak/>
        <w:t>и эффективному участию в жизни общества наравне с другими, что отвечает требованиям Конвенции о правах инвалидов.</w:t>
      </w:r>
    </w:p>
    <w:p w:rsidR="00276BB9" w:rsidRPr="006E33C3"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 xml:space="preserve">Выполнение вышеуказанных задач позволит достичь </w:t>
      </w:r>
      <w:r w:rsidR="006E33C3" w:rsidRPr="00276BB9">
        <w:rPr>
          <w:rFonts w:ascii="Times New Roman" w:eastAsia="Batang" w:hAnsi="Times New Roman" w:cs="Times New Roman"/>
          <w:sz w:val="28"/>
          <w:szCs w:val="28"/>
          <w:lang w:eastAsia="ko-KR"/>
        </w:rPr>
        <w:t xml:space="preserve">повышения значений показателей доступности </w:t>
      </w:r>
      <w:r w:rsidR="006E33C3" w:rsidRPr="006E33C3">
        <w:rPr>
          <w:rFonts w:ascii="Times New Roman" w:eastAsia="Batang" w:hAnsi="Times New Roman" w:cs="Times New Roman"/>
          <w:sz w:val="28"/>
          <w:szCs w:val="28"/>
          <w:lang w:eastAsia="ko-KR"/>
        </w:rPr>
        <w:t>объектов и услуг для инвалидов</w:t>
      </w:r>
      <w:r w:rsidR="006E33C3">
        <w:rPr>
          <w:rFonts w:ascii="Times New Roman" w:eastAsia="Batang" w:hAnsi="Times New Roman" w:cs="Times New Roman"/>
          <w:sz w:val="28"/>
          <w:szCs w:val="28"/>
          <w:lang w:eastAsia="ko-KR"/>
        </w:rPr>
        <w:t>, представленных в т</w:t>
      </w:r>
      <w:r w:rsidRPr="006E33C3">
        <w:rPr>
          <w:rFonts w:ascii="Times New Roman" w:eastAsia="Batang" w:hAnsi="Times New Roman" w:cs="Times New Roman"/>
          <w:sz w:val="28"/>
          <w:szCs w:val="28"/>
          <w:lang w:eastAsia="ko-KR"/>
        </w:rPr>
        <w:t>аблице</w:t>
      </w:r>
      <w:r w:rsidR="006E33C3" w:rsidRPr="006E33C3">
        <w:rPr>
          <w:rFonts w:ascii="Times New Roman" w:eastAsia="Batang" w:hAnsi="Times New Roman" w:cs="Times New Roman"/>
          <w:sz w:val="28"/>
          <w:szCs w:val="28"/>
          <w:lang w:eastAsia="ko-KR"/>
        </w:rPr>
        <w:t xml:space="preserve"> 3</w:t>
      </w:r>
      <w:r w:rsidRPr="006E33C3">
        <w:rPr>
          <w:rFonts w:ascii="Times New Roman" w:eastAsia="Batang" w:hAnsi="Times New Roman" w:cs="Times New Roman"/>
          <w:sz w:val="28"/>
          <w:szCs w:val="28"/>
          <w:lang w:eastAsia="ko-KR"/>
        </w:rPr>
        <w:t>.</w:t>
      </w:r>
    </w:p>
    <w:p w:rsidR="00276BB9" w:rsidRPr="006E33C3"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t xml:space="preserve">Перечень мероприятий, реализуемых для достижения запланированных значений показателей доступности </w:t>
      </w:r>
      <w:r w:rsidR="006E33C3" w:rsidRPr="00276BB9">
        <w:rPr>
          <w:rFonts w:ascii="Times New Roman" w:eastAsia="Batang" w:hAnsi="Times New Roman" w:cs="Times New Roman"/>
          <w:sz w:val="28"/>
          <w:szCs w:val="28"/>
          <w:lang w:eastAsia="ko-KR"/>
        </w:rPr>
        <w:t xml:space="preserve">объектов и услуг </w:t>
      </w:r>
      <w:r w:rsidRPr="00276BB9">
        <w:rPr>
          <w:rFonts w:ascii="Times New Roman" w:eastAsia="Batang" w:hAnsi="Times New Roman" w:cs="Times New Roman"/>
          <w:sz w:val="28"/>
          <w:szCs w:val="28"/>
          <w:lang w:eastAsia="ko-KR"/>
        </w:rPr>
        <w:t xml:space="preserve">для инвалидов, представлен </w:t>
      </w:r>
      <w:r w:rsidRPr="006E33C3">
        <w:rPr>
          <w:rFonts w:ascii="Times New Roman" w:eastAsia="Batang" w:hAnsi="Times New Roman" w:cs="Times New Roman"/>
          <w:sz w:val="28"/>
          <w:szCs w:val="28"/>
          <w:lang w:eastAsia="ko-KR"/>
        </w:rPr>
        <w:t xml:space="preserve">в таблице </w:t>
      </w:r>
      <w:r w:rsidR="006E33C3" w:rsidRPr="006E33C3">
        <w:rPr>
          <w:rFonts w:ascii="Times New Roman" w:eastAsia="Batang" w:hAnsi="Times New Roman" w:cs="Times New Roman"/>
          <w:sz w:val="28"/>
          <w:szCs w:val="28"/>
          <w:lang w:eastAsia="ko-KR"/>
        </w:rPr>
        <w:t>4</w:t>
      </w:r>
      <w:r w:rsidRPr="006E33C3">
        <w:rPr>
          <w:rFonts w:ascii="Times New Roman" w:eastAsia="Batang" w:hAnsi="Times New Roman" w:cs="Times New Roman"/>
          <w:sz w:val="28"/>
          <w:szCs w:val="28"/>
          <w:lang w:eastAsia="ko-KR"/>
        </w:rPr>
        <w:t>.</w:t>
      </w: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P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sectPr w:rsidR="00276BB9" w:rsidSect="00BB6D31">
          <w:pgSz w:w="11906" w:h="16838" w:code="9"/>
          <w:pgMar w:top="851" w:right="851" w:bottom="851" w:left="1134" w:header="567" w:footer="397" w:gutter="0"/>
          <w:cols w:space="708"/>
          <w:docGrid w:linePitch="360"/>
        </w:sectPr>
      </w:pPr>
    </w:p>
    <w:p w:rsidR="00276BB9" w:rsidRPr="003C2F35" w:rsidRDefault="00276BB9" w:rsidP="00276BB9">
      <w:pPr>
        <w:spacing w:after="0" w:line="240" w:lineRule="auto"/>
        <w:jc w:val="center"/>
        <w:rPr>
          <w:rFonts w:ascii="Times New Roman" w:eastAsia="Times New Roman" w:hAnsi="Times New Roman" w:cs="Times New Roman"/>
          <w:bCs/>
          <w:color w:val="000000"/>
          <w:sz w:val="28"/>
          <w:szCs w:val="28"/>
          <w:lang w:eastAsia="ru-RU"/>
        </w:rPr>
      </w:pPr>
      <w:r w:rsidRPr="003C2F35">
        <w:rPr>
          <w:rFonts w:ascii="Times New Roman" w:eastAsia="Times New Roman" w:hAnsi="Times New Roman" w:cs="Times New Roman"/>
          <w:bCs/>
          <w:color w:val="000000"/>
          <w:sz w:val="28"/>
          <w:szCs w:val="28"/>
          <w:lang w:eastAsia="ru-RU"/>
        </w:rPr>
        <w:lastRenderedPageBreak/>
        <w:t xml:space="preserve">Повышение значений показателей  доступности </w:t>
      </w:r>
      <w:r w:rsidR="006E33C3" w:rsidRPr="003C2F35">
        <w:rPr>
          <w:rFonts w:ascii="Times New Roman" w:eastAsia="Times New Roman" w:hAnsi="Times New Roman" w:cs="Times New Roman"/>
          <w:bCs/>
          <w:color w:val="000000"/>
          <w:sz w:val="28"/>
          <w:szCs w:val="28"/>
          <w:lang w:eastAsia="ru-RU"/>
        </w:rPr>
        <w:t xml:space="preserve">объектов и услуг </w:t>
      </w:r>
      <w:r w:rsidRPr="003C2F35">
        <w:rPr>
          <w:rFonts w:ascii="Times New Roman" w:eastAsia="Times New Roman" w:hAnsi="Times New Roman" w:cs="Times New Roman"/>
          <w:bCs/>
          <w:color w:val="000000"/>
          <w:sz w:val="28"/>
          <w:szCs w:val="28"/>
          <w:lang w:eastAsia="ru-RU"/>
        </w:rPr>
        <w:t xml:space="preserve">для инвалидов </w:t>
      </w:r>
    </w:p>
    <w:p w:rsidR="00276BB9" w:rsidRPr="003C2F35" w:rsidRDefault="00276BB9" w:rsidP="003C2F35">
      <w:pPr>
        <w:spacing w:after="0" w:line="240" w:lineRule="auto"/>
        <w:jc w:val="right"/>
        <w:rPr>
          <w:rFonts w:ascii="Times New Roman" w:eastAsia="Times New Roman" w:hAnsi="Times New Roman" w:cs="Times New Roman"/>
          <w:bCs/>
          <w:color w:val="000000"/>
          <w:sz w:val="26"/>
          <w:szCs w:val="26"/>
          <w:lang w:eastAsia="ru-RU"/>
        </w:rPr>
      </w:pPr>
      <w:r w:rsidRPr="003C2F35">
        <w:rPr>
          <w:rFonts w:ascii="Times New Roman" w:eastAsia="Times New Roman" w:hAnsi="Times New Roman" w:cs="Times New Roman"/>
          <w:bCs/>
          <w:color w:val="000000"/>
          <w:sz w:val="26"/>
          <w:szCs w:val="26"/>
          <w:lang w:eastAsia="ru-RU"/>
        </w:rPr>
        <w:t xml:space="preserve"> </w:t>
      </w:r>
      <w:r w:rsidR="003C2F35" w:rsidRPr="003C2F35">
        <w:rPr>
          <w:rFonts w:ascii="Times New Roman" w:eastAsia="Times New Roman" w:hAnsi="Times New Roman" w:cs="Times New Roman"/>
          <w:bCs/>
          <w:color w:val="000000"/>
          <w:sz w:val="26"/>
          <w:szCs w:val="26"/>
          <w:lang w:eastAsia="ru-RU"/>
        </w:rPr>
        <w:t xml:space="preserve">Таблица </w:t>
      </w:r>
      <w:r w:rsidR="006E33C3">
        <w:rPr>
          <w:rFonts w:ascii="Times New Roman" w:eastAsia="Times New Roman" w:hAnsi="Times New Roman" w:cs="Times New Roman"/>
          <w:bCs/>
          <w:color w:val="000000"/>
          <w:sz w:val="26"/>
          <w:szCs w:val="26"/>
          <w:lang w:eastAsia="ru-RU"/>
        </w:rPr>
        <w:t>3.</w:t>
      </w:r>
    </w:p>
    <w:tbl>
      <w:tblPr>
        <w:tblW w:w="150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992"/>
        <w:gridCol w:w="993"/>
        <w:gridCol w:w="992"/>
        <w:gridCol w:w="992"/>
        <w:gridCol w:w="1114"/>
        <w:gridCol w:w="1114"/>
        <w:gridCol w:w="1114"/>
        <w:gridCol w:w="1114"/>
        <w:gridCol w:w="2975"/>
      </w:tblGrid>
      <w:tr w:rsidR="00276BB9" w:rsidRPr="00276BB9" w:rsidTr="00276BB9">
        <w:tc>
          <w:tcPr>
            <w:tcW w:w="567" w:type="dxa"/>
            <w:vMerge w:val="restart"/>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p>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 xml:space="preserve">№ </w:t>
            </w:r>
            <w:proofErr w:type="gramStart"/>
            <w:r w:rsidRPr="00276BB9">
              <w:rPr>
                <w:rFonts w:ascii="Times New Roman" w:eastAsia="Calibri" w:hAnsi="Times New Roman" w:cs="Times New Roman"/>
                <w:sz w:val="26"/>
                <w:szCs w:val="26"/>
              </w:rPr>
              <w:t>п</w:t>
            </w:r>
            <w:proofErr w:type="gramEnd"/>
            <w:r w:rsidRPr="00276BB9">
              <w:rPr>
                <w:rFonts w:ascii="Times New Roman" w:eastAsia="Calibri" w:hAnsi="Times New Roman" w:cs="Times New Roman"/>
                <w:sz w:val="26"/>
                <w:szCs w:val="26"/>
              </w:rPr>
              <w:t>/п</w:t>
            </w:r>
          </w:p>
        </w:tc>
        <w:tc>
          <w:tcPr>
            <w:tcW w:w="3119" w:type="dxa"/>
            <w:vMerge w:val="restart"/>
            <w:shd w:val="clear" w:color="auto" w:fill="auto"/>
          </w:tcPr>
          <w:p w:rsidR="00276BB9" w:rsidRPr="00276BB9" w:rsidRDefault="00276BB9" w:rsidP="006E33C3">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 xml:space="preserve">Наименование показателей доступности </w:t>
            </w:r>
            <w:r w:rsidR="006E33C3" w:rsidRPr="00276BB9">
              <w:rPr>
                <w:rFonts w:ascii="Times New Roman" w:eastAsia="Calibri" w:hAnsi="Times New Roman" w:cs="Times New Roman"/>
                <w:sz w:val="26"/>
                <w:szCs w:val="26"/>
              </w:rPr>
              <w:t xml:space="preserve">объектов и услуг </w:t>
            </w:r>
            <w:r w:rsidRPr="00276BB9">
              <w:rPr>
                <w:rFonts w:ascii="Times New Roman" w:eastAsia="Calibri" w:hAnsi="Times New Roman" w:cs="Times New Roman"/>
                <w:sz w:val="26"/>
                <w:szCs w:val="26"/>
              </w:rPr>
              <w:t xml:space="preserve">для инвалидов </w:t>
            </w:r>
          </w:p>
        </w:tc>
        <w:tc>
          <w:tcPr>
            <w:tcW w:w="992" w:type="dxa"/>
            <w:vMerge w:val="restart"/>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Единица измерения</w:t>
            </w:r>
          </w:p>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w:t>
            </w:r>
          </w:p>
        </w:tc>
        <w:tc>
          <w:tcPr>
            <w:tcW w:w="7433" w:type="dxa"/>
            <w:gridSpan w:val="7"/>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Ожидаемые результаты повышения значений показателей доступности</w:t>
            </w:r>
          </w:p>
        </w:tc>
        <w:tc>
          <w:tcPr>
            <w:tcW w:w="2975" w:type="dxa"/>
            <w:vMerge w:val="restart"/>
            <w:shd w:val="clear" w:color="auto" w:fill="auto"/>
          </w:tcPr>
          <w:p w:rsidR="00276BB9" w:rsidRPr="00276BB9" w:rsidRDefault="003C2F35" w:rsidP="00276BB9">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Ответственное лицо</w:t>
            </w:r>
          </w:p>
        </w:tc>
      </w:tr>
      <w:tr w:rsidR="00276BB9" w:rsidRPr="00276BB9" w:rsidTr="003C2F35">
        <w:trPr>
          <w:trHeight w:val="885"/>
        </w:trPr>
        <w:tc>
          <w:tcPr>
            <w:tcW w:w="567" w:type="dxa"/>
            <w:vMerge/>
            <w:shd w:val="clear" w:color="auto" w:fill="auto"/>
          </w:tcPr>
          <w:p w:rsidR="00276BB9" w:rsidRPr="00276BB9" w:rsidRDefault="00276BB9" w:rsidP="00276BB9">
            <w:pPr>
              <w:spacing w:after="0" w:line="240" w:lineRule="auto"/>
              <w:rPr>
                <w:rFonts w:ascii="Times New Roman" w:eastAsia="Calibri" w:hAnsi="Times New Roman" w:cs="Times New Roman"/>
                <w:sz w:val="26"/>
                <w:szCs w:val="26"/>
              </w:rPr>
            </w:pPr>
          </w:p>
        </w:tc>
        <w:tc>
          <w:tcPr>
            <w:tcW w:w="3119" w:type="dxa"/>
            <w:vMerge/>
            <w:shd w:val="clear" w:color="auto" w:fill="auto"/>
          </w:tcPr>
          <w:p w:rsidR="00276BB9" w:rsidRPr="00276BB9" w:rsidRDefault="00276BB9" w:rsidP="00276BB9">
            <w:pPr>
              <w:spacing w:after="0" w:line="240" w:lineRule="auto"/>
              <w:rPr>
                <w:rFonts w:ascii="Times New Roman" w:eastAsia="Calibri" w:hAnsi="Times New Roman" w:cs="Times New Roman"/>
                <w:sz w:val="26"/>
                <w:szCs w:val="26"/>
              </w:rPr>
            </w:pPr>
          </w:p>
        </w:tc>
        <w:tc>
          <w:tcPr>
            <w:tcW w:w="992" w:type="dxa"/>
            <w:vMerge/>
          </w:tcPr>
          <w:p w:rsidR="00276BB9" w:rsidRPr="00276BB9" w:rsidRDefault="00276BB9" w:rsidP="00276BB9">
            <w:pPr>
              <w:spacing w:after="0" w:line="240" w:lineRule="auto"/>
              <w:rPr>
                <w:rFonts w:ascii="Times New Roman" w:eastAsia="Calibri" w:hAnsi="Times New Roman" w:cs="Times New Roman"/>
                <w:sz w:val="26"/>
                <w:szCs w:val="26"/>
              </w:rPr>
            </w:pPr>
          </w:p>
        </w:tc>
        <w:tc>
          <w:tcPr>
            <w:tcW w:w="993"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2014</w:t>
            </w:r>
          </w:p>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год</w:t>
            </w:r>
          </w:p>
          <w:p w:rsidR="00276BB9" w:rsidRPr="00276BB9" w:rsidRDefault="00276BB9" w:rsidP="00276BB9">
            <w:pPr>
              <w:spacing w:after="0" w:line="240" w:lineRule="auto"/>
              <w:jc w:val="center"/>
              <w:rPr>
                <w:rFonts w:ascii="Times New Roman" w:eastAsia="Calibri" w:hAnsi="Times New Roman" w:cs="Times New Roman"/>
                <w:sz w:val="26"/>
                <w:szCs w:val="26"/>
              </w:rPr>
            </w:pP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2015</w:t>
            </w:r>
          </w:p>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год</w:t>
            </w:r>
          </w:p>
          <w:p w:rsidR="00276BB9" w:rsidRPr="00276BB9" w:rsidRDefault="00276BB9" w:rsidP="00276BB9">
            <w:pPr>
              <w:spacing w:after="0" w:line="240" w:lineRule="auto"/>
              <w:jc w:val="center"/>
              <w:rPr>
                <w:rFonts w:ascii="Times New Roman" w:eastAsia="Calibri" w:hAnsi="Times New Roman" w:cs="Times New Roman"/>
                <w:sz w:val="26"/>
                <w:szCs w:val="26"/>
              </w:rPr>
            </w:pP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2016</w:t>
            </w:r>
          </w:p>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год</w:t>
            </w:r>
          </w:p>
          <w:p w:rsidR="00276BB9" w:rsidRPr="00276BB9" w:rsidRDefault="00276BB9" w:rsidP="00276BB9">
            <w:pPr>
              <w:spacing w:after="0" w:line="240" w:lineRule="auto"/>
              <w:jc w:val="center"/>
              <w:rPr>
                <w:rFonts w:ascii="Times New Roman" w:eastAsia="Calibri" w:hAnsi="Times New Roman" w:cs="Times New Roman"/>
                <w:sz w:val="26"/>
                <w:szCs w:val="26"/>
              </w:rPr>
            </w:pP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2017</w:t>
            </w:r>
          </w:p>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год</w:t>
            </w:r>
          </w:p>
          <w:p w:rsidR="00276BB9" w:rsidRPr="00276BB9" w:rsidRDefault="00276BB9" w:rsidP="00276BB9">
            <w:pPr>
              <w:spacing w:after="0" w:line="240" w:lineRule="auto"/>
              <w:jc w:val="center"/>
              <w:rPr>
                <w:rFonts w:ascii="Times New Roman" w:eastAsia="Calibri" w:hAnsi="Times New Roman" w:cs="Times New Roman"/>
                <w:sz w:val="26"/>
                <w:szCs w:val="26"/>
              </w:rPr>
            </w:pP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2018</w:t>
            </w:r>
          </w:p>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год</w:t>
            </w:r>
          </w:p>
          <w:p w:rsidR="00276BB9" w:rsidRPr="00276BB9" w:rsidRDefault="00276BB9" w:rsidP="00276BB9">
            <w:pPr>
              <w:spacing w:after="0" w:line="240" w:lineRule="auto"/>
              <w:jc w:val="center"/>
              <w:rPr>
                <w:rFonts w:ascii="Times New Roman" w:eastAsia="Calibri" w:hAnsi="Times New Roman" w:cs="Times New Roman"/>
                <w:sz w:val="26"/>
                <w:szCs w:val="26"/>
              </w:rPr>
            </w:pP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2019</w:t>
            </w:r>
          </w:p>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год</w:t>
            </w:r>
          </w:p>
          <w:p w:rsidR="00276BB9" w:rsidRPr="00276BB9" w:rsidRDefault="00276BB9" w:rsidP="00276BB9">
            <w:pPr>
              <w:spacing w:after="0" w:line="240" w:lineRule="auto"/>
              <w:jc w:val="center"/>
              <w:rPr>
                <w:rFonts w:ascii="Times New Roman" w:eastAsia="Calibri" w:hAnsi="Times New Roman" w:cs="Times New Roman"/>
                <w:sz w:val="26"/>
                <w:szCs w:val="26"/>
              </w:rPr>
            </w:pP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2020 год</w:t>
            </w:r>
          </w:p>
        </w:tc>
        <w:tc>
          <w:tcPr>
            <w:tcW w:w="2975" w:type="dxa"/>
            <w:vMerge/>
            <w:shd w:val="clear" w:color="auto" w:fill="auto"/>
          </w:tcPr>
          <w:p w:rsidR="00276BB9" w:rsidRPr="00276BB9" w:rsidRDefault="00276BB9" w:rsidP="00276BB9">
            <w:pPr>
              <w:spacing w:after="0" w:line="240" w:lineRule="auto"/>
              <w:rPr>
                <w:rFonts w:ascii="Times New Roman" w:eastAsia="Calibri" w:hAnsi="Times New Roman" w:cs="Times New Roman"/>
                <w:sz w:val="26"/>
                <w:szCs w:val="26"/>
              </w:rPr>
            </w:pPr>
          </w:p>
        </w:tc>
      </w:tr>
      <w:tr w:rsidR="00276BB9" w:rsidRPr="00276BB9" w:rsidTr="003C2F35">
        <w:trPr>
          <w:trHeight w:val="6638"/>
        </w:trPr>
        <w:tc>
          <w:tcPr>
            <w:tcW w:w="567"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1</w:t>
            </w:r>
            <w:r w:rsidR="003C2F35">
              <w:rPr>
                <w:rFonts w:ascii="Times New Roman" w:eastAsia="Calibri" w:hAnsi="Times New Roman" w:cs="Times New Roman"/>
                <w:sz w:val="26"/>
                <w:szCs w:val="26"/>
              </w:rPr>
              <w:t>.</w:t>
            </w:r>
          </w:p>
        </w:tc>
        <w:tc>
          <w:tcPr>
            <w:tcW w:w="3119" w:type="dxa"/>
            <w:shd w:val="clear" w:color="auto" w:fill="auto"/>
          </w:tcPr>
          <w:p w:rsidR="00276BB9" w:rsidRPr="00276BB9" w:rsidRDefault="00276BB9" w:rsidP="003C2F35">
            <w:pPr>
              <w:widowControl w:val="0"/>
              <w:shd w:val="clear" w:color="auto" w:fill="FFFFFF"/>
              <w:autoSpaceDE w:val="0"/>
              <w:autoSpaceDN w:val="0"/>
              <w:adjustRightInd w:val="0"/>
              <w:spacing w:after="0" w:line="240" w:lineRule="auto"/>
              <w:rPr>
                <w:rFonts w:ascii="Times New Roman" w:eastAsia="Calibri" w:hAnsi="Times New Roman" w:cs="Times New Roman"/>
                <w:sz w:val="24"/>
                <w:szCs w:val="24"/>
              </w:rPr>
            </w:pPr>
            <w:proofErr w:type="gramStart"/>
            <w:r w:rsidRPr="00276BB9">
              <w:rPr>
                <w:rFonts w:ascii="Times New Roman" w:eastAsia="Calibri" w:hAnsi="Times New Roman" w:cs="Times New Roman"/>
                <w:sz w:val="24"/>
                <w:szCs w:val="24"/>
              </w:rPr>
              <w:t xml:space="preserve">Удельный вес введенных с 1 июля 2016 года в эксплуатацию объектов </w:t>
            </w:r>
            <w:r w:rsidRPr="00276BB9">
              <w:rPr>
                <w:rFonts w:ascii="Times New Roman" w:eastAsia="Calibri" w:hAnsi="Times New Roman" w:cs="Times New Roman"/>
                <w:color w:val="000000"/>
                <w:spacing w:val="3"/>
                <w:sz w:val="24"/>
                <w:szCs w:val="24"/>
              </w:rPr>
              <w:t>социальной,   инженерной   и   транспортной   инфраструктуры,   в   которых</w:t>
            </w:r>
            <w:r w:rsidRPr="00276BB9">
              <w:rPr>
                <w:rFonts w:ascii="Times New Roman" w:eastAsia="Calibri" w:hAnsi="Times New Roman" w:cs="Times New Roman"/>
                <w:color w:val="000000"/>
                <w:spacing w:val="3"/>
                <w:sz w:val="24"/>
                <w:szCs w:val="24"/>
              </w:rPr>
              <w:br/>
            </w:r>
            <w:r w:rsidRPr="00276BB9">
              <w:rPr>
                <w:rFonts w:ascii="Times New Roman" w:eastAsia="Calibri" w:hAnsi="Times New Roman" w:cs="Times New Roman"/>
                <w:color w:val="000000"/>
                <w:spacing w:val="6"/>
                <w:sz w:val="24"/>
                <w:szCs w:val="24"/>
              </w:rPr>
              <w:t>предоставляются   услуги населению, а также используемых для перевозки</w:t>
            </w:r>
            <w:r w:rsidRPr="00276BB9">
              <w:rPr>
                <w:rFonts w:ascii="Times New Roman" w:eastAsia="Calibri" w:hAnsi="Times New Roman" w:cs="Times New Roman"/>
                <w:color w:val="000000"/>
                <w:spacing w:val="6"/>
                <w:sz w:val="24"/>
                <w:szCs w:val="24"/>
              </w:rPr>
              <w:br/>
            </w:r>
            <w:r w:rsidRPr="00276BB9">
              <w:rPr>
                <w:rFonts w:ascii="Times New Roman" w:eastAsia="Calibri" w:hAnsi="Times New Roman" w:cs="Times New Roman"/>
                <w:color w:val="000000"/>
                <w:spacing w:val="1"/>
                <w:sz w:val="24"/>
                <w:szCs w:val="24"/>
              </w:rPr>
              <w:t>населения транспортных средств, полностью соответствующих требованиям</w:t>
            </w:r>
            <w:r w:rsidRPr="00276BB9">
              <w:rPr>
                <w:rFonts w:ascii="Times New Roman" w:eastAsia="Calibri" w:hAnsi="Times New Roman" w:cs="Times New Roman"/>
                <w:color w:val="000000"/>
                <w:spacing w:val="1"/>
                <w:sz w:val="24"/>
                <w:szCs w:val="24"/>
              </w:rPr>
              <w:br/>
            </w:r>
            <w:r w:rsidRPr="00276BB9">
              <w:rPr>
                <w:rFonts w:ascii="Times New Roman" w:eastAsia="Calibri" w:hAnsi="Times New Roman" w:cs="Times New Roman"/>
                <w:color w:val="000000"/>
                <w:spacing w:val="6"/>
                <w:sz w:val="24"/>
                <w:szCs w:val="24"/>
              </w:rPr>
              <w:t>доступности для инвалидов объектов и услуг  (от общего количества вновь</w:t>
            </w:r>
            <w:r w:rsidRPr="00276BB9">
              <w:rPr>
                <w:rFonts w:ascii="Times New Roman" w:eastAsia="Calibri" w:hAnsi="Times New Roman" w:cs="Times New Roman"/>
                <w:color w:val="000000"/>
                <w:spacing w:val="6"/>
                <w:sz w:val="24"/>
                <w:szCs w:val="24"/>
              </w:rPr>
              <w:br/>
            </w:r>
            <w:r w:rsidRPr="00276BB9">
              <w:rPr>
                <w:rFonts w:ascii="Times New Roman" w:eastAsia="Calibri" w:hAnsi="Times New Roman" w:cs="Times New Roman"/>
                <w:color w:val="000000"/>
                <w:spacing w:val="2"/>
                <w:sz w:val="24"/>
                <w:szCs w:val="24"/>
              </w:rPr>
              <w:t>вводимых объектов и используемых для перевозки населения транспортных</w:t>
            </w:r>
            <w:r w:rsidRPr="00276BB9">
              <w:rPr>
                <w:rFonts w:ascii="Times New Roman" w:eastAsia="Calibri" w:hAnsi="Times New Roman" w:cs="Times New Roman"/>
                <w:color w:val="000000"/>
                <w:spacing w:val="2"/>
                <w:sz w:val="24"/>
                <w:szCs w:val="24"/>
              </w:rPr>
              <w:br/>
            </w:r>
            <w:r w:rsidRPr="00276BB9">
              <w:rPr>
                <w:rFonts w:ascii="Times New Roman" w:eastAsia="Calibri" w:hAnsi="Times New Roman" w:cs="Times New Roman"/>
                <w:color w:val="000000"/>
                <w:sz w:val="24"/>
                <w:szCs w:val="24"/>
              </w:rPr>
              <w:t>средств)</w:t>
            </w:r>
            <w:proofErr w:type="gramEnd"/>
          </w:p>
        </w:tc>
        <w:tc>
          <w:tcPr>
            <w:tcW w:w="992" w:type="dxa"/>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w:t>
            </w:r>
          </w:p>
        </w:tc>
        <w:tc>
          <w:tcPr>
            <w:tcW w:w="993"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40</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50</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2975" w:type="dxa"/>
            <w:shd w:val="clear" w:color="auto" w:fill="auto"/>
          </w:tcPr>
          <w:p w:rsidR="00276BB9" w:rsidRPr="00276BB9" w:rsidRDefault="003C2F35" w:rsidP="00276B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w:t>
            </w:r>
            <w:r w:rsidR="00276BB9" w:rsidRPr="00276BB9">
              <w:rPr>
                <w:rFonts w:ascii="Times New Roman" w:eastAsia="Calibri" w:hAnsi="Times New Roman" w:cs="Times New Roman"/>
                <w:sz w:val="24"/>
                <w:szCs w:val="24"/>
              </w:rPr>
              <w:t>аместитель Руководителя Исполнительного комитета Тукаевского муниципа</w:t>
            </w:r>
            <w:r w:rsidR="006E33C3">
              <w:rPr>
                <w:rFonts w:ascii="Times New Roman" w:eastAsia="Calibri" w:hAnsi="Times New Roman" w:cs="Times New Roman"/>
                <w:sz w:val="24"/>
                <w:szCs w:val="24"/>
              </w:rPr>
              <w:t>льного района по строительству</w:t>
            </w:r>
          </w:p>
        </w:tc>
      </w:tr>
      <w:tr w:rsidR="00276BB9" w:rsidRPr="00276BB9" w:rsidTr="00276BB9">
        <w:tc>
          <w:tcPr>
            <w:tcW w:w="567"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2</w:t>
            </w:r>
            <w:r w:rsidR="003C2F35">
              <w:rPr>
                <w:rFonts w:ascii="Times New Roman" w:eastAsia="Calibri" w:hAnsi="Times New Roman" w:cs="Times New Roman"/>
                <w:sz w:val="26"/>
                <w:szCs w:val="26"/>
              </w:rPr>
              <w:t>.</w:t>
            </w:r>
          </w:p>
        </w:tc>
        <w:tc>
          <w:tcPr>
            <w:tcW w:w="3119" w:type="dxa"/>
            <w:shd w:val="clear" w:color="auto" w:fill="auto"/>
          </w:tcPr>
          <w:p w:rsidR="00276BB9" w:rsidRPr="00276BB9" w:rsidRDefault="00276BB9" w:rsidP="00276BB9">
            <w:pPr>
              <w:widowControl w:val="0"/>
              <w:shd w:val="clear" w:color="auto" w:fill="FFFFFF"/>
              <w:autoSpaceDE w:val="0"/>
              <w:autoSpaceDN w:val="0"/>
              <w:adjustRightInd w:val="0"/>
              <w:spacing w:after="0" w:line="240" w:lineRule="auto"/>
              <w:rPr>
                <w:rFonts w:ascii="Times New Roman" w:eastAsia="Calibri" w:hAnsi="Times New Roman" w:cs="Times New Roman"/>
                <w:sz w:val="24"/>
                <w:szCs w:val="24"/>
              </w:rPr>
            </w:pPr>
            <w:r w:rsidRPr="00276BB9">
              <w:rPr>
                <w:rFonts w:ascii="Times New Roman" w:eastAsia="Calibri" w:hAnsi="Times New Roman" w:cs="Times New Roman"/>
                <w:color w:val="000000"/>
                <w:spacing w:val="7"/>
                <w:sz w:val="24"/>
                <w:szCs w:val="24"/>
              </w:rPr>
              <w:t xml:space="preserve">Удельный вес существующих объектов социальной, инженерной </w:t>
            </w:r>
            <w:r w:rsidRPr="00276BB9">
              <w:rPr>
                <w:rFonts w:ascii="Times New Roman" w:eastAsia="Calibri" w:hAnsi="Times New Roman" w:cs="Times New Roman"/>
                <w:color w:val="000000"/>
                <w:spacing w:val="7"/>
                <w:sz w:val="24"/>
                <w:szCs w:val="24"/>
              </w:rPr>
              <w:lastRenderedPageBreak/>
              <w:t>и</w:t>
            </w:r>
            <w:r w:rsidRPr="00276BB9">
              <w:rPr>
                <w:rFonts w:ascii="Times New Roman" w:eastAsia="Calibri" w:hAnsi="Times New Roman" w:cs="Times New Roman"/>
                <w:color w:val="000000"/>
                <w:spacing w:val="7"/>
                <w:sz w:val="24"/>
                <w:szCs w:val="24"/>
              </w:rPr>
              <w:br/>
            </w:r>
            <w:r w:rsidRPr="00276BB9">
              <w:rPr>
                <w:rFonts w:ascii="Times New Roman" w:eastAsia="Calibri" w:hAnsi="Times New Roman" w:cs="Times New Roman"/>
                <w:color w:val="000000"/>
                <w:spacing w:val="8"/>
                <w:sz w:val="24"/>
                <w:szCs w:val="24"/>
              </w:rPr>
              <w:t>транспортной инфраструктуры, которые в результате проведения после 1</w:t>
            </w:r>
            <w:r w:rsidRPr="00276BB9">
              <w:rPr>
                <w:rFonts w:ascii="Times New Roman" w:eastAsia="Calibri" w:hAnsi="Times New Roman" w:cs="Times New Roman"/>
                <w:color w:val="000000"/>
                <w:spacing w:val="8"/>
                <w:sz w:val="24"/>
                <w:szCs w:val="24"/>
              </w:rPr>
              <w:br/>
            </w:r>
            <w:r w:rsidRPr="00276BB9">
              <w:rPr>
                <w:rFonts w:ascii="Times New Roman" w:eastAsia="Calibri" w:hAnsi="Times New Roman" w:cs="Times New Roman"/>
                <w:color w:val="000000"/>
                <w:spacing w:val="2"/>
                <w:sz w:val="24"/>
                <w:szCs w:val="24"/>
              </w:rPr>
              <w:t>июля 2016 года на них капитального ремонта, реконструкции, модернизации</w:t>
            </w:r>
            <w:r w:rsidRPr="00276BB9">
              <w:rPr>
                <w:rFonts w:ascii="Times New Roman" w:eastAsia="Calibri" w:hAnsi="Times New Roman" w:cs="Times New Roman"/>
                <w:color w:val="000000"/>
                <w:spacing w:val="2"/>
                <w:sz w:val="24"/>
                <w:szCs w:val="24"/>
              </w:rPr>
              <w:br/>
              <w:t>полностью соответствуют требованиям доступности для инвалидов объектов</w:t>
            </w:r>
            <w:r w:rsidRPr="00276BB9">
              <w:rPr>
                <w:rFonts w:ascii="Times New Roman" w:eastAsia="Calibri" w:hAnsi="Times New Roman" w:cs="Times New Roman"/>
                <w:color w:val="000000"/>
                <w:spacing w:val="2"/>
                <w:sz w:val="24"/>
                <w:szCs w:val="24"/>
              </w:rPr>
              <w:br/>
            </w:r>
            <w:r w:rsidRPr="00276BB9">
              <w:rPr>
                <w:rFonts w:ascii="Times New Roman" w:eastAsia="Calibri" w:hAnsi="Times New Roman" w:cs="Times New Roman"/>
                <w:color w:val="000000"/>
                <w:spacing w:val="5"/>
                <w:sz w:val="24"/>
                <w:szCs w:val="24"/>
              </w:rPr>
              <w:t>и услуг  (от общего количества объектов, прошедших капитальный ремонт,</w:t>
            </w:r>
            <w:r w:rsidRPr="00276BB9">
              <w:rPr>
                <w:rFonts w:ascii="Times New Roman" w:eastAsia="Calibri" w:hAnsi="Times New Roman" w:cs="Times New Roman"/>
                <w:color w:val="000000"/>
                <w:spacing w:val="5"/>
                <w:sz w:val="24"/>
                <w:szCs w:val="24"/>
              </w:rPr>
              <w:br/>
            </w:r>
            <w:r w:rsidRPr="00276BB9">
              <w:rPr>
                <w:rFonts w:ascii="Times New Roman" w:eastAsia="Calibri" w:hAnsi="Times New Roman" w:cs="Times New Roman"/>
                <w:color w:val="000000"/>
                <w:spacing w:val="2"/>
                <w:sz w:val="24"/>
                <w:szCs w:val="24"/>
              </w:rPr>
              <w:t xml:space="preserve">реконструкцию, модернизацию) </w:t>
            </w:r>
          </w:p>
        </w:tc>
        <w:tc>
          <w:tcPr>
            <w:tcW w:w="992" w:type="dxa"/>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lastRenderedPageBreak/>
              <w:t>%</w:t>
            </w:r>
          </w:p>
        </w:tc>
        <w:tc>
          <w:tcPr>
            <w:tcW w:w="993"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16</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18</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2975" w:type="dxa"/>
            <w:shd w:val="clear" w:color="auto" w:fill="auto"/>
          </w:tcPr>
          <w:p w:rsidR="00276BB9" w:rsidRPr="00276BB9" w:rsidRDefault="003C2F35" w:rsidP="00276B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w:t>
            </w:r>
            <w:r w:rsidR="00276BB9" w:rsidRPr="00276BB9">
              <w:rPr>
                <w:rFonts w:ascii="Times New Roman" w:eastAsia="Calibri" w:hAnsi="Times New Roman" w:cs="Times New Roman"/>
                <w:sz w:val="24"/>
                <w:szCs w:val="24"/>
              </w:rPr>
              <w:t xml:space="preserve">аместитель Руководителя Исполнительного комитета Тукаевского </w:t>
            </w:r>
            <w:r w:rsidR="00276BB9" w:rsidRPr="00276BB9">
              <w:rPr>
                <w:rFonts w:ascii="Times New Roman" w:eastAsia="Calibri" w:hAnsi="Times New Roman" w:cs="Times New Roman"/>
                <w:sz w:val="24"/>
                <w:szCs w:val="24"/>
              </w:rPr>
              <w:lastRenderedPageBreak/>
              <w:t>муницип</w:t>
            </w:r>
            <w:r w:rsidR="006E33C3">
              <w:rPr>
                <w:rFonts w:ascii="Times New Roman" w:eastAsia="Calibri" w:hAnsi="Times New Roman" w:cs="Times New Roman"/>
                <w:sz w:val="24"/>
                <w:szCs w:val="24"/>
              </w:rPr>
              <w:t>ального района по строительству</w:t>
            </w:r>
          </w:p>
        </w:tc>
      </w:tr>
      <w:tr w:rsidR="00276BB9" w:rsidRPr="00276BB9" w:rsidTr="003C2F35">
        <w:trPr>
          <w:trHeight w:val="1974"/>
        </w:trPr>
        <w:tc>
          <w:tcPr>
            <w:tcW w:w="567" w:type="dxa"/>
            <w:shd w:val="clear" w:color="auto" w:fill="auto"/>
          </w:tcPr>
          <w:p w:rsidR="00276BB9" w:rsidRPr="00276BB9" w:rsidRDefault="00276BB9" w:rsidP="00276BB9">
            <w:pPr>
              <w:spacing w:after="0" w:line="240" w:lineRule="auto"/>
              <w:rPr>
                <w:rFonts w:ascii="Times New Roman" w:eastAsia="Calibri" w:hAnsi="Times New Roman" w:cs="Times New Roman"/>
                <w:sz w:val="26"/>
                <w:szCs w:val="26"/>
              </w:rPr>
            </w:pPr>
            <w:r w:rsidRPr="00276BB9">
              <w:rPr>
                <w:rFonts w:ascii="Times New Roman" w:eastAsia="Calibri" w:hAnsi="Times New Roman" w:cs="Times New Roman"/>
                <w:sz w:val="26"/>
                <w:szCs w:val="26"/>
              </w:rPr>
              <w:lastRenderedPageBreak/>
              <w:t>3</w:t>
            </w:r>
            <w:r w:rsidR="003C2F35">
              <w:rPr>
                <w:rFonts w:ascii="Times New Roman" w:eastAsia="Calibri" w:hAnsi="Times New Roman" w:cs="Times New Roman"/>
                <w:sz w:val="26"/>
                <w:szCs w:val="26"/>
              </w:rPr>
              <w:t>.</w:t>
            </w:r>
          </w:p>
        </w:tc>
        <w:tc>
          <w:tcPr>
            <w:tcW w:w="3119" w:type="dxa"/>
            <w:shd w:val="clear" w:color="auto" w:fill="auto"/>
          </w:tcPr>
          <w:p w:rsidR="00276BB9" w:rsidRPr="00276BB9" w:rsidRDefault="00276BB9" w:rsidP="00276BB9">
            <w:pPr>
              <w:widowControl w:val="0"/>
              <w:shd w:val="clear" w:color="auto" w:fill="FFFFFF"/>
              <w:tabs>
                <w:tab w:val="left" w:pos="874"/>
              </w:tabs>
              <w:autoSpaceDE w:val="0"/>
              <w:autoSpaceDN w:val="0"/>
              <w:adjustRightInd w:val="0"/>
              <w:spacing w:after="0" w:line="240" w:lineRule="auto"/>
              <w:rPr>
                <w:rFonts w:ascii="Times New Roman" w:eastAsia="Calibri" w:hAnsi="Times New Roman" w:cs="Times New Roman"/>
                <w:color w:val="000000"/>
                <w:spacing w:val="-4"/>
                <w:sz w:val="24"/>
                <w:szCs w:val="24"/>
              </w:rPr>
            </w:pPr>
            <w:r w:rsidRPr="00276BB9">
              <w:rPr>
                <w:rFonts w:ascii="Times New Roman" w:eastAsia="Calibri" w:hAnsi="Times New Roman" w:cs="Times New Roman"/>
                <w:color w:val="000000"/>
                <w:spacing w:val="2"/>
                <w:sz w:val="24"/>
                <w:szCs w:val="24"/>
              </w:rPr>
              <w:t>Удельный   вес   существующих  объектов     (от   общего   количества</w:t>
            </w:r>
            <w:r w:rsidRPr="00276BB9">
              <w:rPr>
                <w:rFonts w:ascii="Times New Roman" w:eastAsia="Calibri" w:hAnsi="Times New Roman" w:cs="Times New Roman"/>
                <w:color w:val="000000"/>
                <w:spacing w:val="2"/>
                <w:sz w:val="24"/>
                <w:szCs w:val="24"/>
              </w:rPr>
              <w:br/>
            </w:r>
            <w:r w:rsidRPr="00276BB9">
              <w:rPr>
                <w:rFonts w:ascii="Times New Roman" w:eastAsia="Calibri" w:hAnsi="Times New Roman" w:cs="Times New Roman"/>
                <w:color w:val="000000"/>
                <w:spacing w:val="3"/>
                <w:sz w:val="24"/>
                <w:szCs w:val="24"/>
              </w:rPr>
              <w:t>объектов, на которых в настоящее время невозможно полностью обеспечить</w:t>
            </w:r>
            <w:r w:rsidRPr="00276BB9">
              <w:rPr>
                <w:rFonts w:ascii="Times New Roman" w:eastAsia="Calibri" w:hAnsi="Times New Roman" w:cs="Times New Roman"/>
                <w:color w:val="000000"/>
                <w:spacing w:val="3"/>
                <w:sz w:val="24"/>
                <w:szCs w:val="24"/>
              </w:rPr>
              <w:br/>
            </w:r>
            <w:r w:rsidRPr="00276BB9">
              <w:rPr>
                <w:rFonts w:ascii="Times New Roman" w:eastAsia="Calibri" w:hAnsi="Times New Roman" w:cs="Times New Roman"/>
                <w:color w:val="000000"/>
                <w:spacing w:val="6"/>
                <w:sz w:val="24"/>
                <w:szCs w:val="24"/>
              </w:rPr>
              <w:t>доступность с учетом потребностей инвалидов), на которых до проведения</w:t>
            </w:r>
            <w:r w:rsidRPr="00276BB9">
              <w:rPr>
                <w:rFonts w:ascii="Times New Roman" w:eastAsia="Calibri" w:hAnsi="Times New Roman" w:cs="Times New Roman"/>
                <w:color w:val="000000"/>
                <w:spacing w:val="6"/>
                <w:sz w:val="24"/>
                <w:szCs w:val="24"/>
              </w:rPr>
              <w:br/>
            </w:r>
            <w:r w:rsidRPr="00276BB9">
              <w:rPr>
                <w:rFonts w:ascii="Times New Roman" w:eastAsia="Calibri" w:hAnsi="Times New Roman" w:cs="Times New Roman"/>
                <w:color w:val="000000"/>
                <w:spacing w:val="1"/>
                <w:sz w:val="24"/>
                <w:szCs w:val="24"/>
              </w:rPr>
              <w:t>капитального ремонта или реконструкции обеспечиваются доступ инвалидов:</w:t>
            </w:r>
          </w:p>
          <w:p w:rsidR="00276BB9" w:rsidRPr="00276BB9" w:rsidRDefault="00276BB9" w:rsidP="00276BB9">
            <w:pPr>
              <w:shd w:val="clear" w:color="auto" w:fill="FFFFFF"/>
              <w:spacing w:after="0" w:line="240" w:lineRule="auto"/>
              <w:rPr>
                <w:rFonts w:ascii="Times New Roman" w:eastAsia="Calibri" w:hAnsi="Times New Roman" w:cs="Times New Roman"/>
                <w:sz w:val="24"/>
                <w:szCs w:val="24"/>
              </w:rPr>
            </w:pPr>
            <w:r w:rsidRPr="00276BB9">
              <w:rPr>
                <w:rFonts w:ascii="Times New Roman" w:eastAsia="Calibri" w:hAnsi="Times New Roman" w:cs="Times New Roman"/>
                <w:color w:val="000000"/>
                <w:spacing w:val="2"/>
                <w:sz w:val="24"/>
                <w:szCs w:val="24"/>
              </w:rPr>
              <w:t>- к месту предоставления услуги;</w:t>
            </w:r>
          </w:p>
          <w:p w:rsidR="00276BB9" w:rsidRPr="00276BB9" w:rsidRDefault="00276BB9" w:rsidP="00276BB9">
            <w:pPr>
              <w:shd w:val="clear" w:color="auto" w:fill="FFFFFF"/>
              <w:spacing w:after="0" w:line="240" w:lineRule="auto"/>
              <w:rPr>
                <w:rFonts w:ascii="Times New Roman" w:eastAsia="Calibri" w:hAnsi="Times New Roman" w:cs="Times New Roman"/>
                <w:color w:val="000000"/>
                <w:spacing w:val="2"/>
                <w:sz w:val="24"/>
                <w:szCs w:val="24"/>
              </w:rPr>
            </w:pPr>
            <w:r w:rsidRPr="00276BB9">
              <w:rPr>
                <w:rFonts w:ascii="Times New Roman" w:eastAsia="Calibri" w:hAnsi="Times New Roman" w:cs="Times New Roman"/>
                <w:color w:val="000000"/>
                <w:spacing w:val="2"/>
                <w:sz w:val="24"/>
                <w:szCs w:val="24"/>
              </w:rPr>
              <w:t xml:space="preserve">- предоставление им </w:t>
            </w:r>
            <w:r w:rsidRPr="00276BB9">
              <w:rPr>
                <w:rFonts w:ascii="Times New Roman" w:eastAsia="Calibri" w:hAnsi="Times New Roman" w:cs="Times New Roman"/>
                <w:color w:val="000000"/>
                <w:spacing w:val="2"/>
                <w:sz w:val="24"/>
                <w:szCs w:val="24"/>
              </w:rPr>
              <w:lastRenderedPageBreak/>
              <w:t xml:space="preserve">необходимых услуг в дистанционном режиме; </w:t>
            </w:r>
          </w:p>
          <w:p w:rsidR="00276BB9" w:rsidRPr="00276BB9" w:rsidRDefault="00276BB9" w:rsidP="00276BB9">
            <w:pPr>
              <w:shd w:val="clear" w:color="auto" w:fill="FFFFFF"/>
              <w:spacing w:after="0" w:line="240" w:lineRule="auto"/>
              <w:rPr>
                <w:rFonts w:ascii="Times New Roman" w:eastAsia="Calibri" w:hAnsi="Times New Roman" w:cs="Times New Roman"/>
                <w:sz w:val="24"/>
                <w:szCs w:val="24"/>
              </w:rPr>
            </w:pPr>
            <w:r w:rsidRPr="00276BB9">
              <w:rPr>
                <w:rFonts w:ascii="Times New Roman" w:eastAsia="Calibri" w:hAnsi="Times New Roman" w:cs="Times New Roman"/>
                <w:color w:val="000000"/>
                <w:spacing w:val="2"/>
                <w:sz w:val="24"/>
                <w:szCs w:val="24"/>
              </w:rPr>
              <w:t xml:space="preserve">- </w:t>
            </w:r>
            <w:r w:rsidRPr="00276BB9">
              <w:rPr>
                <w:rFonts w:ascii="Times New Roman" w:eastAsia="Calibri" w:hAnsi="Times New Roman" w:cs="Times New Roman"/>
                <w:color w:val="000000"/>
                <w:spacing w:val="10"/>
                <w:sz w:val="24"/>
                <w:szCs w:val="24"/>
              </w:rPr>
              <w:t xml:space="preserve">предоставление,  когда это  возможно,  необходимых услуг по месту </w:t>
            </w:r>
            <w:r w:rsidRPr="00276BB9">
              <w:rPr>
                <w:rFonts w:ascii="Times New Roman" w:eastAsia="Calibri" w:hAnsi="Times New Roman" w:cs="Times New Roman"/>
                <w:color w:val="000000"/>
                <w:spacing w:val="3"/>
                <w:sz w:val="24"/>
                <w:szCs w:val="24"/>
              </w:rPr>
              <w:t>жительства инвалида.</w:t>
            </w:r>
          </w:p>
        </w:tc>
        <w:tc>
          <w:tcPr>
            <w:tcW w:w="992" w:type="dxa"/>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lastRenderedPageBreak/>
              <w:t>%</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tc>
        <w:tc>
          <w:tcPr>
            <w:tcW w:w="993"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35</w:t>
            </w:r>
          </w:p>
          <w:p w:rsidR="00276BB9" w:rsidRPr="00276BB9" w:rsidRDefault="00276BB9" w:rsidP="00276BB9">
            <w:pPr>
              <w:spacing w:after="0" w:line="259" w:lineRule="auto"/>
              <w:jc w:val="center"/>
              <w:rPr>
                <w:rFonts w:ascii="Times New Roman" w:eastAsia="Calibri" w:hAnsi="Times New Roman" w:cs="Times New Roman"/>
                <w:sz w:val="24"/>
                <w:szCs w:val="24"/>
              </w:rPr>
            </w:pPr>
          </w:p>
          <w:p w:rsidR="00276BB9" w:rsidRPr="00276BB9" w:rsidRDefault="00276BB9" w:rsidP="00276BB9">
            <w:pPr>
              <w:spacing w:after="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w:t>
            </w:r>
          </w:p>
          <w:p w:rsidR="00276BB9" w:rsidRPr="00276BB9" w:rsidRDefault="00276BB9" w:rsidP="00276BB9">
            <w:pPr>
              <w:spacing w:after="0" w:line="259" w:lineRule="auto"/>
              <w:jc w:val="center"/>
              <w:rPr>
                <w:rFonts w:ascii="Times New Roman" w:eastAsia="Calibri" w:hAnsi="Times New Roman" w:cs="Times New Roman"/>
                <w:sz w:val="24"/>
                <w:szCs w:val="24"/>
              </w:rPr>
            </w:pPr>
          </w:p>
          <w:p w:rsidR="00276BB9" w:rsidRPr="00276BB9" w:rsidRDefault="00276BB9" w:rsidP="00276BB9">
            <w:pPr>
              <w:spacing w:after="0" w:line="259" w:lineRule="auto"/>
              <w:rPr>
                <w:rFonts w:ascii="Times New Roman" w:eastAsia="Calibri" w:hAnsi="Times New Roman" w:cs="Times New Roman"/>
                <w:sz w:val="24"/>
                <w:szCs w:val="24"/>
              </w:rPr>
            </w:pPr>
          </w:p>
          <w:p w:rsidR="00276BB9" w:rsidRPr="00276BB9" w:rsidRDefault="00276BB9" w:rsidP="00276BB9">
            <w:pPr>
              <w:spacing w:after="0" w:line="259" w:lineRule="auto"/>
              <w:rPr>
                <w:rFonts w:ascii="Times New Roman" w:eastAsia="Calibri" w:hAnsi="Times New Roman" w:cs="Times New Roman"/>
                <w:sz w:val="24"/>
                <w:szCs w:val="24"/>
              </w:rPr>
            </w:pPr>
            <w:r w:rsidRPr="00276BB9">
              <w:rPr>
                <w:rFonts w:ascii="Times New Roman" w:eastAsia="Calibri" w:hAnsi="Times New Roman" w:cs="Times New Roman"/>
                <w:sz w:val="24"/>
                <w:szCs w:val="24"/>
              </w:rPr>
              <w:t xml:space="preserve">      5</w:t>
            </w:r>
          </w:p>
          <w:p w:rsidR="00276BB9" w:rsidRPr="00276BB9" w:rsidRDefault="00276BB9" w:rsidP="00276BB9">
            <w:pPr>
              <w:spacing w:after="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3C2F35">
            <w:pPr>
              <w:spacing w:after="160" w:line="259" w:lineRule="auto"/>
              <w:jc w:val="center"/>
              <w:rPr>
                <w:rFonts w:ascii="Times New Roman" w:eastAsia="Calibri" w:hAnsi="Times New Roman" w:cs="Times New Roman"/>
                <w:sz w:val="24"/>
                <w:szCs w:val="24"/>
              </w:rPr>
            </w:pPr>
          </w:p>
        </w:tc>
        <w:tc>
          <w:tcPr>
            <w:tcW w:w="992" w:type="dxa"/>
            <w:shd w:val="clear" w:color="auto" w:fill="auto"/>
            <w:vAlign w:val="center"/>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44</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rPr>
                <w:rFonts w:ascii="Times New Roman" w:eastAsia="Calibri" w:hAnsi="Times New Roman" w:cs="Times New Roman"/>
                <w:sz w:val="24"/>
                <w:szCs w:val="24"/>
              </w:rPr>
            </w:pPr>
            <w:r w:rsidRPr="00276BB9">
              <w:rPr>
                <w:rFonts w:ascii="Times New Roman" w:eastAsia="Calibri" w:hAnsi="Times New Roman" w:cs="Times New Roman"/>
                <w:sz w:val="24"/>
                <w:szCs w:val="24"/>
              </w:rPr>
              <w:t xml:space="preserve">      5</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rPr>
                <w:rFonts w:ascii="Times New Roman" w:eastAsia="Calibri" w:hAnsi="Times New Roman" w:cs="Times New Roman"/>
                <w:sz w:val="24"/>
                <w:szCs w:val="24"/>
              </w:rPr>
            </w:pPr>
            <w:r w:rsidRPr="00276BB9">
              <w:rPr>
                <w:rFonts w:ascii="Times New Roman" w:eastAsia="Calibri" w:hAnsi="Times New Roman" w:cs="Times New Roman"/>
                <w:sz w:val="24"/>
                <w:szCs w:val="24"/>
              </w:rPr>
              <w:t xml:space="preserve">      7</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rPr>
                <w:rFonts w:ascii="Times New Roman" w:eastAsia="Calibri" w:hAnsi="Times New Roman" w:cs="Times New Roman"/>
                <w:sz w:val="24"/>
                <w:szCs w:val="24"/>
              </w:rPr>
            </w:pPr>
          </w:p>
          <w:p w:rsidR="00276BB9" w:rsidRPr="00276BB9" w:rsidRDefault="00276BB9" w:rsidP="003C2F35">
            <w:pPr>
              <w:spacing w:after="160" w:line="259" w:lineRule="auto"/>
              <w:jc w:val="center"/>
              <w:rPr>
                <w:rFonts w:ascii="Times New Roman" w:eastAsia="Calibri" w:hAnsi="Times New Roman" w:cs="Times New Roman"/>
                <w:sz w:val="24"/>
                <w:szCs w:val="24"/>
              </w:rPr>
            </w:pP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50</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w:t>
            </w:r>
          </w:p>
          <w:p w:rsidR="00276BB9" w:rsidRPr="00276BB9" w:rsidRDefault="00276BB9" w:rsidP="00276BB9">
            <w:pPr>
              <w:spacing w:after="0" w:line="240" w:lineRule="auto"/>
              <w:jc w:val="center"/>
              <w:rPr>
                <w:rFonts w:ascii="Times New Roman" w:eastAsia="Calibri" w:hAnsi="Times New Roman" w:cs="Times New Roman"/>
                <w:sz w:val="24"/>
                <w:szCs w:val="24"/>
              </w:rPr>
            </w:pP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60</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30</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30</w:t>
            </w:r>
          </w:p>
          <w:p w:rsidR="00276BB9" w:rsidRPr="00276BB9" w:rsidRDefault="00276BB9" w:rsidP="00276BB9">
            <w:pPr>
              <w:spacing w:after="0" w:line="240" w:lineRule="auto"/>
              <w:jc w:val="center"/>
              <w:rPr>
                <w:rFonts w:ascii="Times New Roman" w:eastAsia="Calibri" w:hAnsi="Times New Roman" w:cs="Times New Roman"/>
                <w:sz w:val="24"/>
                <w:szCs w:val="24"/>
              </w:rPr>
            </w:pP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70</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40</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40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80</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50</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50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60</w:t>
            </w: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60</w:t>
            </w:r>
          </w:p>
        </w:tc>
        <w:tc>
          <w:tcPr>
            <w:tcW w:w="2975" w:type="dxa"/>
            <w:shd w:val="clear" w:color="auto" w:fill="auto"/>
          </w:tcPr>
          <w:p w:rsidR="00276BB9" w:rsidRPr="00276BB9" w:rsidRDefault="003C2F35" w:rsidP="00276B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З</w:t>
            </w:r>
            <w:r w:rsidR="00276BB9" w:rsidRPr="00276BB9">
              <w:rPr>
                <w:rFonts w:ascii="Times New Roman" w:eastAsia="Calibri" w:hAnsi="Times New Roman" w:cs="Times New Roman"/>
                <w:sz w:val="24"/>
                <w:szCs w:val="24"/>
              </w:rPr>
              <w:t>аместитель Руководителя Исполнительного комитета Тукаевского муниципального района по</w:t>
            </w:r>
            <w:r w:rsidR="006E33C3">
              <w:rPr>
                <w:rFonts w:ascii="Times New Roman" w:eastAsia="Calibri" w:hAnsi="Times New Roman" w:cs="Times New Roman"/>
                <w:sz w:val="24"/>
                <w:szCs w:val="24"/>
              </w:rPr>
              <w:t xml:space="preserve"> строительству</w:t>
            </w:r>
          </w:p>
        </w:tc>
      </w:tr>
      <w:tr w:rsidR="00276BB9" w:rsidRPr="00276BB9" w:rsidTr="00276BB9">
        <w:tc>
          <w:tcPr>
            <w:tcW w:w="567" w:type="dxa"/>
            <w:shd w:val="clear" w:color="auto" w:fill="auto"/>
          </w:tcPr>
          <w:p w:rsidR="00276BB9" w:rsidRPr="00276BB9" w:rsidRDefault="00276BB9" w:rsidP="00276BB9">
            <w:pPr>
              <w:spacing w:after="0" w:line="240" w:lineRule="auto"/>
              <w:rPr>
                <w:rFonts w:ascii="Times New Roman" w:eastAsia="Calibri" w:hAnsi="Times New Roman" w:cs="Times New Roman"/>
                <w:sz w:val="26"/>
                <w:szCs w:val="26"/>
              </w:rPr>
            </w:pPr>
            <w:r w:rsidRPr="00276BB9">
              <w:rPr>
                <w:rFonts w:ascii="Times New Roman" w:eastAsia="Calibri" w:hAnsi="Times New Roman" w:cs="Times New Roman"/>
                <w:sz w:val="26"/>
                <w:szCs w:val="26"/>
              </w:rPr>
              <w:lastRenderedPageBreak/>
              <w:t>4</w:t>
            </w:r>
            <w:r w:rsidR="003C2F35">
              <w:rPr>
                <w:rFonts w:ascii="Times New Roman" w:eastAsia="Calibri" w:hAnsi="Times New Roman" w:cs="Times New Roman"/>
                <w:sz w:val="26"/>
                <w:szCs w:val="26"/>
              </w:rPr>
              <w:t>.</w:t>
            </w:r>
          </w:p>
        </w:tc>
        <w:tc>
          <w:tcPr>
            <w:tcW w:w="3119" w:type="dxa"/>
            <w:shd w:val="clear" w:color="auto" w:fill="auto"/>
          </w:tcPr>
          <w:p w:rsidR="00276BB9" w:rsidRPr="00276BB9" w:rsidRDefault="00276BB9" w:rsidP="00276BB9">
            <w:pPr>
              <w:shd w:val="clear" w:color="auto" w:fill="FFFFFF"/>
              <w:tabs>
                <w:tab w:val="left" w:pos="874"/>
              </w:tabs>
              <w:spacing w:after="0" w:line="240" w:lineRule="auto"/>
              <w:rPr>
                <w:rFonts w:ascii="Times New Roman" w:eastAsia="Calibri" w:hAnsi="Times New Roman" w:cs="Times New Roman"/>
                <w:sz w:val="24"/>
                <w:szCs w:val="24"/>
              </w:rPr>
            </w:pPr>
            <w:r w:rsidRPr="00276BB9">
              <w:rPr>
                <w:rFonts w:ascii="Times New Roman" w:eastAsia="Calibri" w:hAnsi="Times New Roman" w:cs="Times New Roman"/>
                <w:color w:val="000000"/>
                <w:spacing w:val="-1"/>
                <w:sz w:val="24"/>
                <w:szCs w:val="24"/>
              </w:rPr>
              <w:t>Удельный   вес   объектов,   на   которых   обеспечиваются   условия</w:t>
            </w:r>
            <w:r w:rsidRPr="00276BB9">
              <w:rPr>
                <w:rFonts w:ascii="Times New Roman" w:eastAsia="Calibri" w:hAnsi="Times New Roman" w:cs="Times New Roman"/>
                <w:color w:val="000000"/>
                <w:spacing w:val="-1"/>
                <w:sz w:val="24"/>
                <w:szCs w:val="24"/>
              </w:rPr>
              <w:br/>
            </w:r>
            <w:r w:rsidRPr="00276BB9">
              <w:rPr>
                <w:rFonts w:ascii="Times New Roman" w:eastAsia="Calibri" w:hAnsi="Times New Roman" w:cs="Times New Roman"/>
                <w:color w:val="000000"/>
                <w:spacing w:val="5"/>
                <w:sz w:val="24"/>
                <w:szCs w:val="24"/>
              </w:rPr>
              <w:t>индивидуальной      мобильности      инвалидов      и      возможность      для</w:t>
            </w:r>
            <w:r w:rsidRPr="00276BB9">
              <w:rPr>
                <w:rFonts w:ascii="Times New Roman" w:eastAsia="Calibri" w:hAnsi="Times New Roman" w:cs="Times New Roman"/>
                <w:color w:val="000000"/>
                <w:spacing w:val="5"/>
                <w:sz w:val="24"/>
                <w:szCs w:val="24"/>
              </w:rPr>
              <w:br/>
            </w:r>
            <w:r w:rsidRPr="00276BB9">
              <w:rPr>
                <w:rFonts w:ascii="Times New Roman" w:eastAsia="Calibri" w:hAnsi="Times New Roman" w:cs="Times New Roman"/>
                <w:color w:val="000000"/>
                <w:spacing w:val="8"/>
                <w:sz w:val="24"/>
                <w:szCs w:val="24"/>
              </w:rPr>
              <w:t>самостоятельного их передвижения по зданию и (при необходимости - по</w:t>
            </w:r>
            <w:r w:rsidRPr="00276BB9">
              <w:rPr>
                <w:rFonts w:ascii="Times New Roman" w:eastAsia="Calibri" w:hAnsi="Times New Roman" w:cs="Times New Roman"/>
                <w:color w:val="000000"/>
                <w:spacing w:val="8"/>
                <w:sz w:val="24"/>
                <w:szCs w:val="24"/>
              </w:rPr>
              <w:br/>
            </w:r>
            <w:r w:rsidRPr="00276BB9">
              <w:rPr>
                <w:rFonts w:ascii="Times New Roman" w:eastAsia="Calibri" w:hAnsi="Times New Roman" w:cs="Times New Roman"/>
                <w:color w:val="000000"/>
                <w:spacing w:val="2"/>
                <w:sz w:val="24"/>
                <w:szCs w:val="24"/>
              </w:rPr>
              <w:t>территории объекта) в том числе имеются:</w:t>
            </w:r>
          </w:p>
          <w:p w:rsidR="00276BB9" w:rsidRPr="00276BB9" w:rsidRDefault="00276BB9" w:rsidP="00276BB9">
            <w:pPr>
              <w:widowControl w:val="0"/>
              <w:numPr>
                <w:ilvl w:val="0"/>
                <w:numId w:val="18"/>
              </w:numPr>
              <w:shd w:val="clear" w:color="auto" w:fill="FFFFFF"/>
              <w:autoSpaceDE w:val="0"/>
              <w:autoSpaceDN w:val="0"/>
              <w:adjustRightInd w:val="0"/>
              <w:spacing w:after="0" w:line="240" w:lineRule="auto"/>
              <w:rPr>
                <w:rFonts w:ascii="Times New Roman" w:eastAsia="Calibri" w:hAnsi="Times New Roman" w:cs="Times New Roman"/>
                <w:color w:val="000000"/>
                <w:spacing w:val="-4"/>
                <w:sz w:val="24"/>
                <w:szCs w:val="24"/>
              </w:rPr>
            </w:pPr>
            <w:r w:rsidRPr="00276BB9">
              <w:rPr>
                <w:rFonts w:ascii="Times New Roman" w:eastAsia="Calibri" w:hAnsi="Times New Roman" w:cs="Times New Roman"/>
                <w:color w:val="000000"/>
                <w:spacing w:val="1"/>
                <w:sz w:val="24"/>
                <w:szCs w:val="24"/>
              </w:rPr>
              <w:t>выделенные стоянки автотранспортных сре</w:t>
            </w:r>
            <w:proofErr w:type="gramStart"/>
            <w:r w:rsidRPr="00276BB9">
              <w:rPr>
                <w:rFonts w:ascii="Times New Roman" w:eastAsia="Calibri" w:hAnsi="Times New Roman" w:cs="Times New Roman"/>
                <w:color w:val="000000"/>
                <w:spacing w:val="1"/>
                <w:sz w:val="24"/>
                <w:szCs w:val="24"/>
              </w:rPr>
              <w:t>дств дл</w:t>
            </w:r>
            <w:proofErr w:type="gramEnd"/>
            <w:r w:rsidRPr="00276BB9">
              <w:rPr>
                <w:rFonts w:ascii="Times New Roman" w:eastAsia="Calibri" w:hAnsi="Times New Roman" w:cs="Times New Roman"/>
                <w:color w:val="000000"/>
                <w:spacing w:val="1"/>
                <w:sz w:val="24"/>
                <w:szCs w:val="24"/>
              </w:rPr>
              <w:t>я инвалидов;</w:t>
            </w:r>
          </w:p>
          <w:p w:rsidR="00276BB9" w:rsidRPr="00276BB9" w:rsidRDefault="00276BB9" w:rsidP="00276BB9">
            <w:pPr>
              <w:widowControl w:val="0"/>
              <w:numPr>
                <w:ilvl w:val="0"/>
                <w:numId w:val="18"/>
              </w:numPr>
              <w:shd w:val="clear" w:color="auto" w:fill="FFFFFF"/>
              <w:tabs>
                <w:tab w:val="left" w:pos="1099"/>
              </w:tabs>
              <w:autoSpaceDE w:val="0"/>
              <w:autoSpaceDN w:val="0"/>
              <w:adjustRightInd w:val="0"/>
              <w:spacing w:after="0" w:line="240" w:lineRule="auto"/>
              <w:ind w:left="-108"/>
              <w:rPr>
                <w:rFonts w:ascii="Times New Roman" w:eastAsia="Calibri" w:hAnsi="Times New Roman" w:cs="Times New Roman"/>
                <w:color w:val="000000"/>
                <w:spacing w:val="-3"/>
                <w:sz w:val="24"/>
                <w:szCs w:val="24"/>
              </w:rPr>
            </w:pPr>
            <w:r w:rsidRPr="00276BB9">
              <w:rPr>
                <w:rFonts w:ascii="Times New Roman" w:eastAsia="Calibri" w:hAnsi="Times New Roman" w:cs="Times New Roman"/>
                <w:color w:val="000000"/>
                <w:spacing w:val="1"/>
                <w:sz w:val="24"/>
                <w:szCs w:val="24"/>
              </w:rPr>
              <w:t>адаптированные лифты;</w:t>
            </w:r>
          </w:p>
          <w:p w:rsidR="00276BB9" w:rsidRPr="00276BB9" w:rsidRDefault="00276BB9" w:rsidP="00276BB9">
            <w:pPr>
              <w:widowControl w:val="0"/>
              <w:numPr>
                <w:ilvl w:val="0"/>
                <w:numId w:val="18"/>
              </w:numPr>
              <w:shd w:val="clear" w:color="auto" w:fill="FFFFFF"/>
              <w:tabs>
                <w:tab w:val="left" w:pos="1099"/>
              </w:tabs>
              <w:autoSpaceDE w:val="0"/>
              <w:autoSpaceDN w:val="0"/>
              <w:adjustRightInd w:val="0"/>
              <w:spacing w:after="0" w:line="240" w:lineRule="auto"/>
              <w:ind w:left="-108"/>
              <w:rPr>
                <w:rFonts w:ascii="Times New Roman" w:eastAsia="Calibri" w:hAnsi="Times New Roman" w:cs="Times New Roman"/>
                <w:color w:val="000000"/>
                <w:spacing w:val="-4"/>
                <w:sz w:val="24"/>
                <w:szCs w:val="24"/>
              </w:rPr>
            </w:pPr>
            <w:r w:rsidRPr="00276BB9">
              <w:rPr>
                <w:rFonts w:ascii="Times New Roman" w:eastAsia="Calibri" w:hAnsi="Times New Roman" w:cs="Times New Roman"/>
                <w:color w:val="000000"/>
                <w:sz w:val="24"/>
                <w:szCs w:val="24"/>
              </w:rPr>
              <w:t>поручни;</w:t>
            </w:r>
          </w:p>
          <w:p w:rsidR="00276BB9" w:rsidRPr="00276BB9" w:rsidRDefault="00276BB9" w:rsidP="00276BB9">
            <w:pPr>
              <w:widowControl w:val="0"/>
              <w:numPr>
                <w:ilvl w:val="0"/>
                <w:numId w:val="18"/>
              </w:numPr>
              <w:shd w:val="clear" w:color="auto" w:fill="FFFFFF"/>
              <w:tabs>
                <w:tab w:val="left" w:pos="1099"/>
              </w:tabs>
              <w:autoSpaceDE w:val="0"/>
              <w:autoSpaceDN w:val="0"/>
              <w:adjustRightInd w:val="0"/>
              <w:spacing w:after="0" w:line="240" w:lineRule="auto"/>
              <w:ind w:left="-108"/>
              <w:rPr>
                <w:rFonts w:ascii="Times New Roman" w:eastAsia="Calibri" w:hAnsi="Times New Roman" w:cs="Times New Roman"/>
                <w:color w:val="000000"/>
                <w:spacing w:val="-4"/>
                <w:sz w:val="24"/>
                <w:szCs w:val="24"/>
              </w:rPr>
            </w:pPr>
            <w:r w:rsidRPr="00276BB9">
              <w:rPr>
                <w:rFonts w:ascii="Times New Roman" w:eastAsia="Calibri" w:hAnsi="Times New Roman" w:cs="Times New Roman"/>
                <w:color w:val="000000"/>
                <w:sz w:val="24"/>
                <w:szCs w:val="24"/>
              </w:rPr>
              <w:t>пандусы;</w:t>
            </w:r>
          </w:p>
          <w:p w:rsidR="00276BB9" w:rsidRPr="00276BB9" w:rsidRDefault="00276BB9" w:rsidP="00276BB9">
            <w:pPr>
              <w:widowControl w:val="0"/>
              <w:numPr>
                <w:ilvl w:val="1"/>
                <w:numId w:val="19"/>
              </w:numPr>
              <w:shd w:val="clear" w:color="auto" w:fill="FFFFFF"/>
              <w:autoSpaceDE w:val="0"/>
              <w:autoSpaceDN w:val="0"/>
              <w:adjustRightInd w:val="0"/>
              <w:spacing w:after="0" w:line="240" w:lineRule="auto"/>
              <w:ind w:left="-108" w:firstLine="0"/>
              <w:rPr>
                <w:rFonts w:ascii="Times New Roman" w:eastAsia="Calibri" w:hAnsi="Times New Roman" w:cs="Times New Roman"/>
                <w:color w:val="000000"/>
                <w:spacing w:val="-5"/>
                <w:sz w:val="24"/>
                <w:szCs w:val="24"/>
              </w:rPr>
            </w:pPr>
            <w:r w:rsidRPr="00276BB9">
              <w:rPr>
                <w:rFonts w:ascii="Times New Roman" w:eastAsia="Calibri" w:hAnsi="Times New Roman" w:cs="Times New Roman"/>
                <w:color w:val="000000"/>
                <w:spacing w:val="2"/>
                <w:sz w:val="24"/>
                <w:szCs w:val="24"/>
              </w:rPr>
              <w:t>доступные входные группы;</w:t>
            </w:r>
          </w:p>
          <w:p w:rsidR="00276BB9" w:rsidRPr="00276BB9" w:rsidRDefault="00276BB9" w:rsidP="00276BB9">
            <w:pPr>
              <w:widowControl w:val="0"/>
              <w:numPr>
                <w:ilvl w:val="1"/>
                <w:numId w:val="19"/>
              </w:numPr>
              <w:shd w:val="clear" w:color="auto" w:fill="FFFFFF"/>
              <w:autoSpaceDE w:val="0"/>
              <w:autoSpaceDN w:val="0"/>
              <w:adjustRightInd w:val="0"/>
              <w:spacing w:after="0" w:line="240" w:lineRule="auto"/>
              <w:ind w:left="-108" w:firstLine="0"/>
              <w:rPr>
                <w:rFonts w:ascii="Times New Roman" w:eastAsia="Calibri" w:hAnsi="Times New Roman" w:cs="Times New Roman"/>
                <w:color w:val="000000"/>
                <w:spacing w:val="-5"/>
                <w:sz w:val="24"/>
                <w:szCs w:val="24"/>
              </w:rPr>
            </w:pPr>
            <w:r w:rsidRPr="00276BB9">
              <w:rPr>
                <w:rFonts w:ascii="Times New Roman" w:eastAsia="Calibri" w:hAnsi="Times New Roman" w:cs="Times New Roman"/>
                <w:color w:val="000000"/>
                <w:spacing w:val="2"/>
                <w:sz w:val="24"/>
                <w:szCs w:val="24"/>
              </w:rPr>
              <w:t>доступные санитарно-гигиенические помещения;</w:t>
            </w:r>
          </w:p>
          <w:p w:rsidR="00276BB9" w:rsidRPr="00276BB9" w:rsidRDefault="00276BB9" w:rsidP="00276BB9">
            <w:pPr>
              <w:shd w:val="clear" w:color="auto" w:fill="FFFFFF"/>
              <w:tabs>
                <w:tab w:val="left" w:pos="1238"/>
              </w:tabs>
              <w:spacing w:after="0" w:line="240" w:lineRule="auto"/>
              <w:ind w:left="-108"/>
              <w:rPr>
                <w:rFonts w:ascii="Times New Roman" w:eastAsia="Calibri" w:hAnsi="Times New Roman" w:cs="Times New Roman"/>
                <w:sz w:val="24"/>
                <w:szCs w:val="24"/>
              </w:rPr>
            </w:pPr>
            <w:r w:rsidRPr="00276BB9">
              <w:rPr>
                <w:rFonts w:ascii="Times New Roman" w:eastAsia="Calibri" w:hAnsi="Times New Roman" w:cs="Times New Roman"/>
                <w:color w:val="000000"/>
                <w:spacing w:val="-2"/>
                <w:sz w:val="24"/>
                <w:szCs w:val="24"/>
              </w:rPr>
              <w:t>4.7.</w:t>
            </w:r>
            <w:r w:rsidRPr="00276BB9">
              <w:rPr>
                <w:rFonts w:ascii="Times New Roman" w:eastAsia="Calibri" w:hAnsi="Times New Roman" w:cs="Times New Roman"/>
                <w:color w:val="000000"/>
                <w:sz w:val="24"/>
                <w:szCs w:val="24"/>
              </w:rPr>
              <w:tab/>
              <w:t xml:space="preserve">достаточная   ширина   дверных   проемов   </w:t>
            </w:r>
            <w:r w:rsidRPr="00276BB9">
              <w:rPr>
                <w:rFonts w:ascii="Times New Roman" w:eastAsia="Calibri" w:hAnsi="Times New Roman" w:cs="Times New Roman"/>
                <w:color w:val="000000"/>
                <w:sz w:val="24"/>
                <w:szCs w:val="24"/>
              </w:rPr>
              <w:lastRenderedPageBreak/>
              <w:t>в   стенах,   лестничных</w:t>
            </w:r>
            <w:r w:rsidRPr="00276BB9">
              <w:rPr>
                <w:rFonts w:ascii="Times New Roman" w:eastAsia="Calibri" w:hAnsi="Times New Roman" w:cs="Times New Roman"/>
                <w:color w:val="000000"/>
                <w:sz w:val="24"/>
                <w:szCs w:val="24"/>
              </w:rPr>
              <w:br/>
            </w:r>
            <w:r w:rsidRPr="00276BB9">
              <w:rPr>
                <w:rFonts w:ascii="Times New Roman" w:eastAsia="Calibri" w:hAnsi="Times New Roman" w:cs="Times New Roman"/>
                <w:color w:val="000000"/>
                <w:spacing w:val="2"/>
                <w:sz w:val="24"/>
                <w:szCs w:val="24"/>
              </w:rPr>
              <w:t>маршей, площадок.</w:t>
            </w:r>
          </w:p>
          <w:p w:rsidR="00276BB9" w:rsidRPr="00276BB9" w:rsidRDefault="00276BB9" w:rsidP="00276BB9">
            <w:pPr>
              <w:spacing w:after="0" w:line="240" w:lineRule="auto"/>
              <w:rPr>
                <w:rFonts w:ascii="Times New Roman" w:eastAsia="Calibri" w:hAnsi="Times New Roman" w:cs="Times New Roman"/>
                <w:sz w:val="24"/>
                <w:szCs w:val="24"/>
              </w:rPr>
            </w:pPr>
          </w:p>
        </w:tc>
        <w:tc>
          <w:tcPr>
            <w:tcW w:w="992" w:type="dxa"/>
          </w:tcPr>
          <w:p w:rsidR="00276BB9" w:rsidRPr="00276BB9" w:rsidRDefault="00276BB9" w:rsidP="00276BB9">
            <w:pPr>
              <w:spacing w:after="0" w:line="36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lastRenderedPageBreak/>
              <w:t>%</w:t>
            </w:r>
          </w:p>
        </w:tc>
        <w:tc>
          <w:tcPr>
            <w:tcW w:w="993"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rPr>
                <w:rFonts w:ascii="Times New Roman" w:eastAsia="Calibri" w:hAnsi="Times New Roman" w:cs="Times New Roman"/>
                <w:sz w:val="24"/>
                <w:szCs w:val="24"/>
              </w:rPr>
            </w:pPr>
            <w:r w:rsidRPr="00276BB9">
              <w:rPr>
                <w:rFonts w:ascii="Times New Roman" w:eastAsia="Calibri" w:hAnsi="Times New Roman" w:cs="Times New Roman"/>
                <w:sz w:val="24"/>
                <w:szCs w:val="24"/>
              </w:rPr>
              <w:t xml:space="preserve">      6</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0,5</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8</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5</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30</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7</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0,5</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8</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35</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35</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6</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33</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20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40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40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40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20</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40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50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50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30</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50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30</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60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60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60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60</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60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40</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80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80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80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80</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80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50</w:t>
            </w:r>
          </w:p>
          <w:p w:rsidR="00276BB9" w:rsidRPr="00276BB9" w:rsidRDefault="00276BB9" w:rsidP="00276BB9">
            <w:pPr>
              <w:spacing w:after="160" w:line="259" w:lineRule="auto"/>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p w:rsidR="00276BB9" w:rsidRPr="00276BB9" w:rsidRDefault="00276BB9" w:rsidP="00276BB9">
            <w:pPr>
              <w:spacing w:after="160" w:line="259" w:lineRule="auto"/>
              <w:jc w:val="center"/>
              <w:rPr>
                <w:rFonts w:ascii="Times New Roman" w:eastAsia="Calibri" w:hAnsi="Times New Roman" w:cs="Times New Roman"/>
                <w:sz w:val="24"/>
                <w:szCs w:val="24"/>
              </w:rPr>
            </w:pPr>
          </w:p>
          <w:p w:rsidR="00276BB9" w:rsidRPr="00276BB9" w:rsidRDefault="00276BB9" w:rsidP="00276BB9">
            <w:pPr>
              <w:spacing w:after="160" w:line="259"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2975" w:type="dxa"/>
            <w:shd w:val="clear" w:color="auto" w:fill="auto"/>
          </w:tcPr>
          <w:p w:rsidR="00276BB9" w:rsidRPr="00276BB9" w:rsidRDefault="003C2F35" w:rsidP="00276BB9">
            <w:pPr>
              <w:spacing w:after="0" w:line="240" w:lineRule="auto"/>
              <w:rPr>
                <w:rFonts w:ascii="Times New Roman" w:eastAsia="Calibri" w:hAnsi="Times New Roman" w:cs="Times New Roman"/>
                <w:sz w:val="26"/>
                <w:szCs w:val="26"/>
              </w:rPr>
            </w:pPr>
            <w:r>
              <w:rPr>
                <w:rFonts w:ascii="Times New Roman" w:eastAsia="Calibri" w:hAnsi="Times New Roman" w:cs="Times New Roman"/>
                <w:sz w:val="24"/>
                <w:szCs w:val="24"/>
              </w:rPr>
              <w:t>З</w:t>
            </w:r>
            <w:r w:rsidR="00276BB9" w:rsidRPr="00276BB9">
              <w:rPr>
                <w:rFonts w:ascii="Times New Roman" w:eastAsia="Calibri" w:hAnsi="Times New Roman" w:cs="Times New Roman"/>
                <w:sz w:val="24"/>
                <w:szCs w:val="24"/>
              </w:rPr>
              <w:t>аместитель Руководителя Исполнительного комитета Тукаевского муницип</w:t>
            </w:r>
            <w:r w:rsidR="006E33C3">
              <w:rPr>
                <w:rFonts w:ascii="Times New Roman" w:eastAsia="Calibri" w:hAnsi="Times New Roman" w:cs="Times New Roman"/>
                <w:sz w:val="24"/>
                <w:szCs w:val="24"/>
              </w:rPr>
              <w:t>ального района по строительству</w:t>
            </w:r>
          </w:p>
        </w:tc>
      </w:tr>
      <w:tr w:rsidR="00276BB9" w:rsidRPr="00276BB9" w:rsidTr="00276BB9">
        <w:tc>
          <w:tcPr>
            <w:tcW w:w="567" w:type="dxa"/>
            <w:shd w:val="clear" w:color="auto" w:fill="auto"/>
          </w:tcPr>
          <w:p w:rsidR="00276BB9" w:rsidRPr="00276BB9" w:rsidRDefault="00276BB9" w:rsidP="00276BB9">
            <w:pPr>
              <w:spacing w:after="0" w:line="240" w:lineRule="auto"/>
              <w:rPr>
                <w:rFonts w:ascii="Times New Roman" w:eastAsia="Calibri" w:hAnsi="Times New Roman" w:cs="Times New Roman"/>
                <w:sz w:val="26"/>
                <w:szCs w:val="26"/>
              </w:rPr>
            </w:pPr>
            <w:r w:rsidRPr="00276BB9">
              <w:rPr>
                <w:rFonts w:ascii="Times New Roman" w:eastAsia="Calibri" w:hAnsi="Times New Roman" w:cs="Times New Roman"/>
                <w:sz w:val="26"/>
                <w:szCs w:val="26"/>
              </w:rPr>
              <w:lastRenderedPageBreak/>
              <w:t>5</w:t>
            </w:r>
          </w:p>
        </w:tc>
        <w:tc>
          <w:tcPr>
            <w:tcW w:w="3119" w:type="dxa"/>
            <w:shd w:val="clear" w:color="auto" w:fill="auto"/>
          </w:tcPr>
          <w:p w:rsidR="00276BB9" w:rsidRPr="00276BB9" w:rsidRDefault="00276BB9" w:rsidP="00276BB9">
            <w:pPr>
              <w:widowControl w:val="0"/>
              <w:shd w:val="clear" w:color="auto" w:fill="FFFFFF"/>
              <w:autoSpaceDE w:val="0"/>
              <w:autoSpaceDN w:val="0"/>
              <w:adjustRightInd w:val="0"/>
              <w:spacing w:after="0" w:line="240" w:lineRule="auto"/>
              <w:rPr>
                <w:rFonts w:ascii="Times New Roman" w:eastAsia="Calibri" w:hAnsi="Times New Roman" w:cs="Times New Roman"/>
                <w:color w:val="000000"/>
                <w:spacing w:val="-9"/>
                <w:sz w:val="24"/>
                <w:szCs w:val="24"/>
              </w:rPr>
            </w:pPr>
            <w:r w:rsidRPr="00276BB9">
              <w:rPr>
                <w:rFonts w:ascii="Times New Roman" w:eastAsia="Calibri" w:hAnsi="Times New Roman" w:cs="Times New Roman"/>
                <w:color w:val="000000"/>
                <w:spacing w:val="3"/>
                <w:sz w:val="24"/>
                <w:szCs w:val="24"/>
              </w:rPr>
              <w:t>Удельный   вес   объектов,   на   которых   обеспечено   дублирование</w:t>
            </w:r>
            <w:r w:rsidRPr="00276BB9">
              <w:rPr>
                <w:rFonts w:ascii="Times New Roman" w:eastAsia="Calibri" w:hAnsi="Times New Roman" w:cs="Times New Roman"/>
                <w:color w:val="000000"/>
                <w:spacing w:val="3"/>
                <w:sz w:val="24"/>
                <w:szCs w:val="24"/>
              </w:rPr>
              <w:br/>
            </w:r>
            <w:r w:rsidRPr="00276BB9">
              <w:rPr>
                <w:rFonts w:ascii="Times New Roman" w:eastAsia="Calibri" w:hAnsi="Times New Roman" w:cs="Times New Roman"/>
                <w:color w:val="000000"/>
                <w:spacing w:val="8"/>
                <w:sz w:val="24"/>
                <w:szCs w:val="24"/>
              </w:rPr>
              <w:t>необходимой для инвалидов звуковой и зрительной информации, а также</w:t>
            </w:r>
            <w:r w:rsidRPr="00276BB9">
              <w:rPr>
                <w:rFonts w:ascii="Times New Roman" w:eastAsia="Calibri" w:hAnsi="Times New Roman" w:cs="Times New Roman"/>
                <w:color w:val="000000"/>
                <w:spacing w:val="8"/>
                <w:sz w:val="24"/>
                <w:szCs w:val="24"/>
              </w:rPr>
              <w:br/>
            </w:r>
            <w:r w:rsidRPr="00276BB9">
              <w:rPr>
                <w:rFonts w:ascii="Times New Roman" w:eastAsia="Calibri" w:hAnsi="Times New Roman" w:cs="Times New Roman"/>
                <w:color w:val="000000"/>
                <w:spacing w:val="10"/>
                <w:sz w:val="24"/>
                <w:szCs w:val="24"/>
              </w:rPr>
              <w:t>надписей, знаков и иной текстовой и графической информации знаками,</w:t>
            </w:r>
            <w:r w:rsidRPr="00276BB9">
              <w:rPr>
                <w:rFonts w:ascii="Times New Roman" w:eastAsia="Calibri" w:hAnsi="Times New Roman" w:cs="Times New Roman"/>
                <w:color w:val="000000"/>
                <w:spacing w:val="10"/>
                <w:sz w:val="24"/>
                <w:szCs w:val="24"/>
              </w:rPr>
              <w:br/>
            </w:r>
            <w:r w:rsidRPr="00276BB9">
              <w:rPr>
                <w:rFonts w:ascii="Times New Roman" w:eastAsia="Calibri" w:hAnsi="Times New Roman" w:cs="Times New Roman"/>
                <w:color w:val="000000"/>
                <w:spacing w:val="6"/>
                <w:sz w:val="24"/>
                <w:szCs w:val="24"/>
              </w:rPr>
              <w:t>выполненными  рельефно-точечным  шрифтом  Брайля  и  на  контрастном</w:t>
            </w:r>
            <w:r w:rsidRPr="00276BB9">
              <w:rPr>
                <w:rFonts w:ascii="Times New Roman" w:eastAsia="Calibri" w:hAnsi="Times New Roman" w:cs="Times New Roman"/>
                <w:color w:val="000000"/>
                <w:spacing w:val="6"/>
                <w:sz w:val="24"/>
                <w:szCs w:val="24"/>
              </w:rPr>
              <w:br/>
            </w:r>
            <w:r w:rsidRPr="00276BB9">
              <w:rPr>
                <w:rFonts w:ascii="Times New Roman" w:eastAsia="Calibri" w:hAnsi="Times New Roman" w:cs="Times New Roman"/>
                <w:color w:val="000000"/>
                <w:spacing w:val="2"/>
                <w:sz w:val="24"/>
                <w:szCs w:val="24"/>
              </w:rPr>
              <w:t>фоне.</w:t>
            </w:r>
          </w:p>
          <w:p w:rsidR="00276BB9" w:rsidRPr="00276BB9" w:rsidRDefault="00276BB9" w:rsidP="00276BB9">
            <w:pPr>
              <w:spacing w:after="0" w:line="240" w:lineRule="auto"/>
              <w:ind w:left="450"/>
              <w:rPr>
                <w:rFonts w:ascii="Times New Roman" w:eastAsia="Calibri" w:hAnsi="Times New Roman" w:cs="Times New Roman"/>
                <w:sz w:val="24"/>
                <w:szCs w:val="24"/>
              </w:rPr>
            </w:pPr>
          </w:p>
        </w:tc>
        <w:tc>
          <w:tcPr>
            <w:tcW w:w="992" w:type="dxa"/>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w:t>
            </w:r>
          </w:p>
        </w:tc>
        <w:tc>
          <w:tcPr>
            <w:tcW w:w="993"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1,5</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2</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20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30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40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60</w:t>
            </w:r>
          </w:p>
        </w:tc>
        <w:tc>
          <w:tcPr>
            <w:tcW w:w="2975" w:type="dxa"/>
            <w:shd w:val="clear" w:color="auto" w:fill="auto"/>
          </w:tcPr>
          <w:p w:rsidR="00276BB9" w:rsidRPr="00276BB9" w:rsidRDefault="003C2F35" w:rsidP="00276BB9">
            <w:pPr>
              <w:spacing w:after="0" w:line="240" w:lineRule="auto"/>
              <w:rPr>
                <w:rFonts w:ascii="Times New Roman" w:eastAsia="Calibri" w:hAnsi="Times New Roman" w:cs="Times New Roman"/>
                <w:sz w:val="26"/>
                <w:szCs w:val="26"/>
              </w:rPr>
            </w:pPr>
            <w:r>
              <w:rPr>
                <w:rFonts w:ascii="Times New Roman" w:eastAsia="Calibri" w:hAnsi="Times New Roman" w:cs="Times New Roman"/>
                <w:sz w:val="24"/>
                <w:szCs w:val="24"/>
              </w:rPr>
              <w:t>З</w:t>
            </w:r>
            <w:r w:rsidR="00276BB9" w:rsidRPr="00276BB9">
              <w:rPr>
                <w:rFonts w:ascii="Times New Roman" w:eastAsia="Calibri" w:hAnsi="Times New Roman" w:cs="Times New Roman"/>
                <w:sz w:val="24"/>
                <w:szCs w:val="24"/>
              </w:rPr>
              <w:t>аместитель Руководителя Исполнительного комитета Тукаевского муницип</w:t>
            </w:r>
            <w:r w:rsidR="006E33C3">
              <w:rPr>
                <w:rFonts w:ascii="Times New Roman" w:eastAsia="Calibri" w:hAnsi="Times New Roman" w:cs="Times New Roman"/>
                <w:sz w:val="24"/>
                <w:szCs w:val="24"/>
              </w:rPr>
              <w:t>ального района по строительству</w:t>
            </w:r>
          </w:p>
        </w:tc>
      </w:tr>
      <w:tr w:rsidR="00276BB9" w:rsidRPr="00276BB9" w:rsidTr="00276BB9">
        <w:tc>
          <w:tcPr>
            <w:tcW w:w="567" w:type="dxa"/>
            <w:shd w:val="clear" w:color="auto" w:fill="auto"/>
          </w:tcPr>
          <w:p w:rsidR="00276BB9" w:rsidRPr="00276BB9" w:rsidRDefault="00276BB9" w:rsidP="00276BB9">
            <w:pPr>
              <w:spacing w:after="0" w:line="240" w:lineRule="auto"/>
              <w:rPr>
                <w:rFonts w:ascii="Times New Roman" w:eastAsia="Calibri" w:hAnsi="Times New Roman" w:cs="Times New Roman"/>
                <w:sz w:val="26"/>
                <w:szCs w:val="26"/>
              </w:rPr>
            </w:pPr>
            <w:r w:rsidRPr="00276BB9">
              <w:rPr>
                <w:rFonts w:ascii="Times New Roman" w:eastAsia="Calibri" w:hAnsi="Times New Roman" w:cs="Times New Roman"/>
                <w:sz w:val="26"/>
                <w:szCs w:val="26"/>
              </w:rPr>
              <w:t>6</w:t>
            </w:r>
          </w:p>
        </w:tc>
        <w:tc>
          <w:tcPr>
            <w:tcW w:w="3119" w:type="dxa"/>
            <w:shd w:val="clear" w:color="auto" w:fill="auto"/>
          </w:tcPr>
          <w:p w:rsidR="00276BB9" w:rsidRPr="00276BB9" w:rsidRDefault="00276BB9" w:rsidP="00276BB9">
            <w:pPr>
              <w:spacing w:after="0" w:line="240" w:lineRule="auto"/>
              <w:rPr>
                <w:rFonts w:ascii="Times New Roman" w:eastAsia="Calibri" w:hAnsi="Times New Roman" w:cs="Times New Roman"/>
                <w:sz w:val="24"/>
                <w:szCs w:val="24"/>
              </w:rPr>
            </w:pPr>
            <w:r w:rsidRPr="00276BB9">
              <w:rPr>
                <w:rFonts w:ascii="Times New Roman" w:eastAsia="Calibri" w:hAnsi="Times New Roman" w:cs="Times New Roman"/>
                <w:color w:val="000000"/>
                <w:spacing w:val="2"/>
                <w:sz w:val="24"/>
                <w:szCs w:val="24"/>
              </w:rPr>
              <w:t>Удельный   вес   объектов,   на  которых  обеспечено   сопровождение</w:t>
            </w:r>
            <w:r w:rsidRPr="00276BB9">
              <w:rPr>
                <w:rFonts w:ascii="Times New Roman" w:eastAsia="Calibri" w:hAnsi="Times New Roman" w:cs="Times New Roman"/>
                <w:color w:val="000000"/>
                <w:spacing w:val="2"/>
                <w:sz w:val="24"/>
                <w:szCs w:val="24"/>
              </w:rPr>
              <w:br/>
            </w:r>
            <w:r w:rsidRPr="00276BB9">
              <w:rPr>
                <w:rFonts w:ascii="Times New Roman" w:eastAsia="Calibri" w:hAnsi="Times New Roman" w:cs="Times New Roman"/>
                <w:color w:val="000000"/>
                <w:spacing w:val="3"/>
                <w:sz w:val="24"/>
                <w:szCs w:val="24"/>
              </w:rPr>
              <w:t>инвалидов,     имеющих     стойкие     расстройства     функции     зрения     и</w:t>
            </w:r>
            <w:r w:rsidRPr="00276BB9">
              <w:rPr>
                <w:rFonts w:ascii="Times New Roman" w:eastAsia="Calibri" w:hAnsi="Times New Roman" w:cs="Times New Roman"/>
                <w:color w:val="000000"/>
                <w:spacing w:val="3"/>
                <w:sz w:val="24"/>
                <w:szCs w:val="24"/>
              </w:rPr>
              <w:br/>
            </w:r>
            <w:r w:rsidRPr="00276BB9">
              <w:rPr>
                <w:rFonts w:ascii="Times New Roman" w:eastAsia="Calibri" w:hAnsi="Times New Roman" w:cs="Times New Roman"/>
                <w:color w:val="000000"/>
                <w:spacing w:val="1"/>
                <w:sz w:val="24"/>
                <w:szCs w:val="24"/>
              </w:rPr>
              <w:t>самостоятельного передвижения, и оказание им помощи.</w:t>
            </w:r>
          </w:p>
        </w:tc>
        <w:tc>
          <w:tcPr>
            <w:tcW w:w="992" w:type="dxa"/>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w:t>
            </w:r>
          </w:p>
        </w:tc>
        <w:tc>
          <w:tcPr>
            <w:tcW w:w="993"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6</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8</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80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90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2975" w:type="dxa"/>
            <w:shd w:val="clear" w:color="auto" w:fill="auto"/>
          </w:tcPr>
          <w:p w:rsidR="00276BB9" w:rsidRPr="00276BB9" w:rsidRDefault="003C2F35" w:rsidP="00276BB9">
            <w:pPr>
              <w:spacing w:after="0" w:line="240" w:lineRule="auto"/>
              <w:rPr>
                <w:rFonts w:ascii="Times New Roman" w:eastAsia="Calibri" w:hAnsi="Times New Roman" w:cs="Times New Roman"/>
                <w:sz w:val="26"/>
                <w:szCs w:val="26"/>
              </w:rPr>
            </w:pPr>
            <w:r>
              <w:rPr>
                <w:rFonts w:ascii="Times New Roman" w:eastAsia="Calibri" w:hAnsi="Times New Roman" w:cs="Times New Roman"/>
                <w:sz w:val="24"/>
                <w:szCs w:val="24"/>
              </w:rPr>
              <w:t>З</w:t>
            </w:r>
            <w:r w:rsidR="00276BB9" w:rsidRPr="00276BB9">
              <w:rPr>
                <w:rFonts w:ascii="Times New Roman" w:eastAsia="Calibri" w:hAnsi="Times New Roman" w:cs="Times New Roman"/>
                <w:sz w:val="24"/>
                <w:szCs w:val="24"/>
              </w:rPr>
              <w:t>аместитель Руководителя Исполнительного комитета Тукаевского муницип</w:t>
            </w:r>
            <w:r w:rsidR="006E33C3">
              <w:rPr>
                <w:rFonts w:ascii="Times New Roman" w:eastAsia="Calibri" w:hAnsi="Times New Roman" w:cs="Times New Roman"/>
                <w:sz w:val="24"/>
                <w:szCs w:val="24"/>
              </w:rPr>
              <w:t>ального района по строительству</w:t>
            </w:r>
          </w:p>
        </w:tc>
      </w:tr>
      <w:tr w:rsidR="00276BB9" w:rsidRPr="00276BB9" w:rsidTr="00276BB9">
        <w:tc>
          <w:tcPr>
            <w:tcW w:w="567" w:type="dxa"/>
            <w:shd w:val="clear" w:color="auto" w:fill="auto"/>
          </w:tcPr>
          <w:p w:rsidR="00276BB9" w:rsidRPr="00276BB9" w:rsidRDefault="00276BB9" w:rsidP="00276BB9">
            <w:pPr>
              <w:spacing w:after="0" w:line="240" w:lineRule="auto"/>
              <w:rPr>
                <w:rFonts w:ascii="Times New Roman" w:eastAsia="Calibri" w:hAnsi="Times New Roman" w:cs="Times New Roman"/>
                <w:sz w:val="26"/>
                <w:szCs w:val="26"/>
              </w:rPr>
            </w:pPr>
            <w:r w:rsidRPr="00276BB9">
              <w:rPr>
                <w:rFonts w:ascii="Times New Roman" w:eastAsia="Calibri" w:hAnsi="Times New Roman" w:cs="Times New Roman"/>
                <w:sz w:val="26"/>
                <w:szCs w:val="26"/>
              </w:rPr>
              <w:t>7</w:t>
            </w:r>
          </w:p>
        </w:tc>
        <w:tc>
          <w:tcPr>
            <w:tcW w:w="3119" w:type="dxa"/>
            <w:shd w:val="clear" w:color="auto" w:fill="auto"/>
          </w:tcPr>
          <w:p w:rsidR="00276BB9" w:rsidRPr="00276BB9" w:rsidRDefault="00276BB9" w:rsidP="00276BB9">
            <w:pPr>
              <w:widowControl w:val="0"/>
              <w:shd w:val="clear" w:color="auto" w:fill="FFFFFF"/>
              <w:tabs>
                <w:tab w:val="left" w:pos="1018"/>
              </w:tabs>
              <w:autoSpaceDE w:val="0"/>
              <w:autoSpaceDN w:val="0"/>
              <w:adjustRightInd w:val="0"/>
              <w:spacing w:after="0" w:line="240" w:lineRule="auto"/>
              <w:rPr>
                <w:rFonts w:ascii="Times New Roman" w:eastAsia="Calibri" w:hAnsi="Times New Roman" w:cs="Times New Roman"/>
                <w:color w:val="000000"/>
                <w:spacing w:val="-10"/>
                <w:sz w:val="24"/>
                <w:szCs w:val="24"/>
              </w:rPr>
            </w:pPr>
            <w:proofErr w:type="gramStart"/>
            <w:r w:rsidRPr="00276BB9">
              <w:rPr>
                <w:rFonts w:ascii="Times New Roman" w:eastAsia="Calibri" w:hAnsi="Times New Roman" w:cs="Times New Roman"/>
                <w:color w:val="000000"/>
                <w:spacing w:val="3"/>
                <w:sz w:val="24"/>
                <w:szCs w:val="24"/>
              </w:rPr>
              <w:t>Доля    сотрудников,     предоставляющих    услуги    населению    и</w:t>
            </w:r>
            <w:r w:rsidRPr="00276BB9">
              <w:rPr>
                <w:rFonts w:ascii="Times New Roman" w:eastAsia="Calibri" w:hAnsi="Times New Roman" w:cs="Times New Roman"/>
                <w:color w:val="000000"/>
                <w:spacing w:val="3"/>
                <w:sz w:val="24"/>
                <w:szCs w:val="24"/>
              </w:rPr>
              <w:br/>
            </w:r>
            <w:r w:rsidRPr="00276BB9">
              <w:rPr>
                <w:rFonts w:ascii="Times New Roman" w:eastAsia="Calibri" w:hAnsi="Times New Roman" w:cs="Times New Roman"/>
                <w:color w:val="000000"/>
                <w:spacing w:val="6"/>
                <w:sz w:val="24"/>
                <w:szCs w:val="24"/>
              </w:rPr>
              <w:t>прошедших инструктирование или обучение для работы с инвалидами, по</w:t>
            </w:r>
            <w:r w:rsidRPr="00276BB9">
              <w:rPr>
                <w:rFonts w:ascii="Times New Roman" w:eastAsia="Calibri" w:hAnsi="Times New Roman" w:cs="Times New Roman"/>
                <w:color w:val="000000"/>
                <w:spacing w:val="6"/>
                <w:sz w:val="24"/>
                <w:szCs w:val="24"/>
              </w:rPr>
              <w:br/>
            </w:r>
            <w:r w:rsidRPr="00276BB9">
              <w:rPr>
                <w:rFonts w:ascii="Times New Roman" w:eastAsia="Calibri" w:hAnsi="Times New Roman" w:cs="Times New Roman"/>
                <w:color w:val="000000"/>
                <w:spacing w:val="4"/>
                <w:sz w:val="24"/>
                <w:szCs w:val="24"/>
              </w:rPr>
              <w:lastRenderedPageBreak/>
              <w:t>вопросам, связанным с обеспечением доступности для них объектов и услуг</w:t>
            </w:r>
            <w:r w:rsidRPr="00276BB9">
              <w:rPr>
                <w:rFonts w:ascii="Times New Roman" w:eastAsia="Calibri" w:hAnsi="Times New Roman" w:cs="Times New Roman"/>
                <w:color w:val="000000"/>
                <w:spacing w:val="4"/>
                <w:sz w:val="24"/>
                <w:szCs w:val="24"/>
              </w:rPr>
              <w:br/>
            </w:r>
            <w:r w:rsidRPr="00276BB9">
              <w:rPr>
                <w:rFonts w:ascii="Times New Roman" w:eastAsia="Calibri" w:hAnsi="Times New Roman" w:cs="Times New Roman"/>
                <w:color w:val="000000"/>
                <w:spacing w:val="6"/>
                <w:sz w:val="24"/>
                <w:szCs w:val="24"/>
              </w:rPr>
              <w:t>в сфере социальной защиты, образования, здравоохранения, культуры и спорта в соответствии с</w:t>
            </w:r>
            <w:r w:rsidRPr="00276BB9">
              <w:rPr>
                <w:rFonts w:ascii="Times New Roman" w:eastAsia="Calibri" w:hAnsi="Times New Roman" w:cs="Times New Roman"/>
                <w:color w:val="000000"/>
                <w:spacing w:val="6"/>
                <w:sz w:val="24"/>
                <w:szCs w:val="24"/>
              </w:rPr>
              <w:br/>
              <w:t>законодательством Российской Федерации и законодательством субъектов</w:t>
            </w:r>
            <w:r w:rsidRPr="00276BB9">
              <w:rPr>
                <w:rFonts w:ascii="Times New Roman" w:eastAsia="Calibri" w:hAnsi="Times New Roman" w:cs="Times New Roman"/>
                <w:color w:val="000000"/>
                <w:spacing w:val="6"/>
                <w:sz w:val="24"/>
                <w:szCs w:val="24"/>
              </w:rPr>
              <w:br/>
            </w:r>
            <w:r w:rsidRPr="00276BB9">
              <w:rPr>
                <w:rFonts w:ascii="Times New Roman" w:eastAsia="Calibri" w:hAnsi="Times New Roman" w:cs="Times New Roman"/>
                <w:color w:val="000000"/>
                <w:spacing w:val="2"/>
                <w:sz w:val="24"/>
                <w:szCs w:val="24"/>
              </w:rPr>
              <w:t>Российской    Федерации    (от    общего    количества    таких    сотрудников,</w:t>
            </w:r>
            <w:r w:rsidRPr="00276BB9">
              <w:rPr>
                <w:rFonts w:ascii="Times New Roman" w:eastAsia="Calibri" w:hAnsi="Times New Roman" w:cs="Times New Roman"/>
                <w:color w:val="000000"/>
                <w:spacing w:val="2"/>
                <w:sz w:val="24"/>
                <w:szCs w:val="24"/>
              </w:rPr>
              <w:br/>
            </w:r>
            <w:r w:rsidRPr="00276BB9">
              <w:rPr>
                <w:rFonts w:ascii="Times New Roman" w:eastAsia="Calibri" w:hAnsi="Times New Roman" w:cs="Times New Roman"/>
                <w:color w:val="000000"/>
                <w:spacing w:val="3"/>
                <w:sz w:val="24"/>
                <w:szCs w:val="24"/>
              </w:rPr>
              <w:t>предоставляющих услуги населению).</w:t>
            </w:r>
            <w:proofErr w:type="gramEnd"/>
          </w:p>
          <w:p w:rsidR="00276BB9" w:rsidRPr="00276BB9" w:rsidRDefault="00276BB9" w:rsidP="00276BB9">
            <w:pPr>
              <w:spacing w:after="0" w:line="240" w:lineRule="auto"/>
              <w:rPr>
                <w:rFonts w:ascii="Times New Roman" w:eastAsia="Calibri" w:hAnsi="Times New Roman" w:cs="Times New Roman"/>
                <w:sz w:val="24"/>
                <w:szCs w:val="24"/>
              </w:rPr>
            </w:pPr>
          </w:p>
        </w:tc>
        <w:tc>
          <w:tcPr>
            <w:tcW w:w="992" w:type="dxa"/>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lastRenderedPageBreak/>
              <w:t>%</w:t>
            </w:r>
          </w:p>
        </w:tc>
        <w:tc>
          <w:tcPr>
            <w:tcW w:w="993"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2</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4</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50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80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2975" w:type="dxa"/>
            <w:shd w:val="clear" w:color="auto" w:fill="auto"/>
          </w:tcPr>
          <w:p w:rsidR="00276BB9" w:rsidRPr="00276BB9" w:rsidRDefault="003C2F35" w:rsidP="00276BB9">
            <w:pPr>
              <w:spacing w:after="0" w:line="240" w:lineRule="auto"/>
              <w:rPr>
                <w:rFonts w:ascii="Times New Roman" w:eastAsia="Calibri" w:hAnsi="Times New Roman" w:cs="Times New Roman"/>
                <w:sz w:val="26"/>
                <w:szCs w:val="26"/>
              </w:rPr>
            </w:pPr>
            <w:r>
              <w:rPr>
                <w:rFonts w:ascii="Times New Roman" w:eastAsia="Calibri" w:hAnsi="Times New Roman" w:cs="Times New Roman"/>
                <w:sz w:val="24"/>
                <w:szCs w:val="24"/>
              </w:rPr>
              <w:t>З</w:t>
            </w:r>
            <w:r w:rsidR="00276BB9" w:rsidRPr="00276BB9">
              <w:rPr>
                <w:rFonts w:ascii="Times New Roman" w:eastAsia="Calibri" w:hAnsi="Times New Roman" w:cs="Times New Roman"/>
                <w:sz w:val="24"/>
                <w:szCs w:val="24"/>
              </w:rPr>
              <w:t>аместитель Руководителя Исполнительного комитета Тукаевского муницип</w:t>
            </w:r>
            <w:r w:rsidR="006E33C3">
              <w:rPr>
                <w:rFonts w:ascii="Times New Roman" w:eastAsia="Calibri" w:hAnsi="Times New Roman" w:cs="Times New Roman"/>
                <w:sz w:val="24"/>
                <w:szCs w:val="24"/>
              </w:rPr>
              <w:t>ального района по строительству</w:t>
            </w:r>
          </w:p>
        </w:tc>
      </w:tr>
      <w:tr w:rsidR="00276BB9" w:rsidRPr="00276BB9" w:rsidTr="00276BB9">
        <w:trPr>
          <w:trHeight w:val="843"/>
        </w:trPr>
        <w:tc>
          <w:tcPr>
            <w:tcW w:w="567" w:type="dxa"/>
            <w:shd w:val="clear" w:color="auto" w:fill="auto"/>
          </w:tcPr>
          <w:p w:rsidR="00276BB9" w:rsidRPr="00276BB9" w:rsidRDefault="00276BB9" w:rsidP="00276BB9">
            <w:pPr>
              <w:spacing w:after="0" w:line="240" w:lineRule="auto"/>
              <w:rPr>
                <w:rFonts w:ascii="Times New Roman" w:eastAsia="Calibri" w:hAnsi="Times New Roman" w:cs="Times New Roman"/>
                <w:sz w:val="26"/>
                <w:szCs w:val="26"/>
              </w:rPr>
            </w:pPr>
            <w:r w:rsidRPr="00276BB9">
              <w:rPr>
                <w:rFonts w:ascii="Times New Roman" w:eastAsia="Calibri" w:hAnsi="Times New Roman" w:cs="Times New Roman"/>
                <w:sz w:val="26"/>
                <w:szCs w:val="26"/>
              </w:rPr>
              <w:lastRenderedPageBreak/>
              <w:t>8</w:t>
            </w:r>
          </w:p>
        </w:tc>
        <w:tc>
          <w:tcPr>
            <w:tcW w:w="3119" w:type="dxa"/>
            <w:shd w:val="clear" w:color="auto" w:fill="auto"/>
          </w:tcPr>
          <w:p w:rsidR="00276BB9" w:rsidRPr="00276BB9" w:rsidRDefault="00276BB9" w:rsidP="00276BB9">
            <w:pPr>
              <w:spacing w:after="0" w:line="240" w:lineRule="auto"/>
              <w:rPr>
                <w:rFonts w:ascii="Times New Roman" w:eastAsia="Calibri" w:hAnsi="Times New Roman" w:cs="Times New Roman"/>
                <w:sz w:val="24"/>
                <w:szCs w:val="24"/>
              </w:rPr>
            </w:pPr>
            <w:r w:rsidRPr="00276BB9">
              <w:rPr>
                <w:rFonts w:ascii="Times New Roman" w:eastAsia="Calibri" w:hAnsi="Times New Roman" w:cs="Times New Roman"/>
                <w:color w:val="000000"/>
                <w:spacing w:val="4"/>
                <w:sz w:val="24"/>
                <w:szCs w:val="24"/>
              </w:rPr>
              <w:t>Доля   работников   организаций,   на   которых   административн</w:t>
            </w:r>
            <w:proofErr w:type="gramStart"/>
            <w:r w:rsidRPr="00276BB9">
              <w:rPr>
                <w:rFonts w:ascii="Times New Roman" w:eastAsia="Calibri" w:hAnsi="Times New Roman" w:cs="Times New Roman"/>
                <w:color w:val="000000"/>
                <w:spacing w:val="4"/>
                <w:sz w:val="24"/>
                <w:szCs w:val="24"/>
              </w:rPr>
              <w:t>о-</w:t>
            </w:r>
            <w:proofErr w:type="gramEnd"/>
            <w:r w:rsidRPr="00276BB9">
              <w:rPr>
                <w:rFonts w:ascii="Times New Roman" w:eastAsia="Calibri" w:hAnsi="Times New Roman" w:cs="Times New Roman"/>
                <w:color w:val="000000"/>
                <w:spacing w:val="4"/>
                <w:sz w:val="24"/>
                <w:szCs w:val="24"/>
              </w:rPr>
              <w:br/>
            </w:r>
            <w:r w:rsidRPr="00276BB9">
              <w:rPr>
                <w:rFonts w:ascii="Times New Roman" w:eastAsia="Calibri" w:hAnsi="Times New Roman" w:cs="Times New Roman"/>
                <w:color w:val="000000"/>
                <w:spacing w:val="2"/>
                <w:sz w:val="24"/>
                <w:szCs w:val="24"/>
              </w:rPr>
              <w:t>распорядительным   актом   возложено   оказание   инвалидам   помощи   при</w:t>
            </w:r>
            <w:r w:rsidRPr="00276BB9">
              <w:rPr>
                <w:rFonts w:ascii="Times New Roman" w:eastAsia="Calibri" w:hAnsi="Times New Roman" w:cs="Times New Roman"/>
                <w:color w:val="000000"/>
                <w:spacing w:val="2"/>
                <w:sz w:val="24"/>
                <w:szCs w:val="24"/>
              </w:rPr>
              <w:br/>
            </w:r>
            <w:r w:rsidRPr="00276BB9">
              <w:rPr>
                <w:rFonts w:ascii="Times New Roman" w:eastAsia="Calibri" w:hAnsi="Times New Roman" w:cs="Times New Roman"/>
                <w:color w:val="000000"/>
                <w:spacing w:val="9"/>
                <w:sz w:val="24"/>
                <w:szCs w:val="24"/>
              </w:rPr>
              <w:t>предоставлении им услуг (от общего количества сотрудников персонала,</w:t>
            </w:r>
            <w:r w:rsidRPr="00276BB9">
              <w:rPr>
                <w:rFonts w:ascii="Times New Roman" w:eastAsia="Calibri" w:hAnsi="Times New Roman" w:cs="Times New Roman"/>
                <w:color w:val="000000"/>
                <w:spacing w:val="9"/>
                <w:sz w:val="24"/>
                <w:szCs w:val="24"/>
              </w:rPr>
              <w:br/>
            </w:r>
            <w:r w:rsidRPr="00276BB9">
              <w:rPr>
                <w:rFonts w:ascii="Times New Roman" w:eastAsia="Calibri" w:hAnsi="Times New Roman" w:cs="Times New Roman"/>
                <w:color w:val="000000"/>
                <w:sz w:val="24"/>
                <w:szCs w:val="24"/>
              </w:rPr>
              <w:t>предоставляющих данные услуги населению).</w:t>
            </w:r>
          </w:p>
          <w:p w:rsidR="00276BB9" w:rsidRPr="00276BB9" w:rsidRDefault="00276BB9" w:rsidP="00276BB9">
            <w:pPr>
              <w:spacing w:after="0" w:line="240" w:lineRule="auto"/>
              <w:rPr>
                <w:rFonts w:ascii="Times New Roman" w:eastAsia="Calibri" w:hAnsi="Times New Roman" w:cs="Times New Roman"/>
                <w:sz w:val="24"/>
                <w:szCs w:val="24"/>
              </w:rPr>
            </w:pPr>
          </w:p>
        </w:tc>
        <w:tc>
          <w:tcPr>
            <w:tcW w:w="992" w:type="dxa"/>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w:t>
            </w:r>
          </w:p>
        </w:tc>
        <w:tc>
          <w:tcPr>
            <w:tcW w:w="993"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100</w:t>
            </w:r>
          </w:p>
        </w:tc>
        <w:tc>
          <w:tcPr>
            <w:tcW w:w="2975" w:type="dxa"/>
            <w:shd w:val="clear" w:color="auto" w:fill="auto"/>
          </w:tcPr>
          <w:p w:rsidR="00276BB9" w:rsidRPr="00276BB9" w:rsidRDefault="003C2F35" w:rsidP="00276BB9">
            <w:pPr>
              <w:spacing w:after="0" w:line="240" w:lineRule="auto"/>
              <w:rPr>
                <w:rFonts w:ascii="Times New Roman" w:eastAsia="Calibri" w:hAnsi="Times New Roman" w:cs="Times New Roman"/>
                <w:sz w:val="26"/>
                <w:szCs w:val="26"/>
              </w:rPr>
            </w:pPr>
            <w:r>
              <w:rPr>
                <w:rFonts w:ascii="Times New Roman" w:eastAsia="Calibri" w:hAnsi="Times New Roman" w:cs="Times New Roman"/>
                <w:sz w:val="24"/>
                <w:szCs w:val="24"/>
              </w:rPr>
              <w:t>З</w:t>
            </w:r>
            <w:r w:rsidR="00276BB9" w:rsidRPr="00276BB9">
              <w:rPr>
                <w:rFonts w:ascii="Times New Roman" w:eastAsia="Calibri" w:hAnsi="Times New Roman" w:cs="Times New Roman"/>
                <w:sz w:val="24"/>
                <w:szCs w:val="24"/>
              </w:rPr>
              <w:t>аместитель Руководителя Исполнительного комитета Тукаевского муницип</w:t>
            </w:r>
            <w:r w:rsidR="006E33C3">
              <w:rPr>
                <w:rFonts w:ascii="Times New Roman" w:eastAsia="Calibri" w:hAnsi="Times New Roman" w:cs="Times New Roman"/>
                <w:sz w:val="24"/>
                <w:szCs w:val="24"/>
              </w:rPr>
              <w:t>ального района по строительству</w:t>
            </w:r>
          </w:p>
        </w:tc>
      </w:tr>
      <w:tr w:rsidR="00276BB9" w:rsidRPr="00276BB9" w:rsidTr="00276BB9">
        <w:tc>
          <w:tcPr>
            <w:tcW w:w="567" w:type="dxa"/>
            <w:shd w:val="clear" w:color="auto" w:fill="auto"/>
          </w:tcPr>
          <w:p w:rsidR="00276BB9" w:rsidRPr="00276BB9" w:rsidRDefault="00276BB9" w:rsidP="00276BB9">
            <w:pPr>
              <w:spacing w:after="0" w:line="240" w:lineRule="auto"/>
              <w:rPr>
                <w:rFonts w:ascii="Times New Roman" w:eastAsia="Calibri" w:hAnsi="Times New Roman" w:cs="Times New Roman"/>
                <w:sz w:val="26"/>
                <w:szCs w:val="26"/>
              </w:rPr>
            </w:pPr>
            <w:r w:rsidRPr="00276BB9">
              <w:rPr>
                <w:rFonts w:ascii="Times New Roman" w:eastAsia="Calibri" w:hAnsi="Times New Roman" w:cs="Times New Roman"/>
                <w:sz w:val="26"/>
                <w:szCs w:val="26"/>
              </w:rPr>
              <w:t>9</w:t>
            </w:r>
          </w:p>
        </w:tc>
        <w:tc>
          <w:tcPr>
            <w:tcW w:w="3119" w:type="dxa"/>
            <w:shd w:val="clear" w:color="auto" w:fill="auto"/>
          </w:tcPr>
          <w:p w:rsidR="00276BB9" w:rsidRPr="00276BB9" w:rsidRDefault="00276BB9" w:rsidP="00276BB9">
            <w:pPr>
              <w:widowControl w:val="0"/>
              <w:shd w:val="clear" w:color="auto" w:fill="FFFFFF"/>
              <w:tabs>
                <w:tab w:val="left" w:pos="1018"/>
              </w:tabs>
              <w:autoSpaceDE w:val="0"/>
              <w:autoSpaceDN w:val="0"/>
              <w:adjustRightInd w:val="0"/>
              <w:spacing w:after="0" w:line="240" w:lineRule="auto"/>
              <w:rPr>
                <w:rFonts w:ascii="Times New Roman" w:eastAsia="Calibri" w:hAnsi="Times New Roman" w:cs="Times New Roman"/>
                <w:color w:val="000000"/>
                <w:spacing w:val="-10"/>
                <w:sz w:val="24"/>
                <w:szCs w:val="24"/>
              </w:rPr>
            </w:pPr>
            <w:r w:rsidRPr="00276BB9">
              <w:rPr>
                <w:rFonts w:ascii="Times New Roman" w:eastAsia="Calibri" w:hAnsi="Times New Roman" w:cs="Times New Roman"/>
                <w:color w:val="000000"/>
                <w:spacing w:val="14"/>
                <w:sz w:val="24"/>
                <w:szCs w:val="24"/>
              </w:rPr>
              <w:t xml:space="preserve">Удельный вес объектов в сфере </w:t>
            </w:r>
            <w:r w:rsidRPr="00276BB9">
              <w:rPr>
                <w:rFonts w:ascii="Times New Roman" w:eastAsia="Calibri" w:hAnsi="Times New Roman" w:cs="Times New Roman"/>
                <w:color w:val="000000"/>
                <w:spacing w:val="6"/>
                <w:sz w:val="24"/>
                <w:szCs w:val="24"/>
              </w:rPr>
              <w:t xml:space="preserve">социальной защиты, образования, здравоохранения, </w:t>
            </w:r>
            <w:r w:rsidRPr="00276BB9">
              <w:rPr>
                <w:rFonts w:ascii="Times New Roman" w:eastAsia="Calibri" w:hAnsi="Times New Roman" w:cs="Times New Roman"/>
                <w:color w:val="000000"/>
                <w:spacing w:val="6"/>
                <w:sz w:val="24"/>
                <w:szCs w:val="24"/>
              </w:rPr>
              <w:lastRenderedPageBreak/>
              <w:t xml:space="preserve">культуры и спорта, </w:t>
            </w:r>
            <w:r w:rsidRPr="00276BB9">
              <w:rPr>
                <w:rFonts w:ascii="Times New Roman" w:eastAsia="Calibri" w:hAnsi="Times New Roman" w:cs="Times New Roman"/>
                <w:color w:val="000000"/>
                <w:spacing w:val="3"/>
                <w:sz w:val="24"/>
                <w:szCs w:val="24"/>
              </w:rPr>
              <w:t>имеющих утвержденные паспорта доступности объектов</w:t>
            </w:r>
            <w:r w:rsidRPr="00276BB9">
              <w:rPr>
                <w:rFonts w:ascii="Times New Roman" w:eastAsia="Calibri" w:hAnsi="Times New Roman" w:cs="Times New Roman"/>
                <w:color w:val="000000"/>
                <w:spacing w:val="3"/>
                <w:sz w:val="24"/>
                <w:szCs w:val="24"/>
              </w:rPr>
              <w:br/>
            </w:r>
            <w:r w:rsidRPr="00276BB9">
              <w:rPr>
                <w:rFonts w:ascii="Times New Roman" w:eastAsia="Calibri" w:hAnsi="Times New Roman" w:cs="Times New Roman"/>
                <w:color w:val="000000"/>
                <w:spacing w:val="2"/>
                <w:sz w:val="24"/>
                <w:szCs w:val="24"/>
              </w:rPr>
              <w:t>и предоставляемых на них услуг (от общего их количества)</w:t>
            </w:r>
          </w:p>
          <w:p w:rsidR="00276BB9" w:rsidRPr="00276BB9" w:rsidRDefault="00276BB9" w:rsidP="00276BB9">
            <w:pPr>
              <w:spacing w:after="0" w:line="240" w:lineRule="auto"/>
              <w:rPr>
                <w:rFonts w:ascii="Times New Roman" w:eastAsia="Calibri" w:hAnsi="Times New Roman" w:cs="Times New Roman"/>
                <w:sz w:val="26"/>
                <w:szCs w:val="26"/>
              </w:rPr>
            </w:pPr>
          </w:p>
        </w:tc>
        <w:tc>
          <w:tcPr>
            <w:tcW w:w="992" w:type="dxa"/>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lastRenderedPageBreak/>
              <w:t>%</w:t>
            </w:r>
          </w:p>
        </w:tc>
        <w:tc>
          <w:tcPr>
            <w:tcW w:w="993"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37</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51</w:t>
            </w:r>
          </w:p>
        </w:tc>
        <w:tc>
          <w:tcPr>
            <w:tcW w:w="992"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80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100</w:t>
            </w:r>
          </w:p>
        </w:tc>
        <w:tc>
          <w:tcPr>
            <w:tcW w:w="1114" w:type="dxa"/>
            <w:shd w:val="clear" w:color="auto" w:fill="auto"/>
          </w:tcPr>
          <w:p w:rsidR="00276BB9" w:rsidRPr="00276BB9" w:rsidRDefault="00276BB9" w:rsidP="00276BB9">
            <w:pPr>
              <w:spacing w:after="0" w:line="240" w:lineRule="auto"/>
              <w:jc w:val="center"/>
              <w:rPr>
                <w:rFonts w:ascii="Times New Roman" w:eastAsia="Calibri" w:hAnsi="Times New Roman" w:cs="Times New Roman"/>
                <w:sz w:val="26"/>
                <w:szCs w:val="26"/>
              </w:rPr>
            </w:pPr>
            <w:r w:rsidRPr="00276BB9">
              <w:rPr>
                <w:rFonts w:ascii="Times New Roman" w:eastAsia="Calibri" w:hAnsi="Times New Roman" w:cs="Times New Roman"/>
                <w:sz w:val="26"/>
                <w:szCs w:val="26"/>
              </w:rPr>
              <w:t>100</w:t>
            </w:r>
          </w:p>
        </w:tc>
        <w:tc>
          <w:tcPr>
            <w:tcW w:w="2975" w:type="dxa"/>
            <w:shd w:val="clear" w:color="auto" w:fill="auto"/>
          </w:tcPr>
          <w:p w:rsidR="00276BB9" w:rsidRPr="00276BB9" w:rsidRDefault="003C2F35" w:rsidP="00276BB9">
            <w:pPr>
              <w:spacing w:after="0" w:line="240" w:lineRule="auto"/>
              <w:rPr>
                <w:rFonts w:ascii="Times New Roman" w:eastAsia="Calibri" w:hAnsi="Times New Roman" w:cs="Times New Roman"/>
                <w:sz w:val="26"/>
                <w:szCs w:val="26"/>
              </w:rPr>
            </w:pPr>
            <w:r>
              <w:rPr>
                <w:rFonts w:ascii="Times New Roman" w:eastAsia="Calibri" w:hAnsi="Times New Roman" w:cs="Times New Roman"/>
                <w:sz w:val="24"/>
                <w:szCs w:val="24"/>
              </w:rPr>
              <w:t>З</w:t>
            </w:r>
            <w:r w:rsidR="00276BB9" w:rsidRPr="00276BB9">
              <w:rPr>
                <w:rFonts w:ascii="Times New Roman" w:eastAsia="Calibri" w:hAnsi="Times New Roman" w:cs="Times New Roman"/>
                <w:sz w:val="24"/>
                <w:szCs w:val="24"/>
              </w:rPr>
              <w:t xml:space="preserve">аместитель Руководителя Исполнительного комитета Тукаевского муниципального района </w:t>
            </w:r>
            <w:r w:rsidR="00276BB9" w:rsidRPr="00276BB9">
              <w:rPr>
                <w:rFonts w:ascii="Times New Roman" w:eastAsia="Calibri" w:hAnsi="Times New Roman" w:cs="Times New Roman"/>
                <w:sz w:val="24"/>
                <w:szCs w:val="24"/>
              </w:rPr>
              <w:lastRenderedPageBreak/>
              <w:t>по строительству</w:t>
            </w:r>
          </w:p>
        </w:tc>
      </w:tr>
    </w:tbl>
    <w:p w:rsidR="003C2F35" w:rsidRDefault="003C2F35" w:rsidP="00276BB9">
      <w:pPr>
        <w:spacing w:after="0" w:line="240" w:lineRule="auto"/>
        <w:jc w:val="center"/>
        <w:rPr>
          <w:rFonts w:ascii="Times New Roman" w:eastAsia="Times New Roman" w:hAnsi="Times New Roman" w:cs="Times New Roman"/>
          <w:b/>
          <w:bCs/>
          <w:color w:val="000000"/>
          <w:sz w:val="24"/>
          <w:szCs w:val="24"/>
          <w:lang w:eastAsia="ru-RU"/>
        </w:rPr>
      </w:pPr>
    </w:p>
    <w:p w:rsidR="003C2F35" w:rsidRPr="006E33C3" w:rsidRDefault="00276BB9" w:rsidP="00276BB9">
      <w:pPr>
        <w:spacing w:after="0" w:line="240" w:lineRule="auto"/>
        <w:jc w:val="center"/>
        <w:rPr>
          <w:rFonts w:ascii="Times New Roman" w:eastAsia="Times New Roman" w:hAnsi="Times New Roman" w:cs="Times New Roman"/>
          <w:bCs/>
          <w:sz w:val="28"/>
          <w:szCs w:val="28"/>
          <w:lang w:eastAsia="ru-RU"/>
        </w:rPr>
      </w:pPr>
      <w:r w:rsidRPr="006E33C3">
        <w:rPr>
          <w:rFonts w:ascii="Times New Roman" w:eastAsia="Times New Roman" w:hAnsi="Times New Roman" w:cs="Times New Roman"/>
          <w:bCs/>
          <w:sz w:val="28"/>
          <w:szCs w:val="28"/>
          <w:lang w:eastAsia="ru-RU"/>
        </w:rPr>
        <w:t xml:space="preserve">Перечень мероприятий, реализуемых для достижения запланированных значений показателей </w:t>
      </w:r>
    </w:p>
    <w:p w:rsidR="00276BB9" w:rsidRPr="006E33C3" w:rsidRDefault="00276BB9" w:rsidP="00276BB9">
      <w:pPr>
        <w:spacing w:after="0" w:line="240" w:lineRule="auto"/>
        <w:jc w:val="center"/>
        <w:rPr>
          <w:rFonts w:ascii="Times New Roman" w:eastAsia="Times New Roman" w:hAnsi="Times New Roman" w:cs="Times New Roman"/>
          <w:bCs/>
          <w:sz w:val="28"/>
          <w:szCs w:val="28"/>
          <w:lang w:eastAsia="ru-RU"/>
        </w:rPr>
      </w:pPr>
      <w:r w:rsidRPr="006E33C3">
        <w:rPr>
          <w:rFonts w:ascii="Times New Roman" w:eastAsia="Times New Roman" w:hAnsi="Times New Roman" w:cs="Times New Roman"/>
          <w:bCs/>
          <w:sz w:val="28"/>
          <w:szCs w:val="28"/>
          <w:lang w:eastAsia="ru-RU"/>
        </w:rPr>
        <w:t xml:space="preserve">доступности </w:t>
      </w:r>
      <w:r w:rsidR="006E33C3" w:rsidRPr="006E33C3">
        <w:rPr>
          <w:rFonts w:ascii="Times New Roman" w:eastAsia="Times New Roman" w:hAnsi="Times New Roman" w:cs="Times New Roman"/>
          <w:bCs/>
          <w:sz w:val="28"/>
          <w:szCs w:val="28"/>
          <w:lang w:eastAsia="ru-RU"/>
        </w:rPr>
        <w:t xml:space="preserve">объектов и услуг </w:t>
      </w:r>
      <w:r w:rsidRPr="006E33C3">
        <w:rPr>
          <w:rFonts w:ascii="Times New Roman" w:eastAsia="Times New Roman" w:hAnsi="Times New Roman" w:cs="Times New Roman"/>
          <w:bCs/>
          <w:sz w:val="28"/>
          <w:szCs w:val="28"/>
          <w:lang w:eastAsia="ru-RU"/>
        </w:rPr>
        <w:t xml:space="preserve">для инвалидов </w:t>
      </w:r>
    </w:p>
    <w:p w:rsidR="003C2F35" w:rsidRPr="006E33C3" w:rsidRDefault="003C2F35" w:rsidP="003C2F35">
      <w:pPr>
        <w:spacing w:after="0" w:line="240" w:lineRule="auto"/>
        <w:jc w:val="right"/>
        <w:rPr>
          <w:rFonts w:ascii="Times New Roman" w:eastAsia="Times New Roman" w:hAnsi="Times New Roman" w:cs="Times New Roman"/>
          <w:bCs/>
          <w:sz w:val="24"/>
          <w:szCs w:val="24"/>
          <w:lang w:eastAsia="ru-RU"/>
        </w:rPr>
      </w:pPr>
      <w:r w:rsidRPr="006E33C3">
        <w:rPr>
          <w:rFonts w:ascii="Times New Roman" w:eastAsia="Times New Roman" w:hAnsi="Times New Roman" w:cs="Times New Roman"/>
          <w:bCs/>
          <w:sz w:val="24"/>
          <w:szCs w:val="24"/>
          <w:lang w:eastAsia="ru-RU"/>
        </w:rPr>
        <w:t xml:space="preserve">Таблица </w:t>
      </w:r>
      <w:r w:rsidR="006E33C3" w:rsidRPr="006E33C3">
        <w:rPr>
          <w:rFonts w:ascii="Times New Roman" w:eastAsia="Times New Roman" w:hAnsi="Times New Roman" w:cs="Times New Roman"/>
          <w:bCs/>
          <w:sz w:val="24"/>
          <w:szCs w:val="24"/>
          <w:lang w:eastAsia="ru-RU"/>
        </w:rPr>
        <w:t>4.</w:t>
      </w:r>
    </w:p>
    <w:tbl>
      <w:tblPr>
        <w:tblW w:w="1516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47"/>
        <w:gridCol w:w="108"/>
        <w:gridCol w:w="3474"/>
        <w:gridCol w:w="108"/>
        <w:gridCol w:w="2729"/>
        <w:gridCol w:w="108"/>
        <w:gridCol w:w="2061"/>
        <w:gridCol w:w="108"/>
        <w:gridCol w:w="2259"/>
      </w:tblGrid>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
                <w:bCs/>
                <w:color w:val="000000"/>
                <w:sz w:val="24"/>
                <w:szCs w:val="24"/>
                <w:lang w:eastAsia="ru-RU"/>
              </w:rPr>
            </w:pPr>
            <w:r w:rsidRPr="00276BB9">
              <w:rPr>
                <w:rFonts w:ascii="Times New Roman" w:eastAsia="Calibri" w:hAnsi="Times New Roman" w:cs="Times New Roman"/>
                <w:sz w:val="24"/>
                <w:szCs w:val="24"/>
              </w:rPr>
              <w:t xml:space="preserve">№ </w:t>
            </w:r>
            <w:proofErr w:type="gramStart"/>
            <w:r w:rsidRPr="00276BB9">
              <w:rPr>
                <w:rFonts w:ascii="Times New Roman" w:eastAsia="Calibri" w:hAnsi="Times New Roman" w:cs="Times New Roman"/>
                <w:sz w:val="24"/>
                <w:szCs w:val="24"/>
              </w:rPr>
              <w:t>п</w:t>
            </w:r>
            <w:proofErr w:type="gramEnd"/>
            <w:r w:rsidRPr="00276BB9">
              <w:rPr>
                <w:rFonts w:ascii="Times New Roman" w:eastAsia="Calibri" w:hAnsi="Times New Roman" w:cs="Times New Roman"/>
                <w:sz w:val="24"/>
                <w:szCs w:val="24"/>
              </w:rPr>
              <w:t>/п</w:t>
            </w:r>
          </w:p>
        </w:tc>
        <w:tc>
          <w:tcPr>
            <w:tcW w:w="3647" w:type="dxa"/>
            <w:shd w:val="clear" w:color="auto" w:fill="auto"/>
          </w:tcPr>
          <w:p w:rsidR="00276BB9" w:rsidRPr="00276BB9" w:rsidRDefault="00276BB9" w:rsidP="006E33C3">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Наименование мероприятия</w:t>
            </w:r>
          </w:p>
        </w:tc>
        <w:tc>
          <w:tcPr>
            <w:tcW w:w="3582" w:type="dxa"/>
            <w:gridSpan w:val="2"/>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Нормативный правовой акт (программа), иной документ, которым предусмотрено проведение мероприятия</w:t>
            </w:r>
          </w:p>
        </w:tc>
        <w:tc>
          <w:tcPr>
            <w:tcW w:w="2837" w:type="dxa"/>
            <w:gridSpan w:val="2"/>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Ответственные исполнители, соисполнители</w:t>
            </w:r>
          </w:p>
        </w:tc>
        <w:tc>
          <w:tcPr>
            <w:tcW w:w="2169" w:type="dxa"/>
            <w:gridSpan w:val="2"/>
            <w:shd w:val="clear" w:color="auto" w:fill="auto"/>
          </w:tcPr>
          <w:p w:rsidR="00276BB9" w:rsidRPr="00276BB9" w:rsidRDefault="00276BB9" w:rsidP="00276BB9">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Срок реализации</w:t>
            </w:r>
          </w:p>
        </w:tc>
        <w:tc>
          <w:tcPr>
            <w:tcW w:w="2367" w:type="dxa"/>
            <w:gridSpan w:val="2"/>
            <w:shd w:val="clear" w:color="auto" w:fill="auto"/>
          </w:tcPr>
          <w:p w:rsidR="00276BB9" w:rsidRPr="00276BB9" w:rsidRDefault="00276BB9" w:rsidP="006E33C3">
            <w:pPr>
              <w:spacing w:after="0" w:line="240" w:lineRule="auto"/>
              <w:jc w:val="center"/>
              <w:rPr>
                <w:rFonts w:ascii="Times New Roman" w:eastAsia="Calibri" w:hAnsi="Times New Roman" w:cs="Times New Roman"/>
                <w:sz w:val="24"/>
                <w:szCs w:val="24"/>
              </w:rPr>
            </w:pPr>
            <w:r w:rsidRPr="00276BB9">
              <w:rPr>
                <w:rFonts w:ascii="Times New Roman" w:eastAsia="Calibri" w:hAnsi="Times New Roman" w:cs="Times New Roman"/>
                <w:sz w:val="24"/>
                <w:szCs w:val="24"/>
              </w:rPr>
              <w:t>Планируемые результаты влияния мероприятия на повышение значения показателя доступности для инвалидов объектов и услуг</w:t>
            </w:r>
          </w:p>
        </w:tc>
      </w:tr>
      <w:tr w:rsidR="00276BB9" w:rsidRPr="00276BB9" w:rsidTr="002857AC">
        <w:trPr>
          <w:trHeight w:val="564"/>
        </w:trPr>
        <w:tc>
          <w:tcPr>
            <w:tcW w:w="15169" w:type="dxa"/>
            <w:gridSpan w:val="10"/>
            <w:shd w:val="clear" w:color="auto" w:fill="auto"/>
          </w:tcPr>
          <w:p w:rsidR="003C2F35" w:rsidRDefault="00276BB9" w:rsidP="006E33C3">
            <w:pPr>
              <w:spacing w:after="0" w:line="240" w:lineRule="auto"/>
              <w:jc w:val="center"/>
              <w:rPr>
                <w:rFonts w:ascii="Times New Roman" w:eastAsia="Times New Roman" w:hAnsi="Times New Roman" w:cs="Times New Roman"/>
                <w:bCs/>
                <w:color w:val="000000"/>
                <w:sz w:val="24"/>
                <w:szCs w:val="24"/>
                <w:lang w:eastAsia="ru-RU"/>
              </w:rPr>
            </w:pPr>
            <w:r w:rsidRPr="003C2F35">
              <w:rPr>
                <w:rFonts w:ascii="Times New Roman" w:eastAsia="Times New Roman" w:hAnsi="Times New Roman" w:cs="Times New Roman"/>
                <w:bCs/>
                <w:color w:val="000000"/>
                <w:sz w:val="24"/>
                <w:szCs w:val="24"/>
                <w:lang w:eastAsia="ru-RU"/>
              </w:rPr>
              <w:t xml:space="preserve">Раздел </w:t>
            </w:r>
            <w:r w:rsidRPr="003C2F35">
              <w:rPr>
                <w:rFonts w:ascii="Times New Roman" w:eastAsia="Times New Roman" w:hAnsi="Times New Roman" w:cs="Times New Roman"/>
                <w:bCs/>
                <w:color w:val="000000"/>
                <w:sz w:val="24"/>
                <w:szCs w:val="24"/>
                <w:lang w:val="en-US" w:eastAsia="ru-RU"/>
              </w:rPr>
              <w:t>I</w:t>
            </w:r>
            <w:r w:rsidRPr="003C2F35">
              <w:rPr>
                <w:rFonts w:ascii="Times New Roman" w:eastAsia="Times New Roman" w:hAnsi="Times New Roman" w:cs="Times New Roman"/>
                <w:bCs/>
                <w:color w:val="000000"/>
                <w:sz w:val="24"/>
                <w:szCs w:val="24"/>
                <w:lang w:eastAsia="ru-RU"/>
              </w:rPr>
              <w:t>. Мероприятия по поэтапному повышению значений показателей доступности для инвалидов объектов инфраструктуры</w:t>
            </w:r>
          </w:p>
          <w:p w:rsidR="00276BB9" w:rsidRPr="00276BB9" w:rsidRDefault="00276BB9" w:rsidP="006E33C3">
            <w:pPr>
              <w:spacing w:after="0" w:line="240" w:lineRule="auto"/>
              <w:jc w:val="center"/>
              <w:rPr>
                <w:rFonts w:ascii="Times New Roman" w:eastAsia="Times New Roman" w:hAnsi="Times New Roman" w:cs="Times New Roman"/>
                <w:b/>
                <w:bCs/>
                <w:color w:val="000000"/>
                <w:sz w:val="24"/>
                <w:szCs w:val="24"/>
                <w:lang w:eastAsia="ru-RU"/>
              </w:rPr>
            </w:pPr>
            <w:r w:rsidRPr="003C2F35">
              <w:rPr>
                <w:rFonts w:ascii="Times New Roman" w:eastAsia="Times New Roman" w:hAnsi="Times New Roman" w:cs="Times New Roman"/>
                <w:bCs/>
                <w:color w:val="000000"/>
                <w:sz w:val="24"/>
                <w:szCs w:val="24"/>
                <w:lang w:eastAsia="ru-RU"/>
              </w:rPr>
              <w:t>(транспортных средств, связи и информации), включая оборудование объектов необходимыми приспособлениями.</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1</w:t>
            </w:r>
            <w:r w:rsidR="003C2F35">
              <w:rPr>
                <w:rFonts w:ascii="Times New Roman" w:eastAsia="Times New Roman" w:hAnsi="Times New Roman" w:cs="Times New Roman"/>
                <w:bCs/>
                <w:color w:val="000000"/>
                <w:sz w:val="24"/>
                <w:szCs w:val="24"/>
                <w:lang w:eastAsia="ru-RU"/>
              </w:rPr>
              <w:t>.</w:t>
            </w:r>
          </w:p>
        </w:tc>
        <w:tc>
          <w:tcPr>
            <w:tcW w:w="3755" w:type="dxa"/>
            <w:gridSpan w:val="2"/>
            <w:shd w:val="clear" w:color="auto" w:fill="auto"/>
          </w:tcPr>
          <w:p w:rsidR="00276BB9" w:rsidRPr="00276BB9" w:rsidRDefault="00276BB9" w:rsidP="006E33C3">
            <w:pPr>
              <w:autoSpaceDE w:val="0"/>
              <w:autoSpaceDN w:val="0"/>
              <w:adjustRightInd w:val="0"/>
              <w:spacing w:after="160" w:line="259" w:lineRule="auto"/>
              <w:jc w:val="both"/>
              <w:rPr>
                <w:rFonts w:ascii="Times New Roman" w:eastAsia="Calibri" w:hAnsi="Times New Roman" w:cs="Times New Roman"/>
                <w:bCs/>
              </w:rPr>
            </w:pPr>
            <w:r w:rsidRPr="00276BB9">
              <w:rPr>
                <w:rFonts w:ascii="Times New Roman" w:eastAsia="Calibri" w:hAnsi="Times New Roman" w:cs="Times New Roman"/>
                <w:bCs/>
              </w:rPr>
              <w:t>Проведение обследования объектов социальной, инженерной и транспортной инфраструктуры,  в которых предоставляются услуги населению, на соответствие требованиям доступности объектов и услуг для инвалидов, анализ технических возможностей строений</w:t>
            </w:r>
            <w:proofErr w:type="gramStart"/>
            <w:r w:rsidRPr="00276BB9">
              <w:rPr>
                <w:rFonts w:ascii="Times New Roman" w:eastAsia="Calibri" w:hAnsi="Times New Roman" w:cs="Times New Roman"/>
                <w:bCs/>
              </w:rPr>
              <w:t xml:space="preserve"> ,</w:t>
            </w:r>
            <w:proofErr w:type="gramEnd"/>
            <w:r w:rsidRPr="00276BB9">
              <w:rPr>
                <w:rFonts w:ascii="Times New Roman" w:eastAsia="Calibri" w:hAnsi="Times New Roman" w:cs="Times New Roman"/>
                <w:bCs/>
              </w:rPr>
              <w:t xml:space="preserve"> паспортизация объектов и  внесение изменений в  паспорта доступности</w:t>
            </w:r>
          </w:p>
        </w:tc>
        <w:tc>
          <w:tcPr>
            <w:tcW w:w="3582" w:type="dxa"/>
            <w:gridSpan w:val="2"/>
            <w:shd w:val="clear" w:color="auto" w:fill="auto"/>
          </w:tcPr>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1.Федеральный закон от 01.12.2014г.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2. Федеральный закон от 24.11.1995 г. № 181-ФЗ «О социальной защите инвалидов в Российской Федерации»</w:t>
            </w: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lastRenderedPageBreak/>
              <w:t>3 . СП 59.13330.2012 Доступность зданий и сооружений для маломобильных групп населения. Актуализированная редакция СНиП 35-01-2001</w:t>
            </w: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 xml:space="preserve">4. Постановление Руководителя Исполнительного комитета Тукаевского муниципального района от 15.02.2012 г. № 239 «О принятии  комплексной программы муниципального района «Интеграция инвалидов в общество на 2012-2015гг. </w:t>
            </w:r>
          </w:p>
        </w:tc>
        <w:tc>
          <w:tcPr>
            <w:tcW w:w="2837" w:type="dxa"/>
            <w:gridSpan w:val="2"/>
            <w:shd w:val="clear" w:color="auto" w:fill="auto"/>
          </w:tcPr>
          <w:p w:rsidR="003C2F35" w:rsidRDefault="00276BB9" w:rsidP="003C2F35">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lastRenderedPageBreak/>
              <w:t xml:space="preserve">Руководитель Исполнительного комитета Тукаевского муниципального района </w:t>
            </w:r>
          </w:p>
          <w:p w:rsidR="00276BB9" w:rsidRPr="00276BB9" w:rsidRDefault="00276BB9" w:rsidP="003C2F35">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 xml:space="preserve">Заместитель Руководителя Исполнительного комитета  по строительству </w:t>
            </w:r>
          </w:p>
        </w:tc>
        <w:tc>
          <w:tcPr>
            <w:tcW w:w="2169" w:type="dxa"/>
            <w:gridSpan w:val="2"/>
            <w:shd w:val="clear" w:color="auto" w:fill="auto"/>
          </w:tcPr>
          <w:p w:rsidR="00276BB9" w:rsidRPr="00276BB9" w:rsidRDefault="00276BB9" w:rsidP="00276BB9">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2015 – 2016 гг.</w:t>
            </w:r>
          </w:p>
          <w:p w:rsidR="00276BB9" w:rsidRPr="00276BB9" w:rsidRDefault="00276BB9" w:rsidP="00276BB9">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по мере проведения работ</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Увеличение показателей доступности для инвалидов объектов социальной, инженерной и транспортной инфраструктуры.</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lastRenderedPageBreak/>
              <w:t>2</w:t>
            </w:r>
          </w:p>
        </w:tc>
        <w:tc>
          <w:tcPr>
            <w:tcW w:w="3755" w:type="dxa"/>
            <w:gridSpan w:val="2"/>
            <w:shd w:val="clear" w:color="auto" w:fill="auto"/>
          </w:tcPr>
          <w:p w:rsidR="00276BB9" w:rsidRPr="00276BB9" w:rsidRDefault="00276BB9" w:rsidP="006E33C3">
            <w:pPr>
              <w:autoSpaceDE w:val="0"/>
              <w:autoSpaceDN w:val="0"/>
              <w:adjustRightInd w:val="0"/>
              <w:spacing w:after="160" w:line="259" w:lineRule="auto"/>
              <w:jc w:val="both"/>
              <w:rPr>
                <w:rFonts w:ascii="Times New Roman" w:eastAsia="Calibri" w:hAnsi="Times New Roman" w:cs="Times New Roman"/>
                <w:bCs/>
              </w:rPr>
            </w:pPr>
            <w:r w:rsidRPr="00276BB9">
              <w:rPr>
                <w:rFonts w:ascii="Times New Roman" w:eastAsia="Calibri" w:hAnsi="Times New Roman" w:cs="Times New Roman"/>
                <w:bCs/>
              </w:rPr>
              <w:t xml:space="preserve">Адаптация объектов, на которых до проведения капитального ремонта или реконструкции  обеспечивается доступ инвалидов к месту предоставления услуги, путем установки кнопки вызова, аппарелей, поручней вдоль путей следования, обучения персонала работе с инвалидами, обустройства места приема инвалида.   </w:t>
            </w:r>
          </w:p>
        </w:tc>
        <w:tc>
          <w:tcPr>
            <w:tcW w:w="3582" w:type="dxa"/>
            <w:gridSpan w:val="2"/>
            <w:shd w:val="clear" w:color="auto" w:fill="auto"/>
          </w:tcPr>
          <w:p w:rsidR="00276BB9" w:rsidRPr="00276BB9" w:rsidRDefault="00276BB9" w:rsidP="00276BB9">
            <w:pPr>
              <w:numPr>
                <w:ilvl w:val="0"/>
                <w:numId w:val="20"/>
              </w:numPr>
              <w:spacing w:after="0" w:line="240" w:lineRule="auto"/>
              <w:jc w:val="center"/>
              <w:rPr>
                <w:rFonts w:ascii="Times New Roman" w:eastAsia="Calibri" w:hAnsi="Times New Roman" w:cs="Times New Roman"/>
              </w:rPr>
            </w:pPr>
            <w:r w:rsidRPr="00276BB9">
              <w:rPr>
                <w:rFonts w:ascii="Times New Roman" w:eastAsia="Calibri" w:hAnsi="Times New Roman" w:cs="Times New Roman"/>
              </w:rPr>
              <w:t xml:space="preserve">СП 59.13330.2012 Доступность зданий и сооружений для маломобильных групп населения. Актуализированная редакция </w:t>
            </w:r>
          </w:p>
          <w:p w:rsidR="00276BB9" w:rsidRPr="00276BB9" w:rsidRDefault="00276BB9" w:rsidP="00276BB9">
            <w:pPr>
              <w:spacing w:after="0" w:line="240" w:lineRule="auto"/>
              <w:ind w:left="360"/>
              <w:rPr>
                <w:rFonts w:ascii="Times New Roman" w:eastAsia="Calibri" w:hAnsi="Times New Roman" w:cs="Times New Roman"/>
              </w:rPr>
            </w:pPr>
            <w:r w:rsidRPr="00276BB9">
              <w:rPr>
                <w:rFonts w:ascii="Times New Roman" w:eastAsia="Calibri" w:hAnsi="Times New Roman" w:cs="Times New Roman"/>
              </w:rPr>
              <w:t xml:space="preserve">           СНиП 35-01-2001</w:t>
            </w:r>
          </w:p>
          <w:p w:rsidR="00276BB9" w:rsidRPr="00276BB9" w:rsidRDefault="00276BB9" w:rsidP="00276BB9">
            <w:pPr>
              <w:spacing w:after="0" w:line="240" w:lineRule="auto"/>
              <w:ind w:left="360"/>
              <w:rPr>
                <w:rFonts w:ascii="Times New Roman" w:eastAsia="Calibri" w:hAnsi="Times New Roman" w:cs="Times New Roman"/>
              </w:rPr>
            </w:pPr>
          </w:p>
          <w:p w:rsidR="00276BB9" w:rsidRPr="00276BB9" w:rsidRDefault="00276BB9" w:rsidP="00276BB9">
            <w:pPr>
              <w:numPr>
                <w:ilvl w:val="0"/>
                <w:numId w:val="20"/>
              </w:numPr>
              <w:spacing w:after="0" w:line="240" w:lineRule="auto"/>
              <w:ind w:left="357" w:firstLine="0"/>
              <w:jc w:val="center"/>
              <w:rPr>
                <w:rFonts w:ascii="Times New Roman" w:eastAsia="Calibri" w:hAnsi="Times New Roman" w:cs="Times New Roman"/>
              </w:rPr>
            </w:pPr>
            <w:r w:rsidRPr="00276BB9">
              <w:rPr>
                <w:rFonts w:ascii="Times New Roman" w:eastAsia="Calibri" w:hAnsi="Times New Roman" w:cs="Times New Roman"/>
              </w:rPr>
              <w:t>РДС 35-201-99 «Порядок реализации требований доступности для инвалидов к объектам социальной инфраструктуры»</w:t>
            </w:r>
          </w:p>
          <w:p w:rsidR="00276BB9" w:rsidRPr="00276BB9" w:rsidRDefault="00276BB9" w:rsidP="00276BB9">
            <w:pPr>
              <w:spacing w:after="0" w:line="240" w:lineRule="auto"/>
              <w:ind w:left="357"/>
              <w:rPr>
                <w:rFonts w:ascii="Times New Roman" w:eastAsia="Calibri" w:hAnsi="Times New Roman" w:cs="Times New Roman"/>
              </w:rPr>
            </w:pPr>
          </w:p>
          <w:p w:rsidR="00276BB9" w:rsidRPr="00276BB9" w:rsidRDefault="00276BB9" w:rsidP="00276BB9">
            <w:pPr>
              <w:numPr>
                <w:ilvl w:val="0"/>
                <w:numId w:val="20"/>
              </w:num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СП 35-103-2001 «Общественные здания и сооружения, доступные маломобильным посетителям»</w:t>
            </w:r>
          </w:p>
        </w:tc>
        <w:tc>
          <w:tcPr>
            <w:tcW w:w="2837" w:type="dxa"/>
            <w:gridSpan w:val="2"/>
            <w:shd w:val="clear" w:color="auto" w:fill="auto"/>
          </w:tcPr>
          <w:p w:rsidR="00276BB9" w:rsidRPr="00276BB9" w:rsidRDefault="00276BB9" w:rsidP="003C2F35">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 xml:space="preserve">Заместитель Руководителя Исполнительного комитета  по строительству </w:t>
            </w:r>
          </w:p>
        </w:tc>
        <w:tc>
          <w:tcPr>
            <w:tcW w:w="2169" w:type="dxa"/>
            <w:gridSpan w:val="2"/>
            <w:shd w:val="clear" w:color="auto" w:fill="auto"/>
          </w:tcPr>
          <w:p w:rsidR="00276BB9" w:rsidRPr="00276BB9" w:rsidRDefault="00276BB9" w:rsidP="00276BB9">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2016-2017 гг.</w:t>
            </w:r>
          </w:p>
          <w:p w:rsidR="00276BB9" w:rsidRPr="00276BB9" w:rsidRDefault="00276BB9" w:rsidP="00276BB9">
            <w:pPr>
              <w:spacing w:after="160" w:line="259" w:lineRule="auto"/>
              <w:jc w:val="center"/>
              <w:rPr>
                <w:rFonts w:ascii="Times New Roman" w:eastAsia="Times New Roman" w:hAnsi="Times New Roman" w:cs="Times New Roman"/>
                <w:bCs/>
                <w:color w:val="000000"/>
                <w:sz w:val="24"/>
                <w:szCs w:val="24"/>
                <w:lang w:eastAsia="ru-RU"/>
              </w:rPr>
            </w:pP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Обеспечение доступа инвалидов  к месту предоставления услуги на объектах социальной инфраструктуры</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3</w:t>
            </w:r>
          </w:p>
        </w:tc>
        <w:tc>
          <w:tcPr>
            <w:tcW w:w="3755" w:type="dxa"/>
            <w:gridSpan w:val="2"/>
            <w:shd w:val="clear" w:color="auto" w:fill="auto"/>
          </w:tcPr>
          <w:p w:rsidR="00276BB9" w:rsidRPr="00276BB9" w:rsidRDefault="00276BB9" w:rsidP="006E33C3">
            <w:pPr>
              <w:autoSpaceDE w:val="0"/>
              <w:autoSpaceDN w:val="0"/>
              <w:adjustRightInd w:val="0"/>
              <w:spacing w:after="160" w:line="259" w:lineRule="auto"/>
              <w:jc w:val="both"/>
              <w:rPr>
                <w:rFonts w:ascii="Times New Roman" w:eastAsia="Calibri" w:hAnsi="Times New Roman" w:cs="Times New Roman"/>
                <w:bCs/>
              </w:rPr>
            </w:pPr>
            <w:r w:rsidRPr="00276BB9">
              <w:rPr>
                <w:rFonts w:ascii="Times New Roman" w:eastAsia="Calibri" w:hAnsi="Times New Roman" w:cs="Times New Roman"/>
                <w:bCs/>
              </w:rPr>
              <w:t xml:space="preserve">Обеспечение возможности получения инвалидами  услуг  в дистанционном режиме путем </w:t>
            </w:r>
            <w:r w:rsidRPr="00276BB9">
              <w:rPr>
                <w:rFonts w:ascii="Times New Roman" w:eastAsia="Calibri" w:hAnsi="Times New Roman" w:cs="Times New Roman"/>
                <w:bCs/>
              </w:rPr>
              <w:lastRenderedPageBreak/>
              <w:t xml:space="preserve">оборудования объектов интернет ресурсами и обучения специалистов. </w:t>
            </w:r>
          </w:p>
        </w:tc>
        <w:tc>
          <w:tcPr>
            <w:tcW w:w="3582" w:type="dxa"/>
            <w:gridSpan w:val="2"/>
            <w:shd w:val="clear" w:color="auto" w:fill="auto"/>
          </w:tcPr>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lastRenderedPageBreak/>
              <w:t xml:space="preserve">1.Федеральный закон от 01.12.2014г. № 419-ФЗ «О внесении изменений в отдельные </w:t>
            </w:r>
            <w:r w:rsidRPr="00276BB9">
              <w:rPr>
                <w:rFonts w:ascii="Times New Roman" w:eastAsia="Calibri" w:hAnsi="Times New Roman" w:cs="Times New Roman"/>
              </w:rPr>
              <w:lastRenderedPageBreak/>
              <w:t>законодательные акты Российской Федерации по вопросам социальной защиты инвалидов в связи с ратификацией Конвенции о правах инвалидов»</w:t>
            </w: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2. Федеральный закон от 24.11.1995 г. № 181-ФЗ «О социальной защите инвалидов в Российской Федерации»</w:t>
            </w:r>
          </w:p>
        </w:tc>
        <w:tc>
          <w:tcPr>
            <w:tcW w:w="2837" w:type="dxa"/>
            <w:gridSpan w:val="2"/>
            <w:shd w:val="clear" w:color="auto" w:fill="auto"/>
          </w:tcPr>
          <w:p w:rsidR="00276BB9" w:rsidRPr="00276BB9" w:rsidRDefault="00276BB9" w:rsidP="003C2F35">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lastRenderedPageBreak/>
              <w:t xml:space="preserve">Руководитель Исполнительного комитета Тукаевского </w:t>
            </w:r>
            <w:r w:rsidRPr="00276BB9">
              <w:rPr>
                <w:rFonts w:ascii="Times New Roman" w:eastAsia="Times New Roman" w:hAnsi="Times New Roman" w:cs="Times New Roman"/>
                <w:bCs/>
                <w:color w:val="000000"/>
                <w:sz w:val="24"/>
                <w:szCs w:val="24"/>
                <w:lang w:eastAsia="ru-RU"/>
              </w:rPr>
              <w:lastRenderedPageBreak/>
              <w:t xml:space="preserve">муниципального района Заместитель Руководителя Исполнительного комитета  по строительству </w:t>
            </w:r>
          </w:p>
        </w:tc>
        <w:tc>
          <w:tcPr>
            <w:tcW w:w="2169" w:type="dxa"/>
            <w:gridSpan w:val="2"/>
            <w:shd w:val="clear" w:color="auto" w:fill="auto"/>
          </w:tcPr>
          <w:p w:rsidR="00276BB9" w:rsidRPr="00276BB9" w:rsidRDefault="00276BB9" w:rsidP="006E33C3">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lastRenderedPageBreak/>
              <w:t>2017-2020 гг.</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 xml:space="preserve">Увеличение показателей доступности услуг  </w:t>
            </w:r>
            <w:r w:rsidRPr="00276BB9">
              <w:rPr>
                <w:rFonts w:ascii="Times New Roman" w:eastAsia="Times New Roman" w:hAnsi="Times New Roman" w:cs="Times New Roman"/>
                <w:bCs/>
                <w:color w:val="000000"/>
                <w:sz w:val="24"/>
                <w:szCs w:val="24"/>
                <w:lang w:eastAsia="ru-RU"/>
              </w:rPr>
              <w:lastRenderedPageBreak/>
              <w:t>с учетом потребностей инвалидов</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lastRenderedPageBreak/>
              <w:t>4</w:t>
            </w:r>
          </w:p>
        </w:tc>
        <w:tc>
          <w:tcPr>
            <w:tcW w:w="3755" w:type="dxa"/>
            <w:gridSpan w:val="2"/>
            <w:shd w:val="clear" w:color="auto" w:fill="auto"/>
          </w:tcPr>
          <w:p w:rsidR="00276BB9" w:rsidRPr="00276BB9" w:rsidRDefault="00276BB9" w:rsidP="006E33C3">
            <w:pPr>
              <w:autoSpaceDE w:val="0"/>
              <w:autoSpaceDN w:val="0"/>
              <w:adjustRightInd w:val="0"/>
              <w:spacing w:after="160" w:line="259" w:lineRule="auto"/>
              <w:jc w:val="both"/>
              <w:rPr>
                <w:rFonts w:ascii="Times New Roman" w:eastAsia="Calibri" w:hAnsi="Times New Roman" w:cs="Times New Roman"/>
                <w:bCs/>
              </w:rPr>
            </w:pPr>
            <w:r w:rsidRPr="00276BB9">
              <w:rPr>
                <w:rFonts w:ascii="Times New Roman" w:eastAsia="Calibri" w:hAnsi="Times New Roman" w:cs="Times New Roman"/>
                <w:bCs/>
              </w:rPr>
              <w:t xml:space="preserve">Обеспечение возможности получения услуг инвалидами по месту жительства путем организации мобильных бригад и обучения специалистов. </w:t>
            </w:r>
          </w:p>
        </w:tc>
        <w:tc>
          <w:tcPr>
            <w:tcW w:w="3582" w:type="dxa"/>
            <w:gridSpan w:val="2"/>
            <w:shd w:val="clear" w:color="auto" w:fill="auto"/>
          </w:tcPr>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1.Федеральный закон от 01.12.2014г.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2 Федеральный закон от 24.11.1995 г. № 181-ФЗ «О социальной защите инвалидов в Российской Федерации»</w:t>
            </w:r>
          </w:p>
        </w:tc>
        <w:tc>
          <w:tcPr>
            <w:tcW w:w="2837" w:type="dxa"/>
            <w:gridSpan w:val="2"/>
            <w:shd w:val="clear" w:color="auto" w:fill="auto"/>
          </w:tcPr>
          <w:p w:rsidR="00276BB9" w:rsidRPr="00276BB9" w:rsidRDefault="00276BB9" w:rsidP="00276BB9">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 xml:space="preserve">Руководитель Исполнительного комитета Тукаевского муниципального района </w:t>
            </w:r>
          </w:p>
          <w:p w:rsidR="00276BB9" w:rsidRPr="00276BB9" w:rsidRDefault="00276BB9" w:rsidP="003C2F35">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 xml:space="preserve">Заместитель Руководителя Исполнительного комитета  по строительству </w:t>
            </w:r>
          </w:p>
        </w:tc>
        <w:tc>
          <w:tcPr>
            <w:tcW w:w="2169" w:type="dxa"/>
            <w:gridSpan w:val="2"/>
            <w:shd w:val="clear" w:color="auto" w:fill="auto"/>
          </w:tcPr>
          <w:p w:rsidR="00276BB9" w:rsidRPr="00276BB9" w:rsidRDefault="00276BB9" w:rsidP="006E33C3">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2017-2020 гг.</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Увеличение показателей доступности услуг  с учетом потребностей инвалидов</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5</w:t>
            </w:r>
          </w:p>
        </w:tc>
        <w:tc>
          <w:tcPr>
            <w:tcW w:w="3755" w:type="dxa"/>
            <w:gridSpan w:val="2"/>
            <w:shd w:val="clear" w:color="auto" w:fill="auto"/>
          </w:tcPr>
          <w:p w:rsidR="00276BB9" w:rsidRPr="00276BB9" w:rsidRDefault="00276BB9" w:rsidP="006E33C3">
            <w:pPr>
              <w:autoSpaceDE w:val="0"/>
              <w:autoSpaceDN w:val="0"/>
              <w:adjustRightInd w:val="0"/>
              <w:spacing w:after="160" w:line="259" w:lineRule="auto"/>
              <w:jc w:val="both"/>
              <w:rPr>
                <w:rFonts w:ascii="Times New Roman" w:eastAsia="Calibri" w:hAnsi="Times New Roman" w:cs="Times New Roman"/>
                <w:bCs/>
              </w:rPr>
            </w:pPr>
            <w:r w:rsidRPr="00276BB9">
              <w:rPr>
                <w:rFonts w:ascii="Times New Roman" w:eastAsia="Calibri" w:hAnsi="Times New Roman" w:cs="Times New Roman"/>
                <w:bCs/>
              </w:rPr>
              <w:t xml:space="preserve">Оборудование объектов социальной инфраструктуры и жилого фонда стоянками автотранспортных средств для инвалидов в соответствие с требованиями ГОСТ </w:t>
            </w:r>
            <w:proofErr w:type="gramStart"/>
            <w:r w:rsidRPr="00276BB9">
              <w:rPr>
                <w:rFonts w:ascii="Times New Roman" w:eastAsia="Calibri" w:hAnsi="Times New Roman" w:cs="Times New Roman"/>
                <w:bCs/>
              </w:rPr>
              <w:t>Р</w:t>
            </w:r>
            <w:proofErr w:type="gramEnd"/>
            <w:r w:rsidRPr="00276BB9">
              <w:rPr>
                <w:rFonts w:ascii="Times New Roman" w:eastAsia="Calibri" w:hAnsi="Times New Roman" w:cs="Times New Roman"/>
                <w:bCs/>
              </w:rPr>
              <w:t xml:space="preserve"> 52289, ГОСТ 12.4.026 и ПДД</w:t>
            </w:r>
          </w:p>
        </w:tc>
        <w:tc>
          <w:tcPr>
            <w:tcW w:w="3582" w:type="dxa"/>
            <w:gridSpan w:val="2"/>
            <w:shd w:val="clear" w:color="auto" w:fill="auto"/>
          </w:tcPr>
          <w:p w:rsidR="00276BB9" w:rsidRPr="00276BB9" w:rsidRDefault="00276BB9" w:rsidP="00276BB9">
            <w:pPr>
              <w:spacing w:after="160" w:line="240" w:lineRule="auto"/>
              <w:jc w:val="center"/>
              <w:rPr>
                <w:rFonts w:ascii="Times New Roman" w:eastAsia="Times New Roman" w:hAnsi="Times New Roman" w:cs="Times New Roman"/>
                <w:bCs/>
                <w:color w:val="000000"/>
                <w:lang w:eastAsia="ru-RU"/>
              </w:rPr>
            </w:pPr>
            <w:r w:rsidRPr="00276BB9">
              <w:rPr>
                <w:rFonts w:ascii="Times New Roman" w:eastAsia="Calibri" w:hAnsi="Times New Roman" w:cs="Times New Roman"/>
              </w:rPr>
              <w:t>1 . СП 59.13330.2012 Доступность зданий и сооружений для маломобильных групп населения. Актуализированная редакция СНиП 35-01-2001</w:t>
            </w:r>
          </w:p>
        </w:tc>
        <w:tc>
          <w:tcPr>
            <w:tcW w:w="2837" w:type="dxa"/>
            <w:gridSpan w:val="2"/>
            <w:shd w:val="clear" w:color="auto" w:fill="auto"/>
          </w:tcPr>
          <w:p w:rsidR="00276BB9" w:rsidRPr="00276BB9" w:rsidRDefault="00276BB9" w:rsidP="003C2F35">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 xml:space="preserve">Заместитель Руководителя Исполнительного комитета  по строительству </w:t>
            </w:r>
          </w:p>
        </w:tc>
        <w:tc>
          <w:tcPr>
            <w:tcW w:w="2169" w:type="dxa"/>
            <w:gridSpan w:val="2"/>
            <w:shd w:val="clear" w:color="auto" w:fill="auto"/>
          </w:tcPr>
          <w:p w:rsidR="00276BB9" w:rsidRPr="00276BB9" w:rsidRDefault="00276BB9" w:rsidP="006E33C3">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2017-2020 гг.</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Обеспечение условий индивидуальной мобильности инвалидов.</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6</w:t>
            </w:r>
          </w:p>
        </w:tc>
        <w:tc>
          <w:tcPr>
            <w:tcW w:w="3755" w:type="dxa"/>
            <w:gridSpan w:val="2"/>
            <w:shd w:val="clear" w:color="auto" w:fill="auto"/>
          </w:tcPr>
          <w:p w:rsidR="00276BB9" w:rsidRPr="00276BB9" w:rsidRDefault="00276BB9" w:rsidP="006E33C3">
            <w:pPr>
              <w:autoSpaceDE w:val="0"/>
              <w:autoSpaceDN w:val="0"/>
              <w:adjustRightInd w:val="0"/>
              <w:spacing w:after="160" w:line="259" w:lineRule="auto"/>
              <w:jc w:val="both"/>
              <w:rPr>
                <w:rFonts w:ascii="Times New Roman" w:eastAsia="Calibri" w:hAnsi="Times New Roman" w:cs="Times New Roman"/>
                <w:bCs/>
              </w:rPr>
            </w:pPr>
            <w:r w:rsidRPr="00276BB9">
              <w:rPr>
                <w:rFonts w:ascii="Times New Roman" w:eastAsia="Calibri" w:hAnsi="Times New Roman" w:cs="Times New Roman"/>
                <w:bCs/>
              </w:rPr>
              <w:t xml:space="preserve">Адаптация объектов, в которых предоставляются услуги населению, за исключением объектов, на которых по техническим причинам проведение работ невозможно, лифтами, поручнями, пандусами, доступными входными группами, </w:t>
            </w:r>
            <w:r w:rsidRPr="00276BB9">
              <w:rPr>
                <w:rFonts w:ascii="Times New Roman" w:eastAsia="Calibri" w:hAnsi="Times New Roman" w:cs="Times New Roman"/>
                <w:bCs/>
              </w:rPr>
              <w:lastRenderedPageBreak/>
              <w:t xml:space="preserve">санитарно-гигиеническими помещениями, </w:t>
            </w:r>
            <w:proofErr w:type="spellStart"/>
            <w:r w:rsidRPr="00276BB9">
              <w:rPr>
                <w:rFonts w:ascii="Times New Roman" w:eastAsia="Calibri" w:hAnsi="Times New Roman" w:cs="Times New Roman"/>
                <w:bCs/>
              </w:rPr>
              <w:t>безбарьерными</w:t>
            </w:r>
            <w:proofErr w:type="spellEnd"/>
            <w:r w:rsidRPr="00276BB9">
              <w:rPr>
                <w:rFonts w:ascii="Times New Roman" w:eastAsia="Calibri" w:hAnsi="Times New Roman" w:cs="Times New Roman"/>
                <w:bCs/>
              </w:rPr>
              <w:t xml:space="preserve"> путями движения и соответствующей шириной проходов и дверных проемов.  </w:t>
            </w:r>
          </w:p>
        </w:tc>
        <w:tc>
          <w:tcPr>
            <w:tcW w:w="3582" w:type="dxa"/>
            <w:gridSpan w:val="2"/>
            <w:shd w:val="clear" w:color="auto" w:fill="auto"/>
          </w:tcPr>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lastRenderedPageBreak/>
              <w:t>1 . СП 59.13330.2012 Доступность зданий и сооружений для маломобильных групп населения. Актуализированная редакция СНиП 35-01-2001</w:t>
            </w: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2. ГОСТ 12.1.004</w:t>
            </w: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lastRenderedPageBreak/>
              <w:t>3. СП 35-101-2001 «Проектирование зданий и сооружений с учетом доступности для маломобильных групп населения»</w:t>
            </w:r>
          </w:p>
          <w:p w:rsidR="00276BB9" w:rsidRPr="00276BB9" w:rsidRDefault="00276BB9" w:rsidP="00276BB9">
            <w:pPr>
              <w:spacing w:after="160" w:line="240" w:lineRule="auto"/>
              <w:jc w:val="center"/>
              <w:rPr>
                <w:rFonts w:ascii="Times New Roman" w:eastAsia="Times New Roman" w:hAnsi="Times New Roman" w:cs="Times New Roman"/>
                <w:bCs/>
                <w:color w:val="000000"/>
                <w:lang w:eastAsia="ru-RU"/>
              </w:rPr>
            </w:pPr>
            <w:r w:rsidRPr="00276BB9">
              <w:rPr>
                <w:rFonts w:ascii="Times New Roman" w:eastAsia="Calibri" w:hAnsi="Times New Roman" w:cs="Times New Roman"/>
              </w:rPr>
              <w:t xml:space="preserve">4. ГОСТ </w:t>
            </w:r>
            <w:proofErr w:type="gramStart"/>
            <w:r w:rsidRPr="00276BB9">
              <w:rPr>
                <w:rFonts w:ascii="Times New Roman" w:eastAsia="Calibri" w:hAnsi="Times New Roman" w:cs="Times New Roman"/>
              </w:rPr>
              <w:t>Р</w:t>
            </w:r>
            <w:proofErr w:type="gramEnd"/>
            <w:r w:rsidRPr="00276BB9">
              <w:rPr>
                <w:rFonts w:ascii="Times New Roman" w:eastAsia="Calibri" w:hAnsi="Times New Roman" w:cs="Times New Roman"/>
              </w:rPr>
              <w:t xml:space="preserve"> 51631-2008</w:t>
            </w:r>
          </w:p>
        </w:tc>
        <w:tc>
          <w:tcPr>
            <w:tcW w:w="2837" w:type="dxa"/>
            <w:gridSpan w:val="2"/>
            <w:shd w:val="clear" w:color="auto" w:fill="auto"/>
          </w:tcPr>
          <w:p w:rsidR="00276BB9" w:rsidRPr="00276BB9" w:rsidRDefault="00276BB9" w:rsidP="003C2F35">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lastRenderedPageBreak/>
              <w:t xml:space="preserve">Заместитель Руководителя Исполнительного комитета  по строительству </w:t>
            </w:r>
          </w:p>
        </w:tc>
        <w:tc>
          <w:tcPr>
            <w:tcW w:w="2169" w:type="dxa"/>
            <w:gridSpan w:val="2"/>
            <w:shd w:val="clear" w:color="auto" w:fill="auto"/>
          </w:tcPr>
          <w:p w:rsidR="00276BB9" w:rsidRPr="00276BB9" w:rsidRDefault="00276BB9" w:rsidP="006E33C3">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2016-2020 гг.</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Обеспечение условий самостоятельного передвижения инвалидов по зданию</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lastRenderedPageBreak/>
              <w:t>7</w:t>
            </w:r>
          </w:p>
        </w:tc>
        <w:tc>
          <w:tcPr>
            <w:tcW w:w="3755" w:type="dxa"/>
            <w:gridSpan w:val="2"/>
            <w:shd w:val="clear" w:color="auto" w:fill="auto"/>
          </w:tcPr>
          <w:p w:rsidR="00276BB9" w:rsidRPr="00276BB9" w:rsidRDefault="00276BB9" w:rsidP="006E33C3">
            <w:pPr>
              <w:autoSpaceDE w:val="0"/>
              <w:autoSpaceDN w:val="0"/>
              <w:adjustRightInd w:val="0"/>
              <w:spacing w:after="160" w:line="259" w:lineRule="auto"/>
              <w:jc w:val="both"/>
              <w:rPr>
                <w:rFonts w:ascii="Times New Roman" w:eastAsia="Calibri" w:hAnsi="Times New Roman" w:cs="Times New Roman"/>
                <w:bCs/>
              </w:rPr>
            </w:pPr>
            <w:r w:rsidRPr="00276BB9">
              <w:rPr>
                <w:rFonts w:ascii="Times New Roman" w:eastAsia="Calibri" w:hAnsi="Times New Roman" w:cs="Times New Roman"/>
              </w:rPr>
              <w:t>Осуществление контроля за правильным и качественным исполнением проектных решений по обеспечению доступа инвалидов к объектам социальной инфраструктуры.</w:t>
            </w:r>
          </w:p>
        </w:tc>
        <w:tc>
          <w:tcPr>
            <w:tcW w:w="3582" w:type="dxa"/>
            <w:gridSpan w:val="2"/>
            <w:shd w:val="clear" w:color="auto" w:fill="auto"/>
          </w:tcPr>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1.Федеральный закон от 01.12.2014г.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2. Федеральный закон от 24.11.1995 г. № 181-ФЗ «О социальной защите инвалидов в Российской Федерации»</w:t>
            </w:r>
          </w:p>
          <w:p w:rsidR="00276BB9" w:rsidRPr="00276BB9" w:rsidRDefault="00276BB9" w:rsidP="00276BB9">
            <w:pPr>
              <w:tabs>
                <w:tab w:val="left" w:pos="322"/>
              </w:tabs>
              <w:spacing w:after="160" w:line="240" w:lineRule="auto"/>
              <w:ind w:left="322"/>
              <w:rPr>
                <w:rFonts w:ascii="Times New Roman" w:eastAsia="Calibri" w:hAnsi="Times New Roman" w:cs="Times New Roman"/>
              </w:rPr>
            </w:pPr>
            <w:r w:rsidRPr="00276BB9">
              <w:rPr>
                <w:rFonts w:ascii="Times New Roman" w:eastAsia="Calibri" w:hAnsi="Times New Roman" w:cs="Times New Roman"/>
              </w:rPr>
              <w:t xml:space="preserve">     3. СП 59.13330.2012                                                                   Доступность зданий и сооружений для маломобильных групп населения.</w:t>
            </w:r>
          </w:p>
        </w:tc>
        <w:tc>
          <w:tcPr>
            <w:tcW w:w="2837" w:type="dxa"/>
            <w:gridSpan w:val="2"/>
            <w:shd w:val="clear" w:color="auto" w:fill="auto"/>
          </w:tcPr>
          <w:p w:rsidR="003C2F35" w:rsidRDefault="00276BB9" w:rsidP="00276BB9">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 xml:space="preserve">Руководитель Исполнительного комитета Тукаевского муниципального района </w:t>
            </w:r>
          </w:p>
          <w:p w:rsidR="00276BB9" w:rsidRPr="00276BB9" w:rsidRDefault="00276BB9" w:rsidP="003C2F35">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 xml:space="preserve">Заместитель Руководителя Исполнительного комитета  по строительству </w:t>
            </w:r>
          </w:p>
        </w:tc>
        <w:tc>
          <w:tcPr>
            <w:tcW w:w="2169" w:type="dxa"/>
            <w:gridSpan w:val="2"/>
            <w:shd w:val="clear" w:color="auto" w:fill="auto"/>
          </w:tcPr>
          <w:p w:rsidR="00276BB9" w:rsidRPr="00276BB9" w:rsidRDefault="00276BB9" w:rsidP="006E33C3">
            <w:pPr>
              <w:spacing w:after="160" w:line="259" w:lineRule="auto"/>
              <w:jc w:val="center"/>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2015-2020 гг.</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sz w:val="24"/>
                <w:szCs w:val="24"/>
                <w:lang w:eastAsia="ru-RU"/>
              </w:rPr>
            </w:pPr>
            <w:r w:rsidRPr="00276BB9">
              <w:rPr>
                <w:rFonts w:ascii="Times New Roman" w:eastAsia="Times New Roman" w:hAnsi="Times New Roman" w:cs="Times New Roman"/>
                <w:bCs/>
                <w:color w:val="000000"/>
                <w:sz w:val="24"/>
                <w:szCs w:val="24"/>
                <w:lang w:eastAsia="ru-RU"/>
              </w:rPr>
              <w:t>Увеличение показателей доступности для инвалидов объектов социальной, инженерной и транспортной инфраструктуры.</w:t>
            </w:r>
          </w:p>
        </w:tc>
      </w:tr>
      <w:tr w:rsidR="00276BB9" w:rsidRPr="006E33C3" w:rsidTr="002857AC">
        <w:trPr>
          <w:trHeight w:val="862"/>
        </w:trPr>
        <w:tc>
          <w:tcPr>
            <w:tcW w:w="15169" w:type="dxa"/>
            <w:gridSpan w:val="10"/>
            <w:shd w:val="clear" w:color="auto" w:fill="auto"/>
          </w:tcPr>
          <w:p w:rsidR="00276BB9" w:rsidRPr="006E33C3" w:rsidRDefault="00276BB9" w:rsidP="006E33C3">
            <w:pPr>
              <w:spacing w:after="0" w:line="240" w:lineRule="auto"/>
              <w:jc w:val="center"/>
              <w:rPr>
                <w:rFonts w:ascii="Times New Roman" w:eastAsia="Times New Roman" w:hAnsi="Times New Roman" w:cs="Times New Roman"/>
                <w:bCs/>
                <w:color w:val="000000"/>
                <w:sz w:val="24"/>
                <w:szCs w:val="24"/>
                <w:lang w:eastAsia="ru-RU"/>
              </w:rPr>
            </w:pPr>
            <w:r w:rsidRPr="006E33C3">
              <w:rPr>
                <w:rFonts w:ascii="Times New Roman" w:eastAsia="Times New Roman" w:hAnsi="Times New Roman" w:cs="Times New Roman"/>
                <w:bCs/>
                <w:color w:val="000000"/>
                <w:sz w:val="24"/>
                <w:szCs w:val="24"/>
                <w:lang w:eastAsia="ru-RU"/>
              </w:rPr>
              <w:t xml:space="preserve">Раздел </w:t>
            </w:r>
            <w:r w:rsidRPr="006E33C3">
              <w:rPr>
                <w:rFonts w:ascii="Times New Roman" w:eastAsia="Times New Roman" w:hAnsi="Times New Roman" w:cs="Times New Roman"/>
                <w:bCs/>
                <w:color w:val="000000"/>
                <w:sz w:val="24"/>
                <w:szCs w:val="24"/>
                <w:lang w:val="en-US" w:eastAsia="ru-RU"/>
              </w:rPr>
              <w:t>II</w:t>
            </w:r>
            <w:r w:rsidRPr="006E33C3">
              <w:rPr>
                <w:rFonts w:ascii="Times New Roman" w:eastAsia="Times New Roman" w:hAnsi="Times New Roman" w:cs="Times New Roman"/>
                <w:bCs/>
                <w:color w:val="000000"/>
                <w:sz w:val="24"/>
                <w:szCs w:val="24"/>
                <w:lang w:eastAsia="ru-RU"/>
              </w:rPr>
              <w:t>. Мероприятия по поэтапному повышению значений показателей доступности предоставляемых инвалидам</w:t>
            </w:r>
          </w:p>
          <w:p w:rsidR="006E33C3" w:rsidRDefault="00276BB9" w:rsidP="006E33C3">
            <w:pPr>
              <w:spacing w:after="0" w:line="240" w:lineRule="auto"/>
              <w:jc w:val="center"/>
              <w:rPr>
                <w:rFonts w:ascii="Times New Roman" w:eastAsia="Times New Roman" w:hAnsi="Times New Roman" w:cs="Times New Roman"/>
                <w:bCs/>
                <w:color w:val="000000"/>
                <w:sz w:val="24"/>
                <w:szCs w:val="24"/>
                <w:lang w:eastAsia="ru-RU"/>
              </w:rPr>
            </w:pPr>
            <w:r w:rsidRPr="006E33C3">
              <w:rPr>
                <w:rFonts w:ascii="Times New Roman" w:eastAsia="Times New Roman" w:hAnsi="Times New Roman" w:cs="Times New Roman"/>
                <w:bCs/>
                <w:color w:val="000000"/>
                <w:sz w:val="24"/>
                <w:szCs w:val="24"/>
                <w:lang w:eastAsia="ru-RU"/>
              </w:rPr>
              <w:t xml:space="preserve">услуг с учетом имеющихся у них нарушенных функций организма, а также по оказанию им помощи в преодолении барьеров, </w:t>
            </w:r>
          </w:p>
          <w:p w:rsidR="00276BB9" w:rsidRPr="006E33C3" w:rsidRDefault="00276BB9" w:rsidP="002857AC">
            <w:pPr>
              <w:spacing w:after="0" w:line="240" w:lineRule="auto"/>
              <w:jc w:val="center"/>
              <w:rPr>
                <w:rFonts w:ascii="Times New Roman" w:eastAsia="Times New Roman" w:hAnsi="Times New Roman" w:cs="Times New Roman"/>
                <w:bCs/>
                <w:color w:val="000000"/>
                <w:sz w:val="24"/>
                <w:szCs w:val="24"/>
                <w:lang w:eastAsia="ru-RU"/>
              </w:rPr>
            </w:pPr>
            <w:proofErr w:type="gramStart"/>
            <w:r w:rsidRPr="006E33C3">
              <w:rPr>
                <w:rFonts w:ascii="Times New Roman" w:eastAsia="Times New Roman" w:hAnsi="Times New Roman" w:cs="Times New Roman"/>
                <w:bCs/>
                <w:color w:val="000000"/>
                <w:sz w:val="24"/>
                <w:szCs w:val="24"/>
                <w:lang w:eastAsia="ru-RU"/>
              </w:rPr>
              <w:t>препятствующих</w:t>
            </w:r>
            <w:proofErr w:type="gramEnd"/>
            <w:r w:rsidRPr="006E33C3">
              <w:rPr>
                <w:rFonts w:ascii="Times New Roman" w:eastAsia="Times New Roman" w:hAnsi="Times New Roman" w:cs="Times New Roman"/>
                <w:bCs/>
                <w:color w:val="000000"/>
                <w:sz w:val="24"/>
                <w:szCs w:val="24"/>
                <w:lang w:eastAsia="ru-RU"/>
              </w:rPr>
              <w:t xml:space="preserve"> пользованию </w:t>
            </w:r>
            <w:r w:rsidR="002857AC">
              <w:rPr>
                <w:rFonts w:ascii="Times New Roman" w:eastAsia="Times New Roman" w:hAnsi="Times New Roman" w:cs="Times New Roman"/>
                <w:bCs/>
                <w:color w:val="000000"/>
                <w:sz w:val="24"/>
                <w:szCs w:val="24"/>
                <w:lang w:eastAsia="ru-RU"/>
              </w:rPr>
              <w:t>объектами и услугами</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1</w:t>
            </w:r>
          </w:p>
        </w:tc>
        <w:tc>
          <w:tcPr>
            <w:tcW w:w="3755" w:type="dxa"/>
            <w:gridSpan w:val="2"/>
            <w:shd w:val="clear" w:color="auto" w:fill="auto"/>
          </w:tcPr>
          <w:p w:rsidR="00276BB9" w:rsidRPr="00276BB9" w:rsidRDefault="00276BB9" w:rsidP="006E33C3">
            <w:pPr>
              <w:autoSpaceDE w:val="0"/>
              <w:autoSpaceDN w:val="0"/>
              <w:adjustRightInd w:val="0"/>
              <w:spacing w:after="160" w:line="259" w:lineRule="auto"/>
              <w:jc w:val="both"/>
              <w:rPr>
                <w:rFonts w:ascii="Times New Roman" w:eastAsia="Calibri" w:hAnsi="Times New Roman" w:cs="Times New Roman"/>
                <w:bCs/>
              </w:rPr>
            </w:pPr>
            <w:r w:rsidRPr="00276BB9">
              <w:rPr>
                <w:rFonts w:ascii="Times New Roman" w:eastAsia="Calibri" w:hAnsi="Times New Roman" w:cs="Times New Roman"/>
                <w:bCs/>
              </w:rPr>
              <w:t xml:space="preserve">Обеспечение на объектах социальной инфраструктуры дублирования необходимой для инвалидов звуковой и зрительной информации путем установки информационного табло, индукционных петель, тактильных указателей, использования </w:t>
            </w:r>
            <w:r w:rsidRPr="00276BB9">
              <w:rPr>
                <w:rFonts w:ascii="Times New Roman" w:eastAsia="Calibri" w:hAnsi="Times New Roman" w:cs="Times New Roman"/>
                <w:bCs/>
              </w:rPr>
              <w:lastRenderedPageBreak/>
              <w:t>международных символов и знаков,  а также надписей, знаков и иной текстовой и графической информации знаками, выполненными рельефно-точечным шрифтом Брайля.</w:t>
            </w:r>
          </w:p>
        </w:tc>
        <w:tc>
          <w:tcPr>
            <w:tcW w:w="3582" w:type="dxa"/>
            <w:gridSpan w:val="2"/>
            <w:shd w:val="clear" w:color="auto" w:fill="auto"/>
          </w:tcPr>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lastRenderedPageBreak/>
              <w:t>1.Федеральный закон от 01.12.2014г.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lastRenderedPageBreak/>
              <w:t xml:space="preserve">2. ГОСТ </w:t>
            </w:r>
            <w:proofErr w:type="gramStart"/>
            <w:r w:rsidRPr="00276BB9">
              <w:rPr>
                <w:rFonts w:ascii="Times New Roman" w:eastAsia="Calibri" w:hAnsi="Times New Roman" w:cs="Times New Roman"/>
              </w:rPr>
              <w:t>Р</w:t>
            </w:r>
            <w:proofErr w:type="gramEnd"/>
            <w:r w:rsidRPr="00276BB9">
              <w:rPr>
                <w:rFonts w:ascii="Times New Roman" w:eastAsia="Calibri" w:hAnsi="Times New Roman" w:cs="Times New Roman"/>
              </w:rPr>
              <w:t xml:space="preserve"> «Средства отображения информации знаковые для инвалидов»</w:t>
            </w: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 xml:space="preserve">3. ГОСТ </w:t>
            </w:r>
            <w:proofErr w:type="gramStart"/>
            <w:r w:rsidRPr="00276BB9">
              <w:rPr>
                <w:rFonts w:ascii="Times New Roman" w:eastAsia="Calibri" w:hAnsi="Times New Roman" w:cs="Times New Roman"/>
              </w:rPr>
              <w:t>Р</w:t>
            </w:r>
            <w:proofErr w:type="gramEnd"/>
            <w:r w:rsidRPr="00276BB9">
              <w:rPr>
                <w:rFonts w:ascii="Times New Roman" w:eastAsia="Calibri" w:hAnsi="Times New Roman" w:cs="Times New Roman"/>
              </w:rPr>
              <w:t xml:space="preserve"> 51671-2000 «Средства связи и информации технические общего пользования, доступные для инвалидов. Классификация. Требования доступности и безопасности»</w:t>
            </w:r>
          </w:p>
        </w:tc>
        <w:tc>
          <w:tcPr>
            <w:tcW w:w="2837" w:type="dxa"/>
            <w:gridSpan w:val="2"/>
            <w:shd w:val="clear" w:color="auto" w:fill="auto"/>
          </w:tcPr>
          <w:p w:rsidR="00276BB9" w:rsidRPr="00276BB9" w:rsidRDefault="00276BB9" w:rsidP="003C2F35">
            <w:pPr>
              <w:spacing w:after="160" w:line="259"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lastRenderedPageBreak/>
              <w:t xml:space="preserve">Заместитель Руководителя Исполнительного комитета  по строительству </w:t>
            </w:r>
          </w:p>
        </w:tc>
        <w:tc>
          <w:tcPr>
            <w:tcW w:w="2169" w:type="dxa"/>
            <w:gridSpan w:val="2"/>
            <w:shd w:val="clear" w:color="auto" w:fill="auto"/>
          </w:tcPr>
          <w:p w:rsidR="00276BB9" w:rsidRPr="00276BB9" w:rsidRDefault="00276BB9" w:rsidP="002A4BF3">
            <w:pPr>
              <w:spacing w:after="160" w:line="259"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 xml:space="preserve">2016-2020 гг. </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 xml:space="preserve">Обеспечение доступности услуг для инвалидов с нарушением функций зрения и слуха, устранение препятствий и барьеров, возникающих у </w:t>
            </w:r>
            <w:r w:rsidRPr="00276BB9">
              <w:rPr>
                <w:rFonts w:ascii="Times New Roman" w:eastAsia="Times New Roman" w:hAnsi="Times New Roman" w:cs="Times New Roman"/>
                <w:bCs/>
                <w:color w:val="000000"/>
                <w:lang w:eastAsia="ru-RU"/>
              </w:rPr>
              <w:lastRenderedPageBreak/>
              <w:t>инвалидов с учетом их потребностей.</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lastRenderedPageBreak/>
              <w:t>2</w:t>
            </w:r>
          </w:p>
        </w:tc>
        <w:tc>
          <w:tcPr>
            <w:tcW w:w="3755" w:type="dxa"/>
            <w:gridSpan w:val="2"/>
            <w:shd w:val="clear" w:color="auto" w:fill="auto"/>
          </w:tcPr>
          <w:p w:rsidR="00276BB9" w:rsidRPr="00276BB9" w:rsidRDefault="00276BB9" w:rsidP="006E33C3">
            <w:pPr>
              <w:autoSpaceDE w:val="0"/>
              <w:autoSpaceDN w:val="0"/>
              <w:adjustRightInd w:val="0"/>
              <w:spacing w:after="160" w:line="259" w:lineRule="auto"/>
              <w:jc w:val="both"/>
              <w:rPr>
                <w:rFonts w:ascii="Times New Roman" w:eastAsia="Calibri" w:hAnsi="Times New Roman" w:cs="Times New Roman"/>
                <w:bCs/>
              </w:rPr>
            </w:pPr>
            <w:r w:rsidRPr="00276BB9">
              <w:rPr>
                <w:rFonts w:ascii="Times New Roman" w:eastAsia="Calibri" w:hAnsi="Times New Roman" w:cs="Times New Roman"/>
                <w:bCs/>
              </w:rPr>
              <w:t xml:space="preserve">Организация обучения специалистов, осуществляющих сопровождение инвалидов по зрению и инвалидов с нарушением опорно-двигательного аппарата. </w:t>
            </w:r>
          </w:p>
        </w:tc>
        <w:tc>
          <w:tcPr>
            <w:tcW w:w="3582" w:type="dxa"/>
            <w:gridSpan w:val="2"/>
            <w:shd w:val="clear" w:color="auto" w:fill="auto"/>
          </w:tcPr>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1.Федеральный закон от 01.12.2014г.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2. Федеральный закон от 24.11.1995 г. № 181-ФЗ «О социальной защите инвалидов в Российской Федерации»</w:t>
            </w:r>
          </w:p>
        </w:tc>
        <w:tc>
          <w:tcPr>
            <w:tcW w:w="2837" w:type="dxa"/>
            <w:gridSpan w:val="2"/>
            <w:shd w:val="clear" w:color="auto" w:fill="auto"/>
          </w:tcPr>
          <w:p w:rsidR="003C2F35" w:rsidRDefault="00276BB9" w:rsidP="00276BB9">
            <w:pPr>
              <w:spacing w:after="160" w:line="259"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 xml:space="preserve">Руководитель Исполнительного комитета Тукаевского муниципального района </w:t>
            </w:r>
          </w:p>
          <w:p w:rsidR="00276BB9" w:rsidRPr="00276BB9" w:rsidRDefault="00276BB9" w:rsidP="00276BB9">
            <w:pPr>
              <w:spacing w:after="160" w:line="259"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 xml:space="preserve">Заместитель Руководителя Исполнительного комитета по вопросам образования </w:t>
            </w:r>
          </w:p>
          <w:p w:rsidR="00276BB9" w:rsidRPr="00276BB9" w:rsidRDefault="00276BB9" w:rsidP="00276BB9">
            <w:pPr>
              <w:spacing w:after="160" w:line="259" w:lineRule="auto"/>
              <w:jc w:val="center"/>
              <w:rPr>
                <w:rFonts w:ascii="Times New Roman" w:eastAsia="Times New Roman" w:hAnsi="Times New Roman" w:cs="Times New Roman"/>
                <w:bCs/>
                <w:color w:val="000000"/>
                <w:lang w:eastAsia="ru-RU"/>
              </w:rPr>
            </w:pPr>
          </w:p>
        </w:tc>
        <w:tc>
          <w:tcPr>
            <w:tcW w:w="2169" w:type="dxa"/>
            <w:gridSpan w:val="2"/>
            <w:shd w:val="clear" w:color="auto" w:fill="auto"/>
          </w:tcPr>
          <w:p w:rsidR="00276BB9" w:rsidRPr="00276BB9" w:rsidRDefault="00276BB9" w:rsidP="006E33C3">
            <w:pPr>
              <w:spacing w:after="160" w:line="259"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2015-2020 гг.</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 xml:space="preserve">Повышение качества знаний специалистов, работающих с инвалидами, по вопросам, связанным с обеспечением доступности для них объектов, услуг и оказанием помощи в их использовании или получении </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3</w:t>
            </w:r>
          </w:p>
        </w:tc>
        <w:tc>
          <w:tcPr>
            <w:tcW w:w="3755" w:type="dxa"/>
            <w:gridSpan w:val="2"/>
            <w:shd w:val="clear" w:color="auto" w:fill="auto"/>
          </w:tcPr>
          <w:p w:rsidR="00276BB9" w:rsidRPr="00276BB9" w:rsidRDefault="00276BB9" w:rsidP="006E33C3">
            <w:pPr>
              <w:spacing w:after="0" w:line="240" w:lineRule="auto"/>
              <w:jc w:val="both"/>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 xml:space="preserve">Обучение специалистов </w:t>
            </w:r>
            <w:proofErr w:type="spellStart"/>
            <w:r w:rsidRPr="00276BB9">
              <w:rPr>
                <w:rFonts w:ascii="Times New Roman" w:eastAsia="Times New Roman" w:hAnsi="Times New Roman" w:cs="Times New Roman"/>
                <w:bCs/>
                <w:color w:val="000000"/>
                <w:lang w:eastAsia="ru-RU"/>
              </w:rPr>
              <w:t>сурдопереводу</w:t>
            </w:r>
            <w:proofErr w:type="spellEnd"/>
          </w:p>
        </w:tc>
        <w:tc>
          <w:tcPr>
            <w:tcW w:w="3582" w:type="dxa"/>
            <w:gridSpan w:val="2"/>
            <w:shd w:val="clear" w:color="auto" w:fill="auto"/>
          </w:tcPr>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1.Федеральный закон от 01.12.2014г.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276BB9" w:rsidRPr="00276BB9" w:rsidRDefault="00276BB9" w:rsidP="00276BB9">
            <w:pPr>
              <w:spacing w:after="0" w:line="240" w:lineRule="auto"/>
              <w:jc w:val="center"/>
              <w:rPr>
                <w:rFonts w:ascii="Times New Roman" w:eastAsia="Times New Roman" w:hAnsi="Times New Roman" w:cs="Times New Roman"/>
                <w:b/>
                <w:bCs/>
                <w:color w:val="000000"/>
                <w:lang w:eastAsia="ru-RU"/>
              </w:rPr>
            </w:pPr>
            <w:r w:rsidRPr="00276BB9">
              <w:rPr>
                <w:rFonts w:ascii="Times New Roman" w:eastAsia="Calibri" w:hAnsi="Times New Roman" w:cs="Times New Roman"/>
              </w:rPr>
              <w:t>2. Федеральный закон от 24.11.1995 г. № 181-ФЗ «О социальной защите инвалидов в Российской Федерации»</w:t>
            </w:r>
          </w:p>
        </w:tc>
        <w:tc>
          <w:tcPr>
            <w:tcW w:w="2837" w:type="dxa"/>
            <w:gridSpan w:val="2"/>
            <w:shd w:val="clear" w:color="auto" w:fill="auto"/>
          </w:tcPr>
          <w:p w:rsidR="00276BB9" w:rsidRPr="00276BB9" w:rsidRDefault="00276BB9" w:rsidP="00276BB9">
            <w:pPr>
              <w:spacing w:after="160" w:line="259"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 xml:space="preserve">Руководитель Исполнительного комитета Тукаевского муниципального района </w:t>
            </w:r>
          </w:p>
          <w:p w:rsidR="00276BB9" w:rsidRDefault="00276BB9" w:rsidP="003C2F35">
            <w:pPr>
              <w:spacing w:after="160" w:line="259"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Заместитель Руководителя Исполнительного комитета по вопроса</w:t>
            </w:r>
            <w:r w:rsidR="003C2F35">
              <w:rPr>
                <w:rFonts w:ascii="Times New Roman" w:eastAsia="Times New Roman" w:hAnsi="Times New Roman" w:cs="Times New Roman"/>
                <w:bCs/>
                <w:color w:val="000000"/>
                <w:lang w:eastAsia="ru-RU"/>
              </w:rPr>
              <w:t xml:space="preserve">м образования </w:t>
            </w:r>
          </w:p>
          <w:p w:rsidR="003C2F35" w:rsidRPr="00276BB9" w:rsidRDefault="003C2F35" w:rsidP="003C2F35">
            <w:pPr>
              <w:spacing w:after="160" w:line="259" w:lineRule="auto"/>
              <w:jc w:val="center"/>
              <w:rPr>
                <w:rFonts w:ascii="Times New Roman" w:eastAsia="Times New Roman" w:hAnsi="Times New Roman" w:cs="Times New Roman"/>
                <w:bCs/>
                <w:color w:val="000000"/>
                <w:lang w:eastAsia="ru-RU"/>
              </w:rPr>
            </w:pPr>
          </w:p>
        </w:tc>
        <w:tc>
          <w:tcPr>
            <w:tcW w:w="2169" w:type="dxa"/>
            <w:gridSpan w:val="2"/>
            <w:shd w:val="clear" w:color="auto" w:fill="auto"/>
          </w:tcPr>
          <w:p w:rsidR="00276BB9" w:rsidRPr="00276BB9" w:rsidRDefault="00276BB9" w:rsidP="006E33C3">
            <w:pPr>
              <w:spacing w:after="0" w:line="240"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2015-2020 гг.</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 xml:space="preserve">Предоставление услуг инвалидам с нарушением функций слуха </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4.</w:t>
            </w:r>
          </w:p>
        </w:tc>
        <w:tc>
          <w:tcPr>
            <w:tcW w:w="3755" w:type="dxa"/>
            <w:gridSpan w:val="2"/>
            <w:shd w:val="clear" w:color="auto" w:fill="auto"/>
          </w:tcPr>
          <w:p w:rsidR="00276BB9" w:rsidRPr="00276BB9" w:rsidRDefault="00276BB9" w:rsidP="006E33C3">
            <w:pPr>
              <w:spacing w:after="0" w:line="240" w:lineRule="auto"/>
              <w:jc w:val="both"/>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 xml:space="preserve">Разработка алгоритма оказания ситуационной помощи инвалидам в </w:t>
            </w:r>
            <w:r w:rsidRPr="00276BB9">
              <w:rPr>
                <w:rFonts w:ascii="Times New Roman" w:eastAsia="Times New Roman" w:hAnsi="Times New Roman" w:cs="Times New Roman"/>
                <w:bCs/>
                <w:color w:val="000000"/>
                <w:lang w:eastAsia="ru-RU"/>
              </w:rPr>
              <w:lastRenderedPageBreak/>
              <w:t xml:space="preserve">зависимости от </w:t>
            </w:r>
            <w:r w:rsidRPr="00276BB9">
              <w:rPr>
                <w:rFonts w:ascii="Times New Roman" w:eastAsia="Calibri" w:hAnsi="Times New Roman" w:cs="Times New Roman"/>
              </w:rPr>
              <w:t xml:space="preserve"> стойких расстройств функций организма (зрения, слуха, опорно-двигательного аппарата)</w:t>
            </w:r>
          </w:p>
        </w:tc>
        <w:tc>
          <w:tcPr>
            <w:tcW w:w="3582" w:type="dxa"/>
            <w:gridSpan w:val="2"/>
            <w:shd w:val="clear" w:color="auto" w:fill="auto"/>
          </w:tcPr>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lastRenderedPageBreak/>
              <w:t xml:space="preserve">1.Федеральный закон от 01.12.2014г. № 419-ФЗ «О </w:t>
            </w:r>
            <w:r w:rsidRPr="00276BB9">
              <w:rPr>
                <w:rFonts w:ascii="Times New Roman" w:eastAsia="Calibri" w:hAnsi="Times New Roman" w:cs="Times New Roman"/>
              </w:rPr>
              <w:lastRenderedPageBreak/>
              <w:t>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276BB9" w:rsidRPr="00276BB9" w:rsidRDefault="00276BB9" w:rsidP="00276BB9">
            <w:pPr>
              <w:spacing w:after="0" w:line="240" w:lineRule="auto"/>
              <w:jc w:val="center"/>
              <w:rPr>
                <w:rFonts w:ascii="Times New Roman" w:eastAsia="Times New Roman" w:hAnsi="Times New Roman" w:cs="Times New Roman"/>
                <w:b/>
                <w:bCs/>
                <w:color w:val="000000"/>
                <w:lang w:eastAsia="ru-RU"/>
              </w:rPr>
            </w:pPr>
            <w:r w:rsidRPr="00276BB9">
              <w:rPr>
                <w:rFonts w:ascii="Times New Roman" w:eastAsia="Calibri" w:hAnsi="Times New Roman" w:cs="Times New Roman"/>
              </w:rPr>
              <w:t>2. Федеральный закон от 24.11.1995 г. № 181-ФЗ «О социальной защите инвалидов в Российской Федерации»</w:t>
            </w:r>
          </w:p>
        </w:tc>
        <w:tc>
          <w:tcPr>
            <w:tcW w:w="2837" w:type="dxa"/>
            <w:gridSpan w:val="2"/>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lastRenderedPageBreak/>
              <w:t xml:space="preserve">Главный врач  ГАУЗ «Тукаевская центральная </w:t>
            </w:r>
            <w:r w:rsidRPr="00276BB9">
              <w:rPr>
                <w:rFonts w:ascii="Times New Roman" w:eastAsia="Times New Roman" w:hAnsi="Times New Roman" w:cs="Times New Roman"/>
                <w:bCs/>
                <w:color w:val="000000"/>
                <w:lang w:eastAsia="ru-RU"/>
              </w:rPr>
              <w:lastRenderedPageBreak/>
              <w:t>районная больница»</w:t>
            </w:r>
          </w:p>
          <w:p w:rsidR="00276BB9" w:rsidRPr="00276BB9" w:rsidRDefault="00276BB9" w:rsidP="00276BB9">
            <w:pPr>
              <w:spacing w:after="0" w:line="240" w:lineRule="auto"/>
              <w:jc w:val="center"/>
              <w:rPr>
                <w:rFonts w:ascii="Times New Roman" w:eastAsia="Times New Roman" w:hAnsi="Times New Roman" w:cs="Times New Roman"/>
                <w:bCs/>
                <w:color w:val="000000"/>
                <w:lang w:eastAsia="ru-RU"/>
              </w:rPr>
            </w:pPr>
          </w:p>
        </w:tc>
        <w:tc>
          <w:tcPr>
            <w:tcW w:w="2169" w:type="dxa"/>
            <w:gridSpan w:val="2"/>
            <w:shd w:val="clear" w:color="auto" w:fill="auto"/>
          </w:tcPr>
          <w:p w:rsidR="00276BB9" w:rsidRPr="00276BB9" w:rsidRDefault="00276BB9" w:rsidP="006E33C3">
            <w:pPr>
              <w:spacing w:after="0" w:line="240"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lastRenderedPageBreak/>
              <w:t xml:space="preserve">2016-2017 гг. </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 xml:space="preserve">Стандартизация оказания помощи </w:t>
            </w:r>
            <w:r w:rsidRPr="00276BB9">
              <w:rPr>
                <w:rFonts w:ascii="Times New Roman" w:eastAsia="Times New Roman" w:hAnsi="Times New Roman" w:cs="Times New Roman"/>
                <w:bCs/>
                <w:color w:val="000000"/>
                <w:lang w:eastAsia="ru-RU"/>
              </w:rPr>
              <w:lastRenderedPageBreak/>
              <w:t>специалистами, работающими с инвалидами</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lastRenderedPageBreak/>
              <w:t>5</w:t>
            </w:r>
          </w:p>
        </w:tc>
        <w:tc>
          <w:tcPr>
            <w:tcW w:w="3755" w:type="dxa"/>
            <w:gridSpan w:val="2"/>
            <w:shd w:val="clear" w:color="auto" w:fill="auto"/>
          </w:tcPr>
          <w:p w:rsidR="00276BB9" w:rsidRPr="00276BB9" w:rsidRDefault="00276BB9" w:rsidP="006E33C3">
            <w:pPr>
              <w:spacing w:after="0" w:line="240" w:lineRule="auto"/>
              <w:jc w:val="both"/>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Организация оказания социальных услуг  инвалидам-колясочникам и инвалидам с нарушением опорно-двигательного аппарата на дому</w:t>
            </w:r>
          </w:p>
        </w:tc>
        <w:tc>
          <w:tcPr>
            <w:tcW w:w="3582" w:type="dxa"/>
            <w:gridSpan w:val="2"/>
            <w:shd w:val="clear" w:color="auto" w:fill="auto"/>
          </w:tcPr>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1.Федеральный закон от 01.12.2014г.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276BB9" w:rsidRPr="00276BB9" w:rsidRDefault="00276BB9" w:rsidP="00276BB9">
            <w:pPr>
              <w:spacing w:after="0" w:line="240" w:lineRule="auto"/>
              <w:jc w:val="center"/>
              <w:rPr>
                <w:rFonts w:ascii="Times New Roman" w:eastAsia="Calibri" w:hAnsi="Times New Roman" w:cs="Times New Roman"/>
              </w:rPr>
            </w:pPr>
            <w:r w:rsidRPr="00276BB9">
              <w:rPr>
                <w:rFonts w:ascii="Times New Roman" w:eastAsia="Calibri" w:hAnsi="Times New Roman" w:cs="Times New Roman"/>
              </w:rPr>
              <w:t>2. Федеральный закон от 24.11.1995 г. № 181-ФЗ «О социальной защите инвалидов в Российской Федерации»</w:t>
            </w:r>
          </w:p>
          <w:p w:rsidR="00276BB9" w:rsidRPr="00276BB9" w:rsidRDefault="00276BB9" w:rsidP="00276BB9">
            <w:pPr>
              <w:spacing w:after="0" w:line="240" w:lineRule="auto"/>
              <w:jc w:val="center"/>
              <w:rPr>
                <w:rFonts w:ascii="Times New Roman" w:eastAsia="Calibri" w:hAnsi="Times New Roman" w:cs="Times New Roman"/>
              </w:rPr>
            </w:pPr>
          </w:p>
          <w:p w:rsidR="00276BB9" w:rsidRPr="00276BB9" w:rsidRDefault="00276BB9" w:rsidP="00276BB9">
            <w:pPr>
              <w:spacing w:after="0" w:line="240" w:lineRule="auto"/>
              <w:jc w:val="center"/>
              <w:rPr>
                <w:rFonts w:ascii="Times New Roman" w:eastAsia="Calibri" w:hAnsi="Times New Roman" w:cs="Times New Roman"/>
              </w:rPr>
            </w:pPr>
            <w:r w:rsidRPr="00276BB9">
              <w:rPr>
                <w:rFonts w:ascii="Times New Roman" w:eastAsia="Calibri" w:hAnsi="Times New Roman" w:cs="Times New Roman"/>
              </w:rPr>
              <w:t>3. Федеральный закон от 28.12.2013 г. № 442 «Об основах социального обслуживания граждан в Российской Федерации»</w:t>
            </w:r>
          </w:p>
          <w:p w:rsidR="00276BB9" w:rsidRPr="00276BB9" w:rsidRDefault="00276BB9" w:rsidP="00276BB9">
            <w:pPr>
              <w:spacing w:after="0" w:line="240" w:lineRule="auto"/>
              <w:jc w:val="center"/>
              <w:rPr>
                <w:rFonts w:ascii="Times New Roman" w:eastAsia="Calibri" w:hAnsi="Times New Roman" w:cs="Times New Roman"/>
              </w:rPr>
            </w:pPr>
          </w:p>
          <w:p w:rsidR="00276BB9" w:rsidRPr="00276BB9" w:rsidRDefault="00276BB9" w:rsidP="00276BB9">
            <w:pPr>
              <w:numPr>
                <w:ilvl w:val="0"/>
                <w:numId w:val="20"/>
              </w:numPr>
              <w:spacing w:after="0" w:line="240" w:lineRule="auto"/>
              <w:rPr>
                <w:rFonts w:ascii="Times New Roman" w:eastAsia="Calibri" w:hAnsi="Times New Roman" w:cs="Times New Roman"/>
              </w:rPr>
            </w:pPr>
            <w:r w:rsidRPr="00276BB9">
              <w:rPr>
                <w:rFonts w:ascii="Times New Roman" w:eastAsia="Calibri" w:hAnsi="Times New Roman" w:cs="Times New Roman"/>
              </w:rPr>
              <w:t>Постановление</w:t>
            </w:r>
          </w:p>
          <w:p w:rsidR="00276BB9" w:rsidRPr="00276BB9" w:rsidRDefault="00276BB9" w:rsidP="00276BB9">
            <w:pPr>
              <w:spacing w:after="0" w:line="240" w:lineRule="auto"/>
              <w:ind w:left="106"/>
              <w:jc w:val="center"/>
              <w:rPr>
                <w:rFonts w:ascii="Times New Roman" w:eastAsia="Calibri" w:hAnsi="Times New Roman" w:cs="Times New Roman"/>
              </w:rPr>
            </w:pPr>
            <w:r w:rsidRPr="00276BB9">
              <w:rPr>
                <w:rFonts w:ascii="Times New Roman" w:eastAsia="Calibri" w:hAnsi="Times New Roman" w:cs="Times New Roman"/>
              </w:rPr>
              <w:t>Руководителя Исполнительного комитета Тукаевского муниципального района от 15.02.2012 г. № 239 «О принятии  комплексной программы муниципального района «Интеграция инвалидов в общество на 2012-2015гг.</w:t>
            </w:r>
          </w:p>
          <w:p w:rsidR="00276BB9" w:rsidRPr="00276BB9" w:rsidRDefault="00276BB9" w:rsidP="00276BB9">
            <w:pPr>
              <w:spacing w:after="0" w:line="240" w:lineRule="auto"/>
              <w:jc w:val="center"/>
              <w:rPr>
                <w:rFonts w:ascii="Times New Roman" w:eastAsia="Times New Roman" w:hAnsi="Times New Roman" w:cs="Times New Roman"/>
                <w:bCs/>
                <w:color w:val="000000"/>
                <w:lang w:eastAsia="ru-RU"/>
              </w:rPr>
            </w:pPr>
          </w:p>
          <w:p w:rsidR="00276BB9" w:rsidRPr="00276BB9" w:rsidRDefault="00276BB9" w:rsidP="00276BB9">
            <w:pPr>
              <w:spacing w:after="0" w:line="240" w:lineRule="auto"/>
              <w:jc w:val="center"/>
              <w:rPr>
                <w:rFonts w:ascii="Times New Roman" w:eastAsia="Times New Roman" w:hAnsi="Times New Roman" w:cs="Times New Roman"/>
                <w:bCs/>
                <w:color w:val="000000"/>
                <w:lang w:eastAsia="ru-RU"/>
              </w:rPr>
            </w:pPr>
          </w:p>
        </w:tc>
        <w:tc>
          <w:tcPr>
            <w:tcW w:w="2837" w:type="dxa"/>
            <w:gridSpan w:val="2"/>
            <w:shd w:val="clear" w:color="auto" w:fill="auto"/>
          </w:tcPr>
          <w:p w:rsidR="00276BB9" w:rsidRPr="00276BB9" w:rsidRDefault="00276BB9" w:rsidP="003C2F35">
            <w:pPr>
              <w:spacing w:after="0" w:line="240"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lastRenderedPageBreak/>
              <w:t xml:space="preserve">Начальник Отдела социальной защиты МТЗ и СЗ РТ в Тукаевском муниципальном районе </w:t>
            </w:r>
          </w:p>
        </w:tc>
        <w:tc>
          <w:tcPr>
            <w:tcW w:w="2169" w:type="dxa"/>
            <w:gridSpan w:val="2"/>
            <w:shd w:val="clear" w:color="auto" w:fill="auto"/>
          </w:tcPr>
          <w:p w:rsidR="00276BB9" w:rsidRPr="00276BB9" w:rsidRDefault="00276BB9" w:rsidP="00276BB9">
            <w:pPr>
              <w:spacing w:after="0" w:line="240" w:lineRule="auto"/>
              <w:jc w:val="center"/>
              <w:rPr>
                <w:rFonts w:ascii="Times New Roman" w:eastAsia="Times New Roman" w:hAnsi="Times New Roman" w:cs="Times New Roman"/>
                <w:b/>
                <w:bCs/>
                <w:color w:val="000000"/>
                <w:lang w:eastAsia="ru-RU"/>
              </w:rPr>
            </w:pPr>
            <w:r w:rsidRPr="00276BB9">
              <w:rPr>
                <w:rFonts w:ascii="Times New Roman" w:eastAsia="Calibri" w:hAnsi="Times New Roman" w:cs="Times New Roman"/>
                <w:color w:val="000000"/>
                <w:lang w:eastAsia="ru-RU"/>
              </w:rPr>
              <w:t>2016-2020 годы</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Создание доступности социальных услуг</w:t>
            </w:r>
          </w:p>
        </w:tc>
      </w:tr>
      <w:tr w:rsidR="00276BB9" w:rsidRPr="00276BB9" w:rsidTr="006E33C3">
        <w:tc>
          <w:tcPr>
            <w:tcW w:w="567" w:type="dxa"/>
            <w:shd w:val="clear" w:color="auto" w:fill="auto"/>
          </w:tcPr>
          <w:p w:rsidR="00276BB9" w:rsidRPr="00276BB9" w:rsidRDefault="00276BB9" w:rsidP="00276BB9">
            <w:pPr>
              <w:spacing w:after="0" w:line="240"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lastRenderedPageBreak/>
              <w:t>6</w:t>
            </w:r>
          </w:p>
        </w:tc>
        <w:tc>
          <w:tcPr>
            <w:tcW w:w="3755" w:type="dxa"/>
            <w:gridSpan w:val="2"/>
            <w:shd w:val="clear" w:color="auto" w:fill="auto"/>
          </w:tcPr>
          <w:p w:rsidR="00276BB9" w:rsidRPr="00276BB9" w:rsidRDefault="00276BB9" w:rsidP="006E33C3">
            <w:pPr>
              <w:autoSpaceDE w:val="0"/>
              <w:autoSpaceDN w:val="0"/>
              <w:adjustRightInd w:val="0"/>
              <w:spacing w:after="160" w:line="259" w:lineRule="auto"/>
              <w:jc w:val="both"/>
              <w:rPr>
                <w:rFonts w:ascii="Times New Roman" w:eastAsia="Times New Roman" w:hAnsi="Times New Roman" w:cs="Times New Roman"/>
                <w:bCs/>
                <w:color w:val="000000"/>
                <w:lang w:eastAsia="ru-RU"/>
              </w:rPr>
            </w:pPr>
            <w:r w:rsidRPr="00276BB9">
              <w:rPr>
                <w:rFonts w:ascii="Times New Roman" w:eastAsia="Calibri" w:hAnsi="Times New Roman" w:cs="Times New Roman"/>
                <w:bCs/>
              </w:rPr>
              <w:t>Адаптация официального сайта организации в информационно-телекоммуникационной сети Интернет с учетом потребностей инвалидов по зрению</w:t>
            </w:r>
          </w:p>
        </w:tc>
        <w:tc>
          <w:tcPr>
            <w:tcW w:w="3582" w:type="dxa"/>
            <w:gridSpan w:val="2"/>
            <w:shd w:val="clear" w:color="auto" w:fill="auto"/>
          </w:tcPr>
          <w:p w:rsidR="00276BB9" w:rsidRPr="00276BB9" w:rsidRDefault="00276BB9" w:rsidP="00276BB9">
            <w:pPr>
              <w:spacing w:after="0" w:line="240" w:lineRule="auto"/>
              <w:jc w:val="center"/>
              <w:rPr>
                <w:rFonts w:ascii="Times New Roman" w:eastAsia="Calibri" w:hAnsi="Times New Roman" w:cs="Times New Roman"/>
              </w:rPr>
            </w:pPr>
            <w:r w:rsidRPr="00276BB9">
              <w:rPr>
                <w:rFonts w:ascii="Times New Roman" w:eastAsia="Calibri" w:hAnsi="Times New Roman" w:cs="Times New Roman"/>
              </w:rPr>
              <w:t>1.Федеральный закон от 24.11.1995 г. № 181-ФЗ «О социальной защите инвалидов в Российской Федерации»</w:t>
            </w:r>
          </w:p>
          <w:p w:rsidR="00276BB9" w:rsidRPr="00276BB9" w:rsidRDefault="00276BB9" w:rsidP="00276BB9">
            <w:pPr>
              <w:spacing w:after="0" w:line="240" w:lineRule="auto"/>
              <w:jc w:val="center"/>
              <w:rPr>
                <w:rFonts w:ascii="Times New Roman" w:eastAsia="Calibri" w:hAnsi="Times New Roman" w:cs="Times New Roman"/>
              </w:rPr>
            </w:pPr>
          </w:p>
          <w:p w:rsidR="00276BB9" w:rsidRPr="00276BB9" w:rsidRDefault="00276BB9" w:rsidP="00276BB9">
            <w:pPr>
              <w:spacing w:after="160" w:line="240" w:lineRule="auto"/>
              <w:jc w:val="center"/>
              <w:rPr>
                <w:rFonts w:ascii="Times New Roman" w:eastAsia="Calibri" w:hAnsi="Times New Roman" w:cs="Times New Roman"/>
              </w:rPr>
            </w:pPr>
            <w:r w:rsidRPr="00276BB9">
              <w:rPr>
                <w:rFonts w:ascii="Times New Roman" w:eastAsia="Calibri" w:hAnsi="Times New Roman" w:cs="Times New Roman"/>
              </w:rPr>
              <w:t>2. Федеральный закон от 01.12.2014г.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276BB9" w:rsidRPr="00276BB9" w:rsidRDefault="00276BB9" w:rsidP="00276BB9">
            <w:pPr>
              <w:spacing w:after="160" w:line="240" w:lineRule="auto"/>
              <w:jc w:val="center"/>
              <w:rPr>
                <w:rFonts w:ascii="Times New Roman" w:eastAsia="Times New Roman" w:hAnsi="Times New Roman" w:cs="Times New Roman"/>
                <w:b/>
                <w:bCs/>
                <w:color w:val="000000"/>
                <w:lang w:eastAsia="ru-RU"/>
              </w:rPr>
            </w:pPr>
          </w:p>
        </w:tc>
        <w:tc>
          <w:tcPr>
            <w:tcW w:w="2837" w:type="dxa"/>
            <w:gridSpan w:val="2"/>
            <w:shd w:val="clear" w:color="auto" w:fill="auto"/>
          </w:tcPr>
          <w:p w:rsidR="00276BB9" w:rsidRPr="00276BB9" w:rsidRDefault="00276BB9" w:rsidP="00276BB9">
            <w:pPr>
              <w:spacing w:after="160" w:line="259"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 xml:space="preserve">Заместитель Руководителя Исполнительного комитета по вопросам образования </w:t>
            </w:r>
          </w:p>
          <w:p w:rsidR="00276BB9" w:rsidRPr="00276BB9" w:rsidRDefault="00276BB9" w:rsidP="00276BB9">
            <w:pPr>
              <w:spacing w:after="160" w:line="259" w:lineRule="auto"/>
              <w:rPr>
                <w:rFonts w:ascii="Times New Roman" w:eastAsia="Times New Roman" w:hAnsi="Times New Roman" w:cs="Times New Roman"/>
                <w:bCs/>
                <w:color w:val="000000"/>
                <w:lang w:eastAsia="ru-RU"/>
              </w:rPr>
            </w:pPr>
          </w:p>
          <w:p w:rsidR="00276BB9" w:rsidRPr="00276BB9" w:rsidRDefault="00276BB9" w:rsidP="00276BB9">
            <w:pPr>
              <w:spacing w:after="160" w:line="259" w:lineRule="auto"/>
              <w:jc w:val="center"/>
              <w:rPr>
                <w:rFonts w:ascii="Times New Roman" w:eastAsia="Times New Roman" w:hAnsi="Times New Roman" w:cs="Times New Roman"/>
                <w:bCs/>
                <w:color w:val="000000"/>
                <w:lang w:eastAsia="ru-RU"/>
              </w:rPr>
            </w:pPr>
          </w:p>
        </w:tc>
        <w:tc>
          <w:tcPr>
            <w:tcW w:w="2169" w:type="dxa"/>
            <w:gridSpan w:val="2"/>
            <w:shd w:val="clear" w:color="auto" w:fill="auto"/>
          </w:tcPr>
          <w:p w:rsidR="00276BB9" w:rsidRPr="00276BB9" w:rsidRDefault="00276BB9" w:rsidP="00276BB9">
            <w:pPr>
              <w:spacing w:after="160" w:line="259" w:lineRule="auto"/>
              <w:jc w:val="center"/>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2017 год</w:t>
            </w:r>
          </w:p>
        </w:tc>
        <w:tc>
          <w:tcPr>
            <w:tcW w:w="2259" w:type="dxa"/>
            <w:shd w:val="clear" w:color="auto" w:fill="auto"/>
          </w:tcPr>
          <w:p w:rsidR="00276BB9" w:rsidRPr="00276BB9" w:rsidRDefault="00276BB9" w:rsidP="006E33C3">
            <w:pPr>
              <w:spacing w:after="0" w:line="240" w:lineRule="auto"/>
              <w:rPr>
                <w:rFonts w:ascii="Times New Roman" w:eastAsia="Times New Roman" w:hAnsi="Times New Roman" w:cs="Times New Roman"/>
                <w:bCs/>
                <w:color w:val="000000"/>
                <w:lang w:eastAsia="ru-RU"/>
              </w:rPr>
            </w:pPr>
            <w:r w:rsidRPr="00276BB9">
              <w:rPr>
                <w:rFonts w:ascii="Times New Roman" w:eastAsia="Times New Roman" w:hAnsi="Times New Roman" w:cs="Times New Roman"/>
                <w:bCs/>
                <w:color w:val="000000"/>
                <w:lang w:eastAsia="ru-RU"/>
              </w:rPr>
              <w:t>Возможность получения государственной услуги дистанционно для инвалидов по зрению</w:t>
            </w:r>
          </w:p>
        </w:tc>
      </w:tr>
    </w:tbl>
    <w:p w:rsidR="00276BB9" w:rsidRPr="00276BB9" w:rsidRDefault="00276BB9" w:rsidP="00276BB9">
      <w:pPr>
        <w:spacing w:after="160" w:line="259" w:lineRule="auto"/>
        <w:rPr>
          <w:rFonts w:ascii="Calibri" w:eastAsia="Calibri" w:hAnsi="Calibri" w:cs="Times New Roman"/>
        </w:rPr>
      </w:pPr>
    </w:p>
    <w:p w:rsidR="00276BB9" w:rsidRDefault="00276BB9"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sectPr w:rsidR="00276BB9" w:rsidSect="00276BB9">
          <w:pgSz w:w="16838" w:h="11906" w:orient="landscape" w:code="9"/>
          <w:pgMar w:top="1134" w:right="851" w:bottom="851" w:left="851" w:header="567" w:footer="397" w:gutter="0"/>
          <w:cols w:space="708"/>
          <w:docGrid w:linePitch="360"/>
        </w:sectPr>
      </w:pPr>
    </w:p>
    <w:p w:rsidR="0015414F" w:rsidRDefault="006D34D0" w:rsidP="00276BB9">
      <w:pPr>
        <w:widowControl w:val="0"/>
        <w:autoSpaceDE w:val="0"/>
        <w:autoSpaceDN w:val="0"/>
        <w:adjustRightInd w:val="0"/>
        <w:spacing w:after="0" w:line="240" w:lineRule="auto"/>
        <w:ind w:right="51" w:firstLine="567"/>
        <w:jc w:val="both"/>
        <w:rPr>
          <w:rFonts w:ascii="Times New Roman" w:eastAsia="Batang" w:hAnsi="Times New Roman" w:cs="Times New Roman"/>
          <w:sz w:val="28"/>
          <w:szCs w:val="28"/>
          <w:lang w:eastAsia="ko-KR"/>
        </w:rPr>
      </w:pPr>
      <w:r w:rsidRPr="00276BB9">
        <w:rPr>
          <w:rFonts w:ascii="Times New Roman" w:eastAsia="Batang" w:hAnsi="Times New Roman" w:cs="Times New Roman"/>
          <w:sz w:val="28"/>
          <w:szCs w:val="28"/>
          <w:lang w:eastAsia="ko-KR"/>
        </w:rPr>
        <w:lastRenderedPageBreak/>
        <w:t xml:space="preserve">Одним из приоритетных направлений </w:t>
      </w:r>
      <w:r w:rsidR="002F7918">
        <w:rPr>
          <w:rFonts w:ascii="Times New Roman" w:eastAsia="Batang" w:hAnsi="Times New Roman" w:cs="Times New Roman"/>
          <w:sz w:val="28"/>
          <w:szCs w:val="28"/>
          <w:lang w:eastAsia="ko-KR"/>
        </w:rPr>
        <w:t xml:space="preserve">социальной защиты населения </w:t>
      </w:r>
      <w:r w:rsidRPr="00276BB9">
        <w:rPr>
          <w:rFonts w:ascii="Times New Roman" w:eastAsia="Batang" w:hAnsi="Times New Roman" w:cs="Times New Roman"/>
          <w:sz w:val="28"/>
          <w:szCs w:val="28"/>
          <w:lang w:eastAsia="ko-KR"/>
        </w:rPr>
        <w:t xml:space="preserve">является бесплатное предоставление земельных участков многодетным семьям. Данная деятельность осуществляется органами местного самоуправления в рамках действия Государственной программы «Управление государственным имуществом Республики Татарстан на 2014-2020 </w:t>
      </w:r>
      <w:r>
        <w:rPr>
          <w:rFonts w:ascii="Times New Roman" w:eastAsia="Batang" w:hAnsi="Times New Roman" w:cs="Times New Roman"/>
          <w:sz w:val="28"/>
          <w:szCs w:val="28"/>
          <w:lang w:eastAsia="ko-KR"/>
        </w:rPr>
        <w:t xml:space="preserve">годы», утвержденной постановлением Кабинета Министров Республики Татарстан от 31.12.2013 № 1140. </w:t>
      </w:r>
      <w:r w:rsidR="0015414F">
        <w:rPr>
          <w:rFonts w:ascii="Times New Roman" w:eastAsia="Batang" w:hAnsi="Times New Roman" w:cs="Times New Roman"/>
          <w:sz w:val="28"/>
          <w:szCs w:val="28"/>
          <w:lang w:eastAsia="ko-KR"/>
        </w:rPr>
        <w:t>В районе для многодетных семей зарезервирован 1121 земельный участок, из них под индивидуальное жилищное строительство – 830, для осуществления дачного строительства – 20, для ведения личного подсобного хозяйства – 5, для ведения садоводства – 266. На основании личных заявлений 597 многодетных семей были включены в список на получе</w:t>
      </w:r>
      <w:r>
        <w:rPr>
          <w:rFonts w:ascii="Times New Roman" w:eastAsia="Batang" w:hAnsi="Times New Roman" w:cs="Times New Roman"/>
          <w:sz w:val="28"/>
          <w:szCs w:val="28"/>
          <w:lang w:eastAsia="ko-KR"/>
        </w:rPr>
        <w:t>ние земельных участков в рамках</w:t>
      </w:r>
      <w:r w:rsidR="00402F47">
        <w:rPr>
          <w:rFonts w:ascii="Times New Roman" w:eastAsia="Batang" w:hAnsi="Times New Roman" w:cs="Times New Roman"/>
          <w:sz w:val="28"/>
          <w:szCs w:val="28"/>
          <w:lang w:eastAsia="ko-KR"/>
        </w:rPr>
        <w:t xml:space="preserve"> </w:t>
      </w:r>
      <w:r w:rsidR="0015414F">
        <w:rPr>
          <w:rFonts w:ascii="Times New Roman" w:eastAsia="Batang" w:hAnsi="Times New Roman" w:cs="Times New Roman"/>
          <w:sz w:val="28"/>
          <w:szCs w:val="28"/>
          <w:lang w:eastAsia="ko-KR"/>
        </w:rPr>
        <w:t>ст.32 Земельного Кодекса Республики Татарстан, предоставлено в собственность 597</w:t>
      </w:r>
      <w:r w:rsidR="00402F47">
        <w:rPr>
          <w:rFonts w:ascii="Times New Roman" w:eastAsia="Batang" w:hAnsi="Times New Roman" w:cs="Times New Roman"/>
          <w:sz w:val="28"/>
          <w:szCs w:val="28"/>
          <w:lang w:eastAsia="ko-KR"/>
        </w:rPr>
        <w:t xml:space="preserve"> </w:t>
      </w:r>
      <w:r w:rsidR="0015414F">
        <w:rPr>
          <w:rFonts w:ascii="Times New Roman" w:eastAsia="Batang" w:hAnsi="Times New Roman" w:cs="Times New Roman"/>
          <w:sz w:val="28"/>
          <w:szCs w:val="28"/>
          <w:lang w:eastAsia="ko-KR"/>
        </w:rPr>
        <w:t>земельных участков. Потребность в участках многодетным семьям на сегодняшний день обеспечена полностью с резервом на будущие годы.</w:t>
      </w:r>
    </w:p>
    <w:p w:rsidR="00FE7464" w:rsidRPr="00090E21"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090E21">
        <w:rPr>
          <w:rFonts w:ascii="Times New Roman" w:eastAsia="Batang" w:hAnsi="Times New Roman" w:cs="Times New Roman"/>
          <w:i/>
          <w:sz w:val="28"/>
          <w:szCs w:val="28"/>
          <w:lang w:eastAsia="ko-KR"/>
        </w:rPr>
        <w:t>Ключевые вызовы:</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xml:space="preserve">- рост конкуренции в российских регионах за человеческие ресурсы, что требует повышения привлекательности и конкурентоспособности рынка труда </w:t>
      </w:r>
      <w:r w:rsidR="00090E21">
        <w:rPr>
          <w:rFonts w:ascii="Times New Roman" w:eastAsia="Batang" w:hAnsi="Times New Roman" w:cs="Times New Roman"/>
          <w:sz w:val="28"/>
          <w:szCs w:val="28"/>
          <w:lang w:eastAsia="ko-KR"/>
        </w:rPr>
        <w:t>района</w:t>
      </w:r>
      <w:r w:rsidRPr="00FE7464">
        <w:rPr>
          <w:rFonts w:ascii="Times New Roman" w:eastAsia="Batang" w:hAnsi="Times New Roman" w:cs="Times New Roman"/>
          <w:sz w:val="28"/>
          <w:szCs w:val="28"/>
          <w:lang w:eastAsia="ko-KR"/>
        </w:rPr>
        <w:t>;</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тенденция смены нескольких профессий в течение жизни;</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xml:space="preserve">- низкое качество человеческого капитала в </w:t>
      </w:r>
      <w:r w:rsidR="00090E21">
        <w:rPr>
          <w:rFonts w:ascii="Times New Roman" w:eastAsia="Batang" w:hAnsi="Times New Roman" w:cs="Times New Roman"/>
          <w:sz w:val="28"/>
          <w:szCs w:val="28"/>
          <w:lang w:eastAsia="ko-KR"/>
        </w:rPr>
        <w:t>районе</w:t>
      </w:r>
      <w:r w:rsidRPr="00FE7464">
        <w:rPr>
          <w:rFonts w:ascii="Times New Roman" w:eastAsia="Batang" w:hAnsi="Times New Roman" w:cs="Times New Roman"/>
          <w:sz w:val="28"/>
          <w:szCs w:val="28"/>
          <w:lang w:eastAsia="ko-KR"/>
        </w:rPr>
        <w:t>;</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xml:space="preserve">- институциональная ловушка соотношения средней премии за высшее образование и условий жизни. </w:t>
      </w:r>
      <w:r w:rsidR="00141E95">
        <w:rPr>
          <w:rFonts w:ascii="Times New Roman" w:eastAsia="Batang" w:hAnsi="Times New Roman" w:cs="Times New Roman"/>
          <w:sz w:val="28"/>
          <w:szCs w:val="28"/>
          <w:lang w:eastAsia="ko-KR"/>
        </w:rPr>
        <w:t>В</w:t>
      </w:r>
      <w:r w:rsidRPr="00FE7464">
        <w:rPr>
          <w:rFonts w:ascii="Times New Roman" w:eastAsia="Batang" w:hAnsi="Times New Roman" w:cs="Times New Roman"/>
          <w:sz w:val="28"/>
          <w:szCs w:val="28"/>
          <w:lang w:eastAsia="ko-KR"/>
        </w:rPr>
        <w:t xml:space="preserve">озникает миграция в </w:t>
      </w:r>
      <w:r w:rsidR="00141E95">
        <w:rPr>
          <w:rFonts w:ascii="Times New Roman" w:eastAsia="Batang" w:hAnsi="Times New Roman" w:cs="Times New Roman"/>
          <w:sz w:val="28"/>
          <w:szCs w:val="28"/>
          <w:lang w:eastAsia="ko-KR"/>
        </w:rPr>
        <w:t>г. Набережные Челны</w:t>
      </w:r>
      <w:r w:rsidRPr="00FE7464">
        <w:rPr>
          <w:rFonts w:ascii="Times New Roman" w:eastAsia="Batang" w:hAnsi="Times New Roman" w:cs="Times New Roman"/>
          <w:sz w:val="28"/>
          <w:szCs w:val="28"/>
          <w:lang w:eastAsia="ko-KR"/>
        </w:rPr>
        <w:t>, где выше заработки и лучше условия труда и проживания;</w:t>
      </w:r>
    </w:p>
    <w:p w:rsidR="00FE7464" w:rsidRPr="00FE7464" w:rsidRDefault="0067133A"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w:t>
      </w:r>
      <w:r w:rsidR="002857AC">
        <w:rPr>
          <w:rFonts w:ascii="Times New Roman" w:eastAsia="Batang" w:hAnsi="Times New Roman" w:cs="Times New Roman"/>
          <w:sz w:val="28"/>
          <w:szCs w:val="28"/>
          <w:lang w:eastAsia="ko-KR"/>
        </w:rPr>
        <w:t xml:space="preserve"> </w:t>
      </w:r>
      <w:r w:rsidR="00FE7464" w:rsidRPr="00FE7464">
        <w:rPr>
          <w:rFonts w:ascii="Times New Roman" w:eastAsia="Batang" w:hAnsi="Times New Roman" w:cs="Times New Roman"/>
          <w:sz w:val="28"/>
          <w:szCs w:val="28"/>
          <w:lang w:eastAsia="ko-KR"/>
        </w:rPr>
        <w:t xml:space="preserve">структурные дисбалансы на рынке труда: дефицит квалифицированных промышленных рабочих и технических специалистов, а также специалистов в сфере высоких технологий, необходимых для приоритетных инновационных направлений развития </w:t>
      </w:r>
      <w:r w:rsidR="00141E95">
        <w:rPr>
          <w:rFonts w:ascii="Times New Roman" w:eastAsia="Batang" w:hAnsi="Times New Roman" w:cs="Times New Roman"/>
          <w:sz w:val="28"/>
          <w:szCs w:val="28"/>
          <w:lang w:eastAsia="ko-KR"/>
        </w:rPr>
        <w:t>района</w:t>
      </w:r>
      <w:r w:rsidR="00FE7464" w:rsidRPr="00FE7464">
        <w:rPr>
          <w:rFonts w:ascii="Times New Roman" w:eastAsia="Batang" w:hAnsi="Times New Roman" w:cs="Times New Roman"/>
          <w:sz w:val="28"/>
          <w:szCs w:val="28"/>
          <w:lang w:eastAsia="ko-KR"/>
        </w:rPr>
        <w:t>;</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недостаточная территориальная мобильность населения, необходимая для сокращения дисбаланса спроса и предложения на локальных рынках труда и повышения эффективности занятости;</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значительные масштабы "серого" рынка труда, высокая доля неформальных доходов;</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сокращение доли трудоспособного населения;</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большой поток нелегальных трудовых мигрантов;</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высокое неравенство в распределении доходов, которое не трансформируется в инвестиции и новые рабочие места (в условиях стагнации этот вызов обостряется);</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недостаточная заинтересованность работодателей в инвестициях в подготовку и повышение квалификации работников для своего предприятия;</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рост доли социальных выплат в структуре доходов;</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отсутствие механизма учета доходов граждан, не принимающих предложения по трудоустройству на вакантные рабочие места и не имеющих оснований не быть занятыми;</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направленность системы социальных выплат в основном на поддержку пожилых людей, хотя максимальные риски бедности - у детей.</w:t>
      </w:r>
    </w:p>
    <w:p w:rsidR="00DA5E5A" w:rsidRDefault="00DA5E5A"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p>
    <w:p w:rsidR="00FE7464" w:rsidRPr="00141E95"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Pr>
          <w:rFonts w:ascii="Times New Roman" w:eastAsia="Batang" w:hAnsi="Times New Roman" w:cs="Times New Roman"/>
          <w:i/>
          <w:sz w:val="28"/>
          <w:szCs w:val="28"/>
          <w:lang w:eastAsia="ko-KR"/>
        </w:rPr>
        <w:lastRenderedPageBreak/>
        <w:t>Целевое видение:</w:t>
      </w:r>
    </w:p>
    <w:p w:rsidR="00FE7464" w:rsidRPr="00FE7464"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Г</w:t>
      </w:r>
      <w:r w:rsidR="00FE7464" w:rsidRPr="00FE7464">
        <w:rPr>
          <w:rFonts w:ascii="Times New Roman" w:eastAsia="Batang" w:hAnsi="Times New Roman" w:cs="Times New Roman"/>
          <w:sz w:val="28"/>
          <w:szCs w:val="28"/>
          <w:lang w:eastAsia="ko-KR"/>
        </w:rPr>
        <w:t>ибкий рынок труда, системы содействия занятости и социальной защиты обеспечивают эффективную занятость и получение конкурентных доходов от вложений в человеческий капитал</w:t>
      </w:r>
      <w:r>
        <w:rPr>
          <w:rFonts w:ascii="Times New Roman" w:eastAsia="Batang" w:hAnsi="Times New Roman" w:cs="Times New Roman"/>
          <w:sz w:val="28"/>
          <w:szCs w:val="28"/>
          <w:lang w:eastAsia="ko-KR"/>
        </w:rPr>
        <w:t>.</w:t>
      </w:r>
    </w:p>
    <w:p w:rsidR="0018192A" w:rsidRDefault="0018192A"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Pr>
          <w:rFonts w:ascii="Times New Roman" w:eastAsia="Batang" w:hAnsi="Times New Roman" w:cs="Times New Roman"/>
          <w:i/>
          <w:sz w:val="28"/>
          <w:szCs w:val="28"/>
          <w:lang w:eastAsia="ko-KR"/>
        </w:rPr>
        <w:t>З</w:t>
      </w:r>
      <w:r w:rsidRPr="00141E95">
        <w:rPr>
          <w:rFonts w:ascii="Times New Roman" w:eastAsia="Batang" w:hAnsi="Times New Roman" w:cs="Times New Roman"/>
          <w:i/>
          <w:sz w:val="28"/>
          <w:szCs w:val="28"/>
          <w:lang w:eastAsia="ko-KR"/>
        </w:rPr>
        <w:t>адачи</w:t>
      </w:r>
      <w:r>
        <w:rPr>
          <w:rFonts w:ascii="Times New Roman" w:eastAsia="Batang" w:hAnsi="Times New Roman" w:cs="Times New Roman"/>
          <w:i/>
          <w:sz w:val="28"/>
          <w:szCs w:val="28"/>
          <w:lang w:eastAsia="ko-KR"/>
        </w:rPr>
        <w:t>:</w:t>
      </w:r>
    </w:p>
    <w:p w:rsidR="00FE7464" w:rsidRPr="00FE7464" w:rsidRDefault="00141E95"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00FE7464" w:rsidRPr="00FE7464">
        <w:rPr>
          <w:rFonts w:ascii="Times New Roman" w:eastAsia="Batang" w:hAnsi="Times New Roman" w:cs="Times New Roman"/>
          <w:sz w:val="28"/>
          <w:szCs w:val="28"/>
          <w:lang w:eastAsia="ko-KR"/>
        </w:rPr>
        <w:t xml:space="preserve">ривлекать и удерживать в </w:t>
      </w:r>
      <w:r>
        <w:rPr>
          <w:rFonts w:ascii="Times New Roman" w:eastAsia="Batang" w:hAnsi="Times New Roman" w:cs="Times New Roman"/>
          <w:sz w:val="28"/>
          <w:szCs w:val="28"/>
          <w:lang w:eastAsia="ko-KR"/>
        </w:rPr>
        <w:t>районе</w:t>
      </w:r>
      <w:r w:rsidR="00FE7464" w:rsidRPr="00FE7464">
        <w:rPr>
          <w:rFonts w:ascii="Times New Roman" w:eastAsia="Batang" w:hAnsi="Times New Roman" w:cs="Times New Roman"/>
          <w:sz w:val="28"/>
          <w:szCs w:val="28"/>
          <w:lang w:eastAsia="ko-KR"/>
        </w:rPr>
        <w:t xml:space="preserve"> кадры для инновационной экономики</w:t>
      </w:r>
      <w:r>
        <w:rPr>
          <w:rFonts w:ascii="Times New Roman" w:eastAsia="Batang" w:hAnsi="Times New Roman" w:cs="Times New Roman"/>
          <w:sz w:val="28"/>
          <w:szCs w:val="28"/>
          <w:lang w:eastAsia="ko-KR"/>
        </w:rPr>
        <w:t>;</w:t>
      </w:r>
    </w:p>
    <w:p w:rsidR="00FE7464" w:rsidRPr="00FE7464" w:rsidRDefault="00141E95"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в</w:t>
      </w:r>
      <w:r w:rsidR="00FE7464" w:rsidRPr="00FE7464">
        <w:rPr>
          <w:rFonts w:ascii="Times New Roman" w:eastAsia="Batang" w:hAnsi="Times New Roman" w:cs="Times New Roman"/>
          <w:sz w:val="28"/>
          <w:szCs w:val="28"/>
          <w:lang w:eastAsia="ko-KR"/>
        </w:rPr>
        <w:t>недрить модель рынка труда, обеспечивающую гибкость, защищенность и управляемость</w:t>
      </w:r>
      <w:r>
        <w:rPr>
          <w:rFonts w:ascii="Times New Roman" w:eastAsia="Batang" w:hAnsi="Times New Roman" w:cs="Times New Roman"/>
          <w:sz w:val="28"/>
          <w:szCs w:val="28"/>
          <w:lang w:eastAsia="ko-KR"/>
        </w:rPr>
        <w:t>;</w:t>
      </w:r>
    </w:p>
    <w:p w:rsidR="00FE7464" w:rsidRPr="00FE7464" w:rsidRDefault="00141E95"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00FE7464" w:rsidRPr="00FE7464">
        <w:rPr>
          <w:rFonts w:ascii="Times New Roman" w:eastAsia="Batang" w:hAnsi="Times New Roman" w:cs="Times New Roman"/>
          <w:sz w:val="28"/>
          <w:szCs w:val="28"/>
          <w:lang w:eastAsia="ko-KR"/>
        </w:rPr>
        <w:t>овысить эффективность и результативность деятельности служб</w:t>
      </w:r>
      <w:r>
        <w:rPr>
          <w:rFonts w:ascii="Times New Roman" w:eastAsia="Batang" w:hAnsi="Times New Roman" w:cs="Times New Roman"/>
          <w:sz w:val="28"/>
          <w:szCs w:val="28"/>
          <w:lang w:eastAsia="ko-KR"/>
        </w:rPr>
        <w:t>ы</w:t>
      </w:r>
      <w:r w:rsidR="00FE7464" w:rsidRPr="00FE7464">
        <w:rPr>
          <w:rFonts w:ascii="Times New Roman" w:eastAsia="Batang" w:hAnsi="Times New Roman" w:cs="Times New Roman"/>
          <w:sz w:val="28"/>
          <w:szCs w:val="28"/>
          <w:lang w:eastAsia="ko-KR"/>
        </w:rPr>
        <w:t xml:space="preserve"> занятости за счет установления четких целей для активных мер поддержки занятости</w:t>
      </w:r>
      <w:r>
        <w:rPr>
          <w:rFonts w:ascii="Times New Roman" w:eastAsia="Batang" w:hAnsi="Times New Roman" w:cs="Times New Roman"/>
          <w:sz w:val="28"/>
          <w:szCs w:val="28"/>
          <w:lang w:eastAsia="ko-KR"/>
        </w:rPr>
        <w:t>;</w:t>
      </w:r>
    </w:p>
    <w:p w:rsidR="00FE7464" w:rsidRPr="00FE7464" w:rsidRDefault="00141E95"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00FE7464" w:rsidRPr="00FE7464">
        <w:rPr>
          <w:rFonts w:ascii="Times New Roman" w:eastAsia="Batang" w:hAnsi="Times New Roman" w:cs="Times New Roman"/>
          <w:sz w:val="28"/>
          <w:szCs w:val="28"/>
          <w:lang w:eastAsia="ko-KR"/>
        </w:rPr>
        <w:t xml:space="preserve">ривлечь на рынок труда экономически неактивное население республики, особенно женщин с детьми, трудовых мигрантов из других </w:t>
      </w:r>
      <w:r>
        <w:rPr>
          <w:rFonts w:ascii="Times New Roman" w:eastAsia="Batang" w:hAnsi="Times New Roman" w:cs="Times New Roman"/>
          <w:sz w:val="28"/>
          <w:szCs w:val="28"/>
          <w:lang w:eastAsia="ko-KR"/>
        </w:rPr>
        <w:t>районов</w:t>
      </w:r>
      <w:r w:rsidR="00FE7464" w:rsidRPr="00FE7464">
        <w:rPr>
          <w:rFonts w:ascii="Times New Roman" w:eastAsia="Batang" w:hAnsi="Times New Roman" w:cs="Times New Roman"/>
          <w:sz w:val="28"/>
          <w:szCs w:val="28"/>
          <w:lang w:eastAsia="ko-KR"/>
        </w:rPr>
        <w:t>, стимулировать население пенсионного возраста сохранять трудовую активность</w:t>
      </w:r>
      <w:r>
        <w:rPr>
          <w:rFonts w:ascii="Times New Roman" w:eastAsia="Batang" w:hAnsi="Times New Roman" w:cs="Times New Roman"/>
          <w:sz w:val="28"/>
          <w:szCs w:val="28"/>
          <w:lang w:eastAsia="ko-KR"/>
        </w:rPr>
        <w:t>;</w:t>
      </w:r>
    </w:p>
    <w:p w:rsidR="00FE7464" w:rsidRPr="00FE7464" w:rsidRDefault="00141E95"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00FE7464" w:rsidRPr="00FE7464">
        <w:rPr>
          <w:rFonts w:ascii="Times New Roman" w:eastAsia="Batang" w:hAnsi="Times New Roman" w:cs="Times New Roman"/>
          <w:sz w:val="28"/>
          <w:szCs w:val="28"/>
          <w:lang w:eastAsia="ko-KR"/>
        </w:rPr>
        <w:t>овысить уровень социальной защищенности бедных семей с детьми посредством программ, реализуемых на основе оценки нуждаемости</w:t>
      </w:r>
      <w:r>
        <w:rPr>
          <w:rFonts w:ascii="Times New Roman" w:eastAsia="Batang" w:hAnsi="Times New Roman" w:cs="Times New Roman"/>
          <w:sz w:val="28"/>
          <w:szCs w:val="28"/>
          <w:lang w:eastAsia="ko-KR"/>
        </w:rPr>
        <w:t>;</w:t>
      </w:r>
    </w:p>
    <w:p w:rsidR="00FE7464" w:rsidRPr="00FE7464" w:rsidRDefault="00141E95"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п</w:t>
      </w:r>
      <w:r w:rsidR="00FE7464" w:rsidRPr="00FE7464">
        <w:rPr>
          <w:rFonts w:ascii="Times New Roman" w:eastAsia="Batang" w:hAnsi="Times New Roman" w:cs="Times New Roman"/>
          <w:sz w:val="28"/>
          <w:szCs w:val="28"/>
          <w:lang w:eastAsia="ko-KR"/>
        </w:rPr>
        <w:t xml:space="preserve">овысить качество и доступность социального обслуживания для </w:t>
      </w:r>
      <w:proofErr w:type="gramStart"/>
      <w:r w:rsidR="00FE7464" w:rsidRPr="00FE7464">
        <w:rPr>
          <w:rFonts w:ascii="Times New Roman" w:eastAsia="Batang" w:hAnsi="Times New Roman" w:cs="Times New Roman"/>
          <w:sz w:val="28"/>
          <w:szCs w:val="28"/>
          <w:lang w:eastAsia="ko-KR"/>
        </w:rPr>
        <w:t>пожилых</w:t>
      </w:r>
      <w:proofErr w:type="gramEnd"/>
      <w:r w:rsidR="00FE7464" w:rsidRPr="00FE7464">
        <w:rPr>
          <w:rFonts w:ascii="Times New Roman" w:eastAsia="Batang" w:hAnsi="Times New Roman" w:cs="Times New Roman"/>
          <w:sz w:val="28"/>
          <w:szCs w:val="28"/>
          <w:lang w:eastAsia="ko-KR"/>
        </w:rPr>
        <w:t xml:space="preserve"> с целью содействия активному долголетию</w:t>
      </w:r>
      <w:r>
        <w:rPr>
          <w:rFonts w:ascii="Times New Roman" w:eastAsia="Batang" w:hAnsi="Times New Roman" w:cs="Times New Roman"/>
          <w:sz w:val="28"/>
          <w:szCs w:val="28"/>
          <w:lang w:eastAsia="ko-KR"/>
        </w:rPr>
        <w:t>.</w:t>
      </w:r>
    </w:p>
    <w:p w:rsidR="00FE7464" w:rsidRPr="00141E95"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141E95">
        <w:rPr>
          <w:rFonts w:ascii="Times New Roman" w:eastAsia="Batang" w:hAnsi="Times New Roman" w:cs="Times New Roman"/>
          <w:i/>
          <w:sz w:val="28"/>
          <w:szCs w:val="28"/>
          <w:lang w:eastAsia="ko-KR"/>
        </w:rPr>
        <w:t>Необходимые действия:</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xml:space="preserve">- развитие программ профессиональной подготовки разного уровня с привлечением молодежи, в том числе из-за пределов </w:t>
      </w:r>
      <w:r w:rsidR="00141E95">
        <w:rPr>
          <w:rFonts w:ascii="Times New Roman" w:eastAsia="Batang" w:hAnsi="Times New Roman" w:cs="Times New Roman"/>
          <w:sz w:val="28"/>
          <w:szCs w:val="28"/>
          <w:lang w:eastAsia="ko-KR"/>
        </w:rPr>
        <w:t>района</w:t>
      </w:r>
      <w:r w:rsidRPr="00FE7464">
        <w:rPr>
          <w:rFonts w:ascii="Times New Roman" w:eastAsia="Batang" w:hAnsi="Times New Roman" w:cs="Times New Roman"/>
          <w:sz w:val="28"/>
          <w:szCs w:val="28"/>
          <w:lang w:eastAsia="ko-KR"/>
        </w:rPr>
        <w:t xml:space="preserve">, и созданием условий для последующего трудоустройства в </w:t>
      </w:r>
      <w:r w:rsidR="00141E95">
        <w:rPr>
          <w:rFonts w:ascii="Times New Roman" w:eastAsia="Batang" w:hAnsi="Times New Roman" w:cs="Times New Roman"/>
          <w:sz w:val="28"/>
          <w:szCs w:val="28"/>
          <w:lang w:eastAsia="ko-KR"/>
        </w:rPr>
        <w:t>районе</w:t>
      </w:r>
      <w:r w:rsidRPr="00FE7464">
        <w:rPr>
          <w:rFonts w:ascii="Times New Roman" w:eastAsia="Batang" w:hAnsi="Times New Roman" w:cs="Times New Roman"/>
          <w:sz w:val="28"/>
          <w:szCs w:val="28"/>
          <w:lang w:eastAsia="ko-KR"/>
        </w:rPr>
        <w:t>;</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создание единого образовательного ресурса, консолидирующего отраслевые образовательные программы и предполагающего свободный удаленный доступ;</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создание эффективной информационно-коммуникационной платформы, основанной на формализованных компетенциях и позволяющей аккумулировать достоверную информацию о соискателях и вакансиях;</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xml:space="preserve">- </w:t>
      </w:r>
      <w:r w:rsidR="00631F1C">
        <w:rPr>
          <w:rFonts w:ascii="Times New Roman" w:eastAsia="Batang" w:hAnsi="Times New Roman" w:cs="Times New Roman"/>
          <w:sz w:val="28"/>
          <w:szCs w:val="28"/>
          <w:lang w:eastAsia="ko-KR"/>
        </w:rPr>
        <w:t>участие в п</w:t>
      </w:r>
      <w:r w:rsidRPr="00FE7464">
        <w:rPr>
          <w:rFonts w:ascii="Times New Roman" w:eastAsia="Batang" w:hAnsi="Times New Roman" w:cs="Times New Roman"/>
          <w:sz w:val="28"/>
          <w:szCs w:val="28"/>
          <w:lang w:eastAsia="ko-KR"/>
        </w:rPr>
        <w:t>рограмм</w:t>
      </w:r>
      <w:r w:rsidR="00631F1C">
        <w:rPr>
          <w:rFonts w:ascii="Times New Roman" w:eastAsia="Batang" w:hAnsi="Times New Roman" w:cs="Times New Roman"/>
          <w:sz w:val="28"/>
          <w:szCs w:val="28"/>
          <w:lang w:eastAsia="ko-KR"/>
        </w:rPr>
        <w:t xml:space="preserve">е </w:t>
      </w:r>
      <w:proofErr w:type="spellStart"/>
      <w:r w:rsidRPr="00FE7464">
        <w:rPr>
          <w:rFonts w:ascii="Times New Roman" w:eastAsia="Batang" w:hAnsi="Times New Roman" w:cs="Times New Roman"/>
          <w:sz w:val="28"/>
          <w:szCs w:val="28"/>
          <w:lang w:eastAsia="ko-KR"/>
        </w:rPr>
        <w:t>самозанятости</w:t>
      </w:r>
      <w:proofErr w:type="spellEnd"/>
      <w:r w:rsidRPr="00FE7464">
        <w:rPr>
          <w:rFonts w:ascii="Times New Roman" w:eastAsia="Batang" w:hAnsi="Times New Roman" w:cs="Times New Roman"/>
          <w:sz w:val="28"/>
          <w:szCs w:val="28"/>
          <w:lang w:eastAsia="ko-KR"/>
        </w:rPr>
        <w:t xml:space="preserve"> и стимулирование развития малого бизнеса в сельской местности, в том числе среди экономически </w:t>
      </w:r>
      <w:r w:rsidRPr="00AD0A17">
        <w:rPr>
          <w:rFonts w:ascii="Times New Roman" w:eastAsia="Batang" w:hAnsi="Times New Roman" w:cs="Times New Roman"/>
          <w:sz w:val="28"/>
          <w:szCs w:val="28"/>
          <w:lang w:eastAsia="ko-KR"/>
        </w:rPr>
        <w:t>неактивного населения;</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E7464">
        <w:rPr>
          <w:rFonts w:ascii="Times New Roman" w:eastAsia="Batang" w:hAnsi="Times New Roman" w:cs="Times New Roman"/>
          <w:sz w:val="28"/>
          <w:szCs w:val="28"/>
          <w:lang w:eastAsia="ko-KR"/>
        </w:rPr>
        <w:t>- стимулирование экономической активности и профессиональное обучение экономически неактивного населения, способного выйти на рынок труда (незанятые женщины с детьми, инвалиды), стимулирование населения пенсионного возраста на сохранение трудовой активности. Для каждой из указанных групп предусматриваются определенные стимулы, такие как гибкие формы занятости, расширение форматов работы вне офиса, создание дружественной среды для перемещения инвалидов.</w:t>
      </w:r>
    </w:p>
    <w:p w:rsidR="00FE7464" w:rsidRPr="00FE7464" w:rsidRDefault="00FE7464"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
    <w:p w:rsidR="00BA399D" w:rsidRDefault="00AF2B1D" w:rsidP="00BB6D31">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2</w:t>
      </w:r>
      <w:r w:rsidR="00823202">
        <w:rPr>
          <w:rFonts w:ascii="Times New Roman" w:eastAsia="Batang" w:hAnsi="Times New Roman" w:cs="Times New Roman"/>
          <w:b/>
          <w:sz w:val="28"/>
          <w:szCs w:val="28"/>
          <w:lang w:eastAsia="ko-KR"/>
        </w:rPr>
        <w:t>.2.</w:t>
      </w:r>
      <w:r w:rsidR="00603275" w:rsidRPr="00603275">
        <w:rPr>
          <w:rFonts w:ascii="Times New Roman" w:eastAsia="Batang" w:hAnsi="Times New Roman" w:cs="Times New Roman"/>
          <w:b/>
          <w:sz w:val="28"/>
          <w:szCs w:val="28"/>
          <w:lang w:eastAsia="ko-KR"/>
        </w:rPr>
        <w:t xml:space="preserve">6. </w:t>
      </w:r>
      <w:r w:rsidR="00767820" w:rsidRPr="00603275">
        <w:rPr>
          <w:rFonts w:ascii="Times New Roman" w:eastAsia="Batang" w:hAnsi="Times New Roman" w:cs="Times New Roman"/>
          <w:b/>
          <w:sz w:val="28"/>
          <w:szCs w:val="28"/>
          <w:lang w:eastAsia="ko-KR"/>
        </w:rPr>
        <w:t>Молодежна</w:t>
      </w:r>
      <w:r w:rsidR="00BA399D" w:rsidRPr="00603275">
        <w:rPr>
          <w:rFonts w:ascii="Times New Roman" w:eastAsia="Batang" w:hAnsi="Times New Roman" w:cs="Times New Roman"/>
          <w:b/>
          <w:sz w:val="28"/>
          <w:szCs w:val="28"/>
          <w:lang w:eastAsia="ko-KR"/>
        </w:rPr>
        <w:t>я политика и спорт</w:t>
      </w:r>
    </w:p>
    <w:p w:rsidR="00CD1DAF" w:rsidRPr="00603275" w:rsidRDefault="00CD1DAF" w:rsidP="00BB6D31">
      <w:pPr>
        <w:widowControl w:val="0"/>
        <w:autoSpaceDE w:val="0"/>
        <w:autoSpaceDN w:val="0"/>
        <w:adjustRightInd w:val="0"/>
        <w:spacing w:after="0" w:line="240" w:lineRule="auto"/>
        <w:ind w:right="50" w:firstLine="567"/>
        <w:jc w:val="both"/>
        <w:rPr>
          <w:rFonts w:ascii="Times New Roman" w:eastAsia="Batang" w:hAnsi="Times New Roman" w:cs="Times New Roman"/>
          <w:b/>
          <w:sz w:val="28"/>
          <w:szCs w:val="28"/>
          <w:lang w:eastAsia="ko-KR"/>
        </w:rPr>
      </w:pPr>
    </w:p>
    <w:p w:rsidR="00557DCC" w:rsidRPr="00557DCC" w:rsidRDefault="00557DCC" w:rsidP="00557DC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557DCC">
        <w:rPr>
          <w:rFonts w:ascii="Times New Roman" w:eastAsia="Batang" w:hAnsi="Times New Roman" w:cs="Times New Roman"/>
          <w:sz w:val="28"/>
          <w:szCs w:val="28"/>
          <w:lang w:eastAsia="ko-KR"/>
        </w:rPr>
        <w:t xml:space="preserve">В районе созданы все необходимые условия для занятия спортом и физической культурой. Для организации и проведения физкультурно – спортивной работы и мероприятий с населением имеются 29 спортивных залов, 121 плоскостных сооружений с игровыми площадками и хоккейными коробками. </w:t>
      </w:r>
    </w:p>
    <w:p w:rsidR="00557DCC" w:rsidRPr="00557DCC" w:rsidRDefault="00557DCC" w:rsidP="00557DC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557DCC">
        <w:rPr>
          <w:rFonts w:ascii="Times New Roman" w:eastAsia="Batang" w:hAnsi="Times New Roman" w:cs="Times New Roman"/>
          <w:sz w:val="28"/>
          <w:szCs w:val="28"/>
          <w:lang w:eastAsia="ko-KR"/>
        </w:rPr>
        <w:t xml:space="preserve">В 2015 году по республиканской программе построены спортивные </w:t>
      </w:r>
      <w:r w:rsidRPr="00557DCC">
        <w:rPr>
          <w:rFonts w:ascii="Times New Roman" w:eastAsia="Batang" w:hAnsi="Times New Roman" w:cs="Times New Roman"/>
          <w:sz w:val="28"/>
          <w:szCs w:val="28"/>
          <w:lang w:eastAsia="ko-KR"/>
        </w:rPr>
        <w:lastRenderedPageBreak/>
        <w:t>площадки для игры в мини – футбол в населенных пунктах пос.</w:t>
      </w:r>
      <w:r w:rsidR="002857AC">
        <w:rPr>
          <w:rFonts w:ascii="Times New Roman" w:eastAsia="Batang" w:hAnsi="Times New Roman" w:cs="Times New Roman"/>
          <w:sz w:val="28"/>
          <w:szCs w:val="28"/>
          <w:lang w:eastAsia="ko-KR"/>
        </w:rPr>
        <w:t xml:space="preserve"> </w:t>
      </w:r>
      <w:r w:rsidRPr="00557DCC">
        <w:rPr>
          <w:rFonts w:ascii="Times New Roman" w:eastAsia="Batang" w:hAnsi="Times New Roman" w:cs="Times New Roman"/>
          <w:sz w:val="28"/>
          <w:szCs w:val="28"/>
          <w:lang w:eastAsia="ko-KR"/>
        </w:rPr>
        <w:t xml:space="preserve">Новый и </w:t>
      </w:r>
      <w:r w:rsidR="002857AC">
        <w:rPr>
          <w:rFonts w:ascii="Times New Roman" w:eastAsia="Batang" w:hAnsi="Times New Roman" w:cs="Times New Roman"/>
          <w:sz w:val="28"/>
          <w:szCs w:val="28"/>
          <w:lang w:eastAsia="ko-KR"/>
        </w:rPr>
        <w:t xml:space="preserve">              </w:t>
      </w:r>
      <w:proofErr w:type="gramStart"/>
      <w:r w:rsidRPr="00557DCC">
        <w:rPr>
          <w:rFonts w:ascii="Times New Roman" w:eastAsia="Batang" w:hAnsi="Times New Roman" w:cs="Times New Roman"/>
          <w:sz w:val="28"/>
          <w:szCs w:val="28"/>
          <w:lang w:eastAsia="ko-KR"/>
        </w:rPr>
        <w:t>с</w:t>
      </w:r>
      <w:proofErr w:type="gramEnd"/>
      <w:r w:rsidRPr="00557DCC">
        <w:rPr>
          <w:rFonts w:ascii="Times New Roman" w:eastAsia="Batang" w:hAnsi="Times New Roman" w:cs="Times New Roman"/>
          <w:sz w:val="28"/>
          <w:szCs w:val="28"/>
          <w:lang w:eastAsia="ko-KR"/>
        </w:rPr>
        <w:t>.</w:t>
      </w:r>
      <w:r w:rsidR="002857AC">
        <w:rPr>
          <w:rFonts w:ascii="Times New Roman" w:eastAsia="Batang" w:hAnsi="Times New Roman" w:cs="Times New Roman"/>
          <w:sz w:val="28"/>
          <w:szCs w:val="28"/>
          <w:lang w:eastAsia="ko-KR"/>
        </w:rPr>
        <w:t xml:space="preserve"> </w:t>
      </w:r>
      <w:r w:rsidRPr="00557DCC">
        <w:rPr>
          <w:rFonts w:ascii="Times New Roman" w:eastAsia="Batang" w:hAnsi="Times New Roman" w:cs="Times New Roman"/>
          <w:sz w:val="28"/>
          <w:szCs w:val="28"/>
          <w:lang w:eastAsia="ko-KR"/>
        </w:rPr>
        <w:t xml:space="preserve">Нижний </w:t>
      </w:r>
      <w:proofErr w:type="spellStart"/>
      <w:r w:rsidRPr="00557DCC">
        <w:rPr>
          <w:rFonts w:ascii="Times New Roman" w:eastAsia="Batang" w:hAnsi="Times New Roman" w:cs="Times New Roman"/>
          <w:sz w:val="28"/>
          <w:szCs w:val="28"/>
          <w:lang w:eastAsia="ko-KR"/>
        </w:rPr>
        <w:t>Суыксу</w:t>
      </w:r>
      <w:proofErr w:type="spellEnd"/>
      <w:r w:rsidRPr="00557DCC">
        <w:rPr>
          <w:rFonts w:ascii="Times New Roman" w:eastAsia="Batang" w:hAnsi="Times New Roman" w:cs="Times New Roman"/>
          <w:sz w:val="28"/>
          <w:szCs w:val="28"/>
          <w:lang w:eastAsia="ko-KR"/>
        </w:rPr>
        <w:t>. В 8 населенных пунктах на базе общеобразовательных учреждений построены новые хоккейные коробки.</w:t>
      </w:r>
    </w:p>
    <w:p w:rsidR="00557DCC" w:rsidRPr="00557DCC" w:rsidRDefault="00557DCC" w:rsidP="00557DC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557DCC">
        <w:rPr>
          <w:rFonts w:ascii="Times New Roman" w:eastAsia="Batang" w:hAnsi="Times New Roman" w:cs="Times New Roman"/>
          <w:sz w:val="28"/>
          <w:szCs w:val="28"/>
          <w:lang w:eastAsia="ko-KR"/>
        </w:rPr>
        <w:t xml:space="preserve">В районе </w:t>
      </w:r>
      <w:proofErr w:type="gramStart"/>
      <w:r w:rsidRPr="00557DCC">
        <w:rPr>
          <w:rFonts w:ascii="Times New Roman" w:eastAsia="Batang" w:hAnsi="Times New Roman" w:cs="Times New Roman"/>
          <w:sz w:val="28"/>
          <w:szCs w:val="28"/>
          <w:lang w:eastAsia="ko-KR"/>
        </w:rPr>
        <w:t>организована работа детско-юношеской спортивной школы в 12 школах района действуют</w:t>
      </w:r>
      <w:proofErr w:type="gramEnd"/>
      <w:r w:rsidRPr="00557DCC">
        <w:rPr>
          <w:rFonts w:ascii="Times New Roman" w:eastAsia="Batang" w:hAnsi="Times New Roman" w:cs="Times New Roman"/>
          <w:sz w:val="28"/>
          <w:szCs w:val="28"/>
          <w:lang w:eastAsia="ko-KR"/>
        </w:rPr>
        <w:t xml:space="preserve"> его филиалы по видам спорта: национальная борьба, настольный теннис, легкая атлетика, лыжные гонки, вольная борьба, дзюдо. </w:t>
      </w:r>
    </w:p>
    <w:p w:rsidR="00557DCC" w:rsidRDefault="00557DCC" w:rsidP="00557DC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557DCC">
        <w:rPr>
          <w:rFonts w:ascii="Times New Roman" w:eastAsia="Batang" w:hAnsi="Times New Roman" w:cs="Times New Roman"/>
          <w:sz w:val="28"/>
          <w:szCs w:val="28"/>
          <w:lang w:eastAsia="ko-KR"/>
        </w:rPr>
        <w:t>За 2015 год проведено 47 спортивно – оздоровительных мероприятий с охватом 9533 чел., 431 человек приняли участие в 53 республиканских, в том числе и всероссийских соревнованиях.</w:t>
      </w:r>
    </w:p>
    <w:p w:rsidR="00557DCC" w:rsidRPr="00557DCC" w:rsidRDefault="00557DCC" w:rsidP="00557DC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557DCC">
        <w:rPr>
          <w:rFonts w:ascii="Times New Roman" w:eastAsia="Batang" w:hAnsi="Times New Roman" w:cs="Times New Roman"/>
          <w:sz w:val="28"/>
          <w:szCs w:val="28"/>
          <w:lang w:eastAsia="ko-KR"/>
        </w:rPr>
        <w:t>Молодежь всегда является активной группой населения. На сегодняшний день в районе проживают около 7659 молодежи от 18 до 30 лет.</w:t>
      </w:r>
    </w:p>
    <w:p w:rsidR="00557DCC" w:rsidRPr="00557DCC" w:rsidRDefault="00557DCC" w:rsidP="00557DC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557DCC">
        <w:rPr>
          <w:rFonts w:ascii="Times New Roman" w:eastAsia="Batang" w:hAnsi="Times New Roman" w:cs="Times New Roman"/>
          <w:sz w:val="28"/>
          <w:szCs w:val="28"/>
          <w:lang w:eastAsia="ko-KR"/>
        </w:rPr>
        <w:t xml:space="preserve">В 2015 году во всех населенных пунктах прошли встречи с работающей молодежью, </w:t>
      </w:r>
      <w:r>
        <w:rPr>
          <w:rFonts w:ascii="Times New Roman" w:eastAsia="Batang" w:hAnsi="Times New Roman" w:cs="Times New Roman"/>
          <w:sz w:val="28"/>
          <w:szCs w:val="28"/>
          <w:lang w:eastAsia="ko-KR"/>
        </w:rPr>
        <w:t>в которых</w:t>
      </w:r>
      <w:r w:rsidRPr="00557DCC">
        <w:rPr>
          <w:rFonts w:ascii="Times New Roman" w:eastAsia="Batang" w:hAnsi="Times New Roman" w:cs="Times New Roman"/>
          <w:sz w:val="28"/>
          <w:szCs w:val="28"/>
          <w:lang w:eastAsia="ko-KR"/>
        </w:rPr>
        <w:t xml:space="preserve"> участвовали 281 молодых людей в возрасте от 18 до 35 лет. Встречи были нацеленные на развитие диалога между молодежью села  и руководителями органов местного самоуправления, выявления лидеров среди молодежи в  сельских поселениях, пути решения проблемных вопросов касающихся молодежной политики, обсуждались вопросы для улучшения условий для молодежи на селе.</w:t>
      </w:r>
    </w:p>
    <w:p w:rsidR="00557DCC" w:rsidRPr="00557DCC" w:rsidRDefault="00557DCC" w:rsidP="00557DC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557DCC">
        <w:rPr>
          <w:rFonts w:ascii="Times New Roman" w:eastAsia="Batang" w:hAnsi="Times New Roman" w:cs="Times New Roman"/>
          <w:sz w:val="28"/>
          <w:szCs w:val="28"/>
          <w:lang w:eastAsia="ko-KR"/>
        </w:rPr>
        <w:t xml:space="preserve">3 апреля 2015 года созывалось первое организационное заседание Молодежного парламента при Совете Тукаевского муниципального района Республики Татарстан. </w:t>
      </w:r>
    </w:p>
    <w:p w:rsidR="00A13DBA" w:rsidRPr="00A13DBA" w:rsidRDefault="00A13DBA"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A13DBA">
        <w:rPr>
          <w:rFonts w:ascii="Times New Roman" w:eastAsia="Batang" w:hAnsi="Times New Roman" w:cs="Times New Roman"/>
          <w:sz w:val="28"/>
          <w:szCs w:val="28"/>
          <w:lang w:eastAsia="ko-KR"/>
        </w:rPr>
        <w:t>Наша молодежь активно участвует как в республиканских проектах, акциях и конкурсах, так и в общественной жизни района. Широкую популярность получил районный конкурс «Лучшее сельское подворье молодой семьи», цель которого пропаганда семейных ценностей, повышение престижа сельского образа жизни.</w:t>
      </w:r>
    </w:p>
    <w:p w:rsidR="00A13DBA" w:rsidRPr="00A13DBA" w:rsidRDefault="00A13DBA"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A13DBA">
        <w:rPr>
          <w:rFonts w:ascii="Times New Roman" w:eastAsia="Batang" w:hAnsi="Times New Roman" w:cs="Times New Roman"/>
          <w:sz w:val="28"/>
          <w:szCs w:val="28"/>
          <w:lang w:eastAsia="ko-KR"/>
        </w:rPr>
        <w:t>Развивается молодежное добровольческое движение, функционируют 6 отрядов. Добровольческое объединение «Мечтатели» стало победителем гранта в номинации «Лучший профилактический добровольческий проект в «Первом Межрегиональном профилактическом слете «Сессия здоровья-2015».</w:t>
      </w:r>
    </w:p>
    <w:p w:rsidR="00A13DBA" w:rsidRPr="00A13DBA" w:rsidRDefault="00A13DBA"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A13DBA">
        <w:rPr>
          <w:rFonts w:ascii="Times New Roman" w:eastAsia="Batang" w:hAnsi="Times New Roman" w:cs="Times New Roman"/>
          <w:sz w:val="28"/>
          <w:szCs w:val="28"/>
          <w:lang w:eastAsia="ko-KR"/>
        </w:rPr>
        <w:t>Ежегодно организуется палаточный молодежный форум с участием представителей Центра добровольчества и аграрного молодежного объединения Республики Татарстан. Эти встречи нацелены на выявление лидеров среди молодежи, на диалог с руководителями органов местного самоуправления по проблемным вопросам, касающихся молодежной политики.</w:t>
      </w:r>
    </w:p>
    <w:p w:rsidR="00A13DBA" w:rsidRDefault="00A13DBA"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A13DBA">
        <w:rPr>
          <w:rFonts w:ascii="Times New Roman" w:eastAsia="Batang" w:hAnsi="Times New Roman" w:cs="Times New Roman"/>
          <w:sz w:val="28"/>
          <w:szCs w:val="28"/>
          <w:lang w:eastAsia="ko-KR"/>
        </w:rPr>
        <w:t>Для участия в общественно-политической жизни, нормотворческой деятельности, к решению социально-экономических задач района  в апреле текущего года при Совете района создан Молодежный парламент.</w:t>
      </w:r>
    </w:p>
    <w:p w:rsidR="00557DCC" w:rsidRPr="00557DCC" w:rsidRDefault="00557DCC" w:rsidP="00557DCC">
      <w:pPr>
        <w:autoSpaceDE w:val="0"/>
        <w:autoSpaceDN w:val="0"/>
        <w:adjustRightInd w:val="0"/>
        <w:spacing w:after="0" w:line="240" w:lineRule="auto"/>
        <w:ind w:firstLine="567"/>
        <w:jc w:val="both"/>
        <w:rPr>
          <w:rFonts w:ascii="Times New Roman" w:hAnsi="Times New Roman" w:cs="Times New Roman"/>
          <w:i/>
          <w:iCs/>
          <w:sz w:val="28"/>
          <w:szCs w:val="28"/>
        </w:rPr>
      </w:pPr>
      <w:r w:rsidRPr="00557DCC">
        <w:rPr>
          <w:rFonts w:ascii="Times New Roman" w:hAnsi="Times New Roman" w:cs="Times New Roman"/>
          <w:i/>
          <w:iCs/>
          <w:sz w:val="28"/>
          <w:szCs w:val="28"/>
        </w:rPr>
        <w:t>Ключевые вызовы:</w:t>
      </w:r>
    </w:p>
    <w:p w:rsidR="00557DCC" w:rsidRPr="00557DCC" w:rsidRDefault="00557DCC" w:rsidP="00D25ED5">
      <w:pPr>
        <w:autoSpaceDE w:val="0"/>
        <w:autoSpaceDN w:val="0"/>
        <w:adjustRightInd w:val="0"/>
        <w:spacing w:after="0" w:line="240" w:lineRule="auto"/>
        <w:ind w:firstLine="567"/>
        <w:jc w:val="both"/>
        <w:rPr>
          <w:rFonts w:ascii="Times New Roman" w:hAnsi="Times New Roman" w:cs="Times New Roman"/>
          <w:sz w:val="28"/>
          <w:szCs w:val="28"/>
        </w:rPr>
      </w:pPr>
      <w:r w:rsidRPr="00557DCC">
        <w:rPr>
          <w:rFonts w:ascii="Times New Roman" w:hAnsi="Times New Roman" w:cs="Times New Roman"/>
          <w:sz w:val="28"/>
          <w:szCs w:val="28"/>
        </w:rPr>
        <w:t>- низкая заинтересованность руководителей в ведении здорового образа</w:t>
      </w:r>
      <w:r w:rsidR="00D25ED5">
        <w:rPr>
          <w:rFonts w:ascii="Times New Roman" w:hAnsi="Times New Roman" w:cs="Times New Roman"/>
          <w:sz w:val="28"/>
          <w:szCs w:val="28"/>
        </w:rPr>
        <w:t xml:space="preserve"> </w:t>
      </w:r>
      <w:r>
        <w:rPr>
          <w:rFonts w:ascii="Times New Roman" w:hAnsi="Times New Roman" w:cs="Times New Roman"/>
          <w:sz w:val="28"/>
          <w:szCs w:val="28"/>
        </w:rPr>
        <w:t>жизни их сотрудниками;</w:t>
      </w:r>
    </w:p>
    <w:p w:rsidR="00D25ED5" w:rsidRDefault="00557DCC" w:rsidP="00557DCC">
      <w:pPr>
        <w:autoSpaceDE w:val="0"/>
        <w:autoSpaceDN w:val="0"/>
        <w:adjustRightInd w:val="0"/>
        <w:spacing w:after="0" w:line="240" w:lineRule="auto"/>
        <w:ind w:firstLine="567"/>
        <w:jc w:val="both"/>
        <w:rPr>
          <w:rFonts w:ascii="Times New Roman" w:hAnsi="Times New Roman" w:cs="Times New Roman"/>
          <w:sz w:val="28"/>
          <w:szCs w:val="28"/>
        </w:rPr>
      </w:pPr>
      <w:r w:rsidRPr="00557DCC">
        <w:rPr>
          <w:rFonts w:ascii="Times New Roman" w:hAnsi="Times New Roman" w:cs="Times New Roman"/>
          <w:sz w:val="28"/>
          <w:szCs w:val="28"/>
        </w:rPr>
        <w:t>- состояние спортивных площадок, требующих</w:t>
      </w:r>
      <w:r w:rsidR="00D25ED5">
        <w:rPr>
          <w:rFonts w:ascii="Times New Roman" w:hAnsi="Times New Roman" w:cs="Times New Roman"/>
          <w:sz w:val="28"/>
          <w:szCs w:val="28"/>
        </w:rPr>
        <w:t xml:space="preserve"> реконструкции;</w:t>
      </w:r>
    </w:p>
    <w:p w:rsidR="00D25ED5" w:rsidRDefault="00D25ED5" w:rsidP="00557DC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25ED5">
        <w:rPr>
          <w:rFonts w:ascii="Times New Roman" w:hAnsi="Times New Roman" w:cs="Times New Roman"/>
          <w:sz w:val="28"/>
          <w:szCs w:val="28"/>
        </w:rPr>
        <w:t>отсутствие массовости в занятиях физическ</w:t>
      </w:r>
      <w:r>
        <w:rPr>
          <w:rFonts w:ascii="Times New Roman" w:hAnsi="Times New Roman" w:cs="Times New Roman"/>
          <w:sz w:val="28"/>
          <w:szCs w:val="28"/>
        </w:rPr>
        <w:t>ой культуры и спорта.</w:t>
      </w:r>
    </w:p>
    <w:p w:rsidR="00557DCC" w:rsidRPr="00557DCC" w:rsidRDefault="00D25ED5" w:rsidP="00557DCC">
      <w:pPr>
        <w:autoSpaceDE w:val="0"/>
        <w:autoSpaceDN w:val="0"/>
        <w:adjustRightInd w:val="0"/>
        <w:spacing w:after="0" w:line="240" w:lineRule="auto"/>
        <w:ind w:firstLine="567"/>
        <w:jc w:val="both"/>
        <w:rPr>
          <w:rFonts w:ascii="Times New Roman" w:hAnsi="Times New Roman" w:cs="Times New Roman"/>
          <w:i/>
          <w:iCs/>
          <w:sz w:val="28"/>
          <w:szCs w:val="28"/>
        </w:rPr>
      </w:pPr>
      <w:r>
        <w:rPr>
          <w:rFonts w:ascii="Times New Roman" w:hAnsi="Times New Roman" w:cs="Times New Roman"/>
          <w:i/>
          <w:iCs/>
          <w:sz w:val="28"/>
          <w:szCs w:val="28"/>
        </w:rPr>
        <w:t>Целевое видение и результаты:</w:t>
      </w:r>
    </w:p>
    <w:p w:rsidR="00557DCC" w:rsidRPr="00557DCC" w:rsidRDefault="00557DCC" w:rsidP="00D25ED5">
      <w:pPr>
        <w:autoSpaceDE w:val="0"/>
        <w:autoSpaceDN w:val="0"/>
        <w:adjustRightInd w:val="0"/>
        <w:spacing w:after="0" w:line="240" w:lineRule="auto"/>
        <w:ind w:firstLine="567"/>
        <w:jc w:val="both"/>
        <w:rPr>
          <w:rFonts w:ascii="Times New Roman" w:hAnsi="Times New Roman" w:cs="Times New Roman"/>
          <w:sz w:val="28"/>
          <w:szCs w:val="28"/>
        </w:rPr>
      </w:pPr>
      <w:r w:rsidRPr="00557DCC">
        <w:rPr>
          <w:rFonts w:ascii="Times New Roman" w:hAnsi="Times New Roman" w:cs="Times New Roman"/>
          <w:sz w:val="28"/>
          <w:szCs w:val="28"/>
        </w:rPr>
        <w:t>- формирование сознательного отношения населения к своему здоровью</w:t>
      </w:r>
      <w:r w:rsidR="00D25ED5">
        <w:rPr>
          <w:rFonts w:ascii="Times New Roman" w:hAnsi="Times New Roman" w:cs="Times New Roman"/>
          <w:sz w:val="28"/>
          <w:szCs w:val="28"/>
        </w:rPr>
        <w:t xml:space="preserve"> и </w:t>
      </w:r>
      <w:r w:rsidRPr="00557DCC">
        <w:rPr>
          <w:rFonts w:ascii="Times New Roman" w:hAnsi="Times New Roman" w:cs="Times New Roman"/>
          <w:sz w:val="28"/>
          <w:szCs w:val="28"/>
        </w:rPr>
        <w:t>увеличение продолжительности жизни;</w:t>
      </w:r>
    </w:p>
    <w:p w:rsidR="00557DCC" w:rsidRPr="00557DCC" w:rsidRDefault="00557DCC" w:rsidP="00D25ED5">
      <w:pPr>
        <w:autoSpaceDE w:val="0"/>
        <w:autoSpaceDN w:val="0"/>
        <w:adjustRightInd w:val="0"/>
        <w:spacing w:after="0" w:line="240" w:lineRule="auto"/>
        <w:ind w:firstLine="567"/>
        <w:jc w:val="both"/>
        <w:rPr>
          <w:rFonts w:ascii="Times New Roman" w:hAnsi="Times New Roman" w:cs="Times New Roman"/>
          <w:sz w:val="28"/>
          <w:szCs w:val="28"/>
        </w:rPr>
      </w:pPr>
      <w:r w:rsidRPr="00557DCC">
        <w:rPr>
          <w:rFonts w:ascii="Times New Roman" w:hAnsi="Times New Roman" w:cs="Times New Roman"/>
          <w:sz w:val="28"/>
          <w:szCs w:val="28"/>
        </w:rPr>
        <w:lastRenderedPageBreak/>
        <w:t>- обеспечение доступности спортивных объектов и учреждений для занятий</w:t>
      </w:r>
      <w:r w:rsidR="00D25ED5">
        <w:rPr>
          <w:rFonts w:ascii="Times New Roman" w:hAnsi="Times New Roman" w:cs="Times New Roman"/>
          <w:sz w:val="28"/>
          <w:szCs w:val="28"/>
        </w:rPr>
        <w:t xml:space="preserve"> </w:t>
      </w:r>
      <w:r w:rsidRPr="00557DCC">
        <w:rPr>
          <w:rFonts w:ascii="Times New Roman" w:hAnsi="Times New Roman" w:cs="Times New Roman"/>
          <w:sz w:val="28"/>
          <w:szCs w:val="28"/>
        </w:rPr>
        <w:t>физической культурой и спортом всех категорий населения;</w:t>
      </w:r>
    </w:p>
    <w:p w:rsidR="00557DCC" w:rsidRPr="00557DCC" w:rsidRDefault="00557DCC" w:rsidP="00D25ED5">
      <w:pPr>
        <w:autoSpaceDE w:val="0"/>
        <w:autoSpaceDN w:val="0"/>
        <w:adjustRightInd w:val="0"/>
        <w:spacing w:after="0" w:line="240" w:lineRule="auto"/>
        <w:ind w:firstLine="567"/>
        <w:jc w:val="both"/>
        <w:rPr>
          <w:rFonts w:ascii="Times New Roman" w:hAnsi="Times New Roman" w:cs="Times New Roman"/>
          <w:sz w:val="28"/>
          <w:szCs w:val="28"/>
        </w:rPr>
      </w:pPr>
      <w:r w:rsidRPr="00557DCC">
        <w:rPr>
          <w:rFonts w:ascii="Times New Roman" w:hAnsi="Times New Roman" w:cs="Times New Roman"/>
          <w:sz w:val="28"/>
          <w:szCs w:val="28"/>
        </w:rPr>
        <w:t>- снижение заболеваемости детей школьного и дошкольного возраста;</w:t>
      </w:r>
    </w:p>
    <w:p w:rsidR="00557DCC" w:rsidRPr="00557DCC" w:rsidRDefault="00557DCC" w:rsidP="00D25ED5">
      <w:pPr>
        <w:autoSpaceDE w:val="0"/>
        <w:autoSpaceDN w:val="0"/>
        <w:adjustRightInd w:val="0"/>
        <w:spacing w:after="0" w:line="240" w:lineRule="auto"/>
        <w:ind w:firstLine="567"/>
        <w:jc w:val="both"/>
        <w:rPr>
          <w:rFonts w:ascii="Times New Roman" w:hAnsi="Times New Roman" w:cs="Times New Roman"/>
          <w:sz w:val="28"/>
          <w:szCs w:val="28"/>
        </w:rPr>
      </w:pPr>
      <w:r w:rsidRPr="00557DCC">
        <w:rPr>
          <w:rFonts w:ascii="Times New Roman" w:hAnsi="Times New Roman" w:cs="Times New Roman"/>
          <w:sz w:val="28"/>
          <w:szCs w:val="28"/>
        </w:rPr>
        <w:t>- внедрение новых форм</w:t>
      </w:r>
      <w:r w:rsidR="00D25ED5">
        <w:rPr>
          <w:rFonts w:ascii="Times New Roman" w:hAnsi="Times New Roman" w:cs="Times New Roman"/>
          <w:sz w:val="28"/>
          <w:szCs w:val="28"/>
        </w:rPr>
        <w:t xml:space="preserve"> </w:t>
      </w:r>
      <w:r w:rsidR="00D25ED5" w:rsidRPr="00D25ED5">
        <w:rPr>
          <w:rFonts w:ascii="Times New Roman" w:hAnsi="Times New Roman" w:cs="Times New Roman"/>
          <w:sz w:val="28"/>
          <w:szCs w:val="28"/>
        </w:rPr>
        <w:t>физкультурно</w:t>
      </w:r>
      <w:r w:rsidR="00D25ED5">
        <w:rPr>
          <w:rFonts w:ascii="Times New Roman" w:hAnsi="Times New Roman" w:cs="Times New Roman"/>
          <w:sz w:val="28"/>
          <w:szCs w:val="28"/>
        </w:rPr>
        <w:t xml:space="preserve"> </w:t>
      </w:r>
      <w:r w:rsidR="00D25ED5" w:rsidRPr="00D25ED5">
        <w:rPr>
          <w:rFonts w:ascii="Times New Roman" w:hAnsi="Times New Roman" w:cs="Times New Roman"/>
          <w:sz w:val="28"/>
          <w:szCs w:val="28"/>
        </w:rPr>
        <w:t>-</w:t>
      </w:r>
      <w:r w:rsidR="00D25ED5">
        <w:rPr>
          <w:rFonts w:ascii="Times New Roman" w:hAnsi="Times New Roman" w:cs="Times New Roman"/>
          <w:sz w:val="28"/>
          <w:szCs w:val="28"/>
        </w:rPr>
        <w:t xml:space="preserve"> </w:t>
      </w:r>
      <w:r w:rsidR="00D25ED5" w:rsidRPr="00D25ED5">
        <w:rPr>
          <w:rFonts w:ascii="Times New Roman" w:hAnsi="Times New Roman" w:cs="Times New Roman"/>
          <w:sz w:val="28"/>
          <w:szCs w:val="28"/>
        </w:rPr>
        <w:t>оздоровительной и спортивной работы</w:t>
      </w:r>
      <w:r w:rsidR="00D25ED5">
        <w:rPr>
          <w:rFonts w:ascii="Times New Roman" w:hAnsi="Times New Roman" w:cs="Times New Roman"/>
          <w:sz w:val="28"/>
          <w:szCs w:val="28"/>
        </w:rPr>
        <w:t>;</w:t>
      </w:r>
    </w:p>
    <w:p w:rsidR="00557DCC" w:rsidRDefault="00557DCC" w:rsidP="00D25ED5">
      <w:pPr>
        <w:autoSpaceDE w:val="0"/>
        <w:autoSpaceDN w:val="0"/>
        <w:adjustRightInd w:val="0"/>
        <w:spacing w:after="0" w:line="240" w:lineRule="auto"/>
        <w:ind w:firstLine="567"/>
        <w:jc w:val="both"/>
        <w:rPr>
          <w:rFonts w:ascii="Times New Roman" w:hAnsi="Times New Roman" w:cs="Times New Roman"/>
          <w:sz w:val="28"/>
          <w:szCs w:val="28"/>
        </w:rPr>
      </w:pPr>
      <w:r w:rsidRPr="00557DCC">
        <w:rPr>
          <w:rFonts w:ascii="Times New Roman" w:hAnsi="Times New Roman" w:cs="Times New Roman"/>
          <w:sz w:val="28"/>
          <w:szCs w:val="28"/>
        </w:rPr>
        <w:t>- укрепление и совершенствование материально</w:t>
      </w:r>
      <w:r w:rsidR="00D25ED5">
        <w:rPr>
          <w:rFonts w:ascii="Times New Roman" w:hAnsi="Times New Roman" w:cs="Times New Roman"/>
          <w:sz w:val="28"/>
          <w:szCs w:val="28"/>
        </w:rPr>
        <w:t>-технической базы физической культуры и спорта;</w:t>
      </w:r>
    </w:p>
    <w:p w:rsidR="00D25ED5" w:rsidRPr="002857AC" w:rsidRDefault="00D25ED5" w:rsidP="00D25ED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25ED5">
        <w:rPr>
          <w:rFonts w:ascii="Times New Roman" w:hAnsi="Times New Roman" w:cs="Times New Roman"/>
          <w:sz w:val="28"/>
          <w:szCs w:val="28"/>
        </w:rPr>
        <w:t xml:space="preserve">увеличение численности систематически </w:t>
      </w:r>
      <w:proofErr w:type="gramStart"/>
      <w:r w:rsidRPr="00D25ED5">
        <w:rPr>
          <w:rFonts w:ascii="Times New Roman" w:hAnsi="Times New Roman" w:cs="Times New Roman"/>
          <w:sz w:val="28"/>
          <w:szCs w:val="28"/>
        </w:rPr>
        <w:t>занимающихся</w:t>
      </w:r>
      <w:proofErr w:type="gramEnd"/>
      <w:r w:rsidRPr="00D25ED5">
        <w:rPr>
          <w:rFonts w:ascii="Times New Roman" w:hAnsi="Times New Roman" w:cs="Times New Roman"/>
          <w:sz w:val="28"/>
          <w:szCs w:val="28"/>
        </w:rPr>
        <w:t xml:space="preserve"> спортом </w:t>
      </w:r>
      <w:r w:rsidRPr="00DA5E5A">
        <w:rPr>
          <w:rFonts w:ascii="Times New Roman" w:hAnsi="Times New Roman" w:cs="Times New Roman"/>
          <w:sz w:val="28"/>
          <w:szCs w:val="28"/>
        </w:rPr>
        <w:t>с 37% в 2015 год</w:t>
      </w:r>
      <w:r w:rsidR="00DA5E5A">
        <w:rPr>
          <w:rFonts w:ascii="Times New Roman" w:hAnsi="Times New Roman" w:cs="Times New Roman"/>
          <w:sz w:val="28"/>
          <w:szCs w:val="28"/>
        </w:rPr>
        <w:t>у</w:t>
      </w:r>
      <w:r>
        <w:rPr>
          <w:rFonts w:ascii="Times New Roman" w:hAnsi="Times New Roman" w:cs="Times New Roman"/>
          <w:color w:val="FF0000"/>
          <w:sz w:val="28"/>
          <w:szCs w:val="28"/>
        </w:rPr>
        <w:t xml:space="preserve"> </w:t>
      </w:r>
      <w:r w:rsidRPr="002857AC">
        <w:rPr>
          <w:rFonts w:ascii="Times New Roman" w:hAnsi="Times New Roman" w:cs="Times New Roman"/>
          <w:sz w:val="28"/>
          <w:szCs w:val="28"/>
        </w:rPr>
        <w:t>до 45% в 2030 году;</w:t>
      </w:r>
    </w:p>
    <w:p w:rsidR="00557DCC" w:rsidRPr="007A745E" w:rsidRDefault="00D25ED5" w:rsidP="00D25ED5">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xml:space="preserve">- </w:t>
      </w:r>
      <w:r w:rsidR="00557DCC" w:rsidRPr="007A745E">
        <w:rPr>
          <w:rFonts w:ascii="Times New Roman" w:hAnsi="Times New Roman" w:cs="Times New Roman"/>
          <w:sz w:val="28"/>
          <w:szCs w:val="28"/>
        </w:rPr>
        <w:t>увеличение охвата населения массовыми видами спорта;</w:t>
      </w:r>
    </w:p>
    <w:p w:rsidR="007A745E" w:rsidRPr="007A745E" w:rsidRDefault="007A745E"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xml:space="preserve">- </w:t>
      </w:r>
      <w:r w:rsidR="00557DCC" w:rsidRPr="007A745E">
        <w:rPr>
          <w:rFonts w:ascii="Times New Roman" w:hAnsi="Times New Roman" w:cs="Times New Roman"/>
          <w:sz w:val="28"/>
          <w:szCs w:val="28"/>
        </w:rPr>
        <w:t>создание условий для развития экстремальных видов спорта;</w:t>
      </w:r>
    </w:p>
    <w:p w:rsidR="007A745E"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создание условий для занятий физической культурой и спортом для людей с</w:t>
      </w:r>
      <w:r w:rsidR="007A745E" w:rsidRPr="007A745E">
        <w:rPr>
          <w:rFonts w:ascii="Times New Roman" w:hAnsi="Times New Roman" w:cs="Times New Roman"/>
          <w:sz w:val="28"/>
          <w:szCs w:val="28"/>
        </w:rPr>
        <w:t xml:space="preserve"> </w:t>
      </w:r>
      <w:r w:rsidRPr="007A745E">
        <w:rPr>
          <w:rFonts w:ascii="Times New Roman" w:hAnsi="Times New Roman" w:cs="Times New Roman"/>
          <w:sz w:val="28"/>
          <w:szCs w:val="28"/>
        </w:rPr>
        <w:t>ограниченными возможностями;</w:t>
      </w:r>
    </w:p>
    <w:p w:rsidR="00557DCC"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достижение высоких спортивных результатов на всероссийских и</w:t>
      </w:r>
      <w:r w:rsidR="007A745E" w:rsidRPr="007A745E">
        <w:rPr>
          <w:rFonts w:ascii="Times New Roman" w:hAnsi="Times New Roman" w:cs="Times New Roman"/>
          <w:sz w:val="28"/>
          <w:szCs w:val="28"/>
        </w:rPr>
        <w:t xml:space="preserve"> </w:t>
      </w:r>
      <w:r w:rsidRPr="007A745E">
        <w:rPr>
          <w:rFonts w:ascii="Times New Roman" w:hAnsi="Times New Roman" w:cs="Times New Roman"/>
          <w:sz w:val="28"/>
          <w:szCs w:val="28"/>
        </w:rPr>
        <w:t>международных соревнованиях.</w:t>
      </w:r>
    </w:p>
    <w:p w:rsidR="00557DCC" w:rsidRDefault="00557DCC" w:rsidP="007A745E">
      <w:pPr>
        <w:autoSpaceDE w:val="0"/>
        <w:autoSpaceDN w:val="0"/>
        <w:adjustRightInd w:val="0"/>
        <w:spacing w:after="0" w:line="240" w:lineRule="auto"/>
        <w:ind w:firstLine="567"/>
        <w:rPr>
          <w:rFonts w:ascii="Times New Roman" w:hAnsi="Times New Roman" w:cs="Times New Roman"/>
          <w:i/>
          <w:iCs/>
          <w:sz w:val="28"/>
          <w:szCs w:val="28"/>
        </w:rPr>
      </w:pPr>
      <w:r>
        <w:rPr>
          <w:rFonts w:ascii="Times New Roman" w:hAnsi="Times New Roman" w:cs="Times New Roman"/>
          <w:i/>
          <w:iCs/>
          <w:sz w:val="28"/>
          <w:szCs w:val="28"/>
        </w:rPr>
        <w:t>Направление действий:</w:t>
      </w:r>
    </w:p>
    <w:p w:rsidR="00557DCC"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последовательное и устойчивое развитие физической культуры, спорта и</w:t>
      </w:r>
      <w:r w:rsidR="007A745E" w:rsidRPr="007A745E">
        <w:rPr>
          <w:rFonts w:ascii="Times New Roman" w:hAnsi="Times New Roman" w:cs="Times New Roman"/>
          <w:sz w:val="28"/>
          <w:szCs w:val="28"/>
        </w:rPr>
        <w:t xml:space="preserve"> т</w:t>
      </w:r>
      <w:r w:rsidRPr="007A745E">
        <w:rPr>
          <w:rFonts w:ascii="Times New Roman" w:hAnsi="Times New Roman" w:cs="Times New Roman"/>
          <w:sz w:val="28"/>
          <w:szCs w:val="28"/>
        </w:rPr>
        <w:t xml:space="preserve">уризма в условиях оптимизации и эффективного использования бюджетных </w:t>
      </w:r>
      <w:r w:rsidR="007A745E" w:rsidRPr="007A745E">
        <w:rPr>
          <w:rFonts w:ascii="Times New Roman" w:hAnsi="Times New Roman" w:cs="Times New Roman"/>
          <w:sz w:val="28"/>
          <w:szCs w:val="28"/>
        </w:rPr>
        <w:t>с</w:t>
      </w:r>
      <w:r w:rsidRPr="007A745E">
        <w:rPr>
          <w:rFonts w:ascii="Times New Roman" w:hAnsi="Times New Roman" w:cs="Times New Roman"/>
          <w:sz w:val="28"/>
          <w:szCs w:val="28"/>
        </w:rPr>
        <w:t>редств;</w:t>
      </w:r>
    </w:p>
    <w:p w:rsidR="00557DCC"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удовлетворение потребности граждан в занятиях физической культурой и</w:t>
      </w:r>
      <w:r w:rsidR="007A745E">
        <w:rPr>
          <w:rFonts w:ascii="Times New Roman" w:hAnsi="Times New Roman" w:cs="Times New Roman"/>
          <w:sz w:val="28"/>
          <w:szCs w:val="28"/>
        </w:rPr>
        <w:t xml:space="preserve"> </w:t>
      </w:r>
      <w:r w:rsidRPr="007A745E">
        <w:rPr>
          <w:rFonts w:ascii="Times New Roman" w:hAnsi="Times New Roman" w:cs="Times New Roman"/>
          <w:sz w:val="28"/>
          <w:szCs w:val="28"/>
        </w:rPr>
        <w:t>спортом;</w:t>
      </w:r>
    </w:p>
    <w:p w:rsidR="00557DCC"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реализация ВФСК ГТО среди всех категорий населения;</w:t>
      </w:r>
    </w:p>
    <w:p w:rsidR="00557DCC"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повышение эффективности подготовки спортсменов в спорте высших</w:t>
      </w:r>
      <w:r w:rsidR="007A745E">
        <w:rPr>
          <w:rFonts w:ascii="Times New Roman" w:hAnsi="Times New Roman" w:cs="Times New Roman"/>
          <w:sz w:val="28"/>
          <w:szCs w:val="28"/>
        </w:rPr>
        <w:t xml:space="preserve"> </w:t>
      </w:r>
      <w:r w:rsidRPr="007A745E">
        <w:rPr>
          <w:rFonts w:ascii="Times New Roman" w:hAnsi="Times New Roman" w:cs="Times New Roman"/>
          <w:sz w:val="28"/>
          <w:szCs w:val="28"/>
        </w:rPr>
        <w:t>достижений.</w:t>
      </w:r>
    </w:p>
    <w:p w:rsidR="007A745E"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продолжение реализации профилактических программ;</w:t>
      </w:r>
    </w:p>
    <w:p w:rsidR="007A745E"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повышение мотивации населения к ведению здорового образа жизни;</w:t>
      </w:r>
    </w:p>
    <w:p w:rsidR="007A745E"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создание условий для занятий физической культурой и массовым спортом</w:t>
      </w:r>
      <w:r w:rsidR="007A745E" w:rsidRPr="007A745E">
        <w:rPr>
          <w:rFonts w:ascii="Times New Roman" w:hAnsi="Times New Roman" w:cs="Times New Roman"/>
          <w:sz w:val="28"/>
          <w:szCs w:val="28"/>
        </w:rPr>
        <w:t xml:space="preserve"> </w:t>
      </w:r>
      <w:r w:rsidRPr="007A745E">
        <w:rPr>
          <w:rFonts w:ascii="Times New Roman" w:hAnsi="Times New Roman" w:cs="Times New Roman"/>
          <w:sz w:val="28"/>
          <w:szCs w:val="28"/>
        </w:rPr>
        <w:t xml:space="preserve">с применением наиболее эффективных проектных решений и </w:t>
      </w:r>
      <w:proofErr w:type="gramStart"/>
      <w:r w:rsidRPr="007A745E">
        <w:rPr>
          <w:rFonts w:ascii="Times New Roman" w:hAnsi="Times New Roman" w:cs="Times New Roman"/>
          <w:sz w:val="28"/>
          <w:szCs w:val="28"/>
        </w:rPr>
        <w:t>методических подходов</w:t>
      </w:r>
      <w:proofErr w:type="gramEnd"/>
      <w:r w:rsidRPr="007A745E">
        <w:rPr>
          <w:rFonts w:ascii="Times New Roman" w:hAnsi="Times New Roman" w:cs="Times New Roman"/>
          <w:sz w:val="28"/>
          <w:szCs w:val="28"/>
        </w:rPr>
        <w:t>;</w:t>
      </w:r>
    </w:p>
    <w:p w:rsidR="007A745E"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создание условий для сохранения и укрепления здоровья людей с</w:t>
      </w:r>
      <w:r w:rsidR="007A745E" w:rsidRPr="007A745E">
        <w:rPr>
          <w:rFonts w:ascii="Times New Roman" w:hAnsi="Times New Roman" w:cs="Times New Roman"/>
          <w:sz w:val="28"/>
          <w:szCs w:val="28"/>
        </w:rPr>
        <w:t xml:space="preserve"> </w:t>
      </w:r>
      <w:r w:rsidRPr="007A745E">
        <w:rPr>
          <w:rFonts w:ascii="Times New Roman" w:hAnsi="Times New Roman" w:cs="Times New Roman"/>
          <w:sz w:val="28"/>
          <w:szCs w:val="28"/>
        </w:rPr>
        <w:t>ограниченными возможностями и для населения среднего и старшего возраста;</w:t>
      </w:r>
    </w:p>
    <w:p w:rsidR="007A745E"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создание условий для подготовки и совершенствования отраслевых кадров;</w:t>
      </w:r>
    </w:p>
    <w:p w:rsidR="007A745E"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создание условий для формирования, подготовки и сохранения</w:t>
      </w:r>
      <w:r w:rsidR="007A745E" w:rsidRPr="007A745E">
        <w:rPr>
          <w:rFonts w:ascii="Times New Roman" w:hAnsi="Times New Roman" w:cs="Times New Roman"/>
          <w:sz w:val="28"/>
          <w:szCs w:val="28"/>
        </w:rPr>
        <w:t xml:space="preserve"> </w:t>
      </w:r>
      <w:r w:rsidRPr="007A745E">
        <w:rPr>
          <w:rFonts w:ascii="Times New Roman" w:hAnsi="Times New Roman" w:cs="Times New Roman"/>
          <w:sz w:val="28"/>
          <w:szCs w:val="28"/>
        </w:rPr>
        <w:t>спортивного резерва, начиная с этапа детско-юношеского спорта;</w:t>
      </w:r>
    </w:p>
    <w:p w:rsidR="007A745E"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развитие материально-технической базы спорта высших достижений с</w:t>
      </w:r>
      <w:r w:rsidR="007A745E" w:rsidRPr="007A745E">
        <w:rPr>
          <w:rFonts w:ascii="Times New Roman" w:hAnsi="Times New Roman" w:cs="Times New Roman"/>
          <w:sz w:val="28"/>
          <w:szCs w:val="28"/>
        </w:rPr>
        <w:t xml:space="preserve"> </w:t>
      </w:r>
      <w:r w:rsidRPr="007A745E">
        <w:rPr>
          <w:rFonts w:ascii="Times New Roman" w:hAnsi="Times New Roman" w:cs="Times New Roman"/>
          <w:sz w:val="28"/>
          <w:szCs w:val="28"/>
        </w:rPr>
        <w:t>учетом необходимости подготовки спортсменов;</w:t>
      </w:r>
    </w:p>
    <w:p w:rsidR="007A745E" w:rsidRPr="007A745E" w:rsidRDefault="00557DCC" w:rsidP="007A745E">
      <w:pPr>
        <w:autoSpaceDE w:val="0"/>
        <w:autoSpaceDN w:val="0"/>
        <w:adjustRightInd w:val="0"/>
        <w:spacing w:after="0" w:line="240" w:lineRule="auto"/>
        <w:ind w:firstLine="567"/>
        <w:jc w:val="both"/>
        <w:rPr>
          <w:rFonts w:ascii="Times New Roman" w:hAnsi="Times New Roman" w:cs="Times New Roman"/>
          <w:sz w:val="28"/>
          <w:szCs w:val="28"/>
        </w:rPr>
      </w:pPr>
      <w:r w:rsidRPr="007A745E">
        <w:rPr>
          <w:rFonts w:ascii="Times New Roman" w:hAnsi="Times New Roman" w:cs="Times New Roman"/>
          <w:sz w:val="28"/>
          <w:szCs w:val="28"/>
        </w:rPr>
        <w:t>- развитие сети спортивных сооружений для занятий физической культурой</w:t>
      </w:r>
      <w:r w:rsidR="007A745E" w:rsidRPr="007A745E">
        <w:rPr>
          <w:rFonts w:ascii="Times New Roman" w:hAnsi="Times New Roman" w:cs="Times New Roman"/>
          <w:sz w:val="28"/>
          <w:szCs w:val="28"/>
        </w:rPr>
        <w:t xml:space="preserve"> </w:t>
      </w:r>
      <w:r w:rsidR="007A745E">
        <w:rPr>
          <w:rFonts w:ascii="Times New Roman" w:hAnsi="Times New Roman" w:cs="Times New Roman"/>
          <w:sz w:val="28"/>
          <w:szCs w:val="28"/>
        </w:rPr>
        <w:t>и спортом.</w:t>
      </w:r>
    </w:p>
    <w:p w:rsidR="00BA399D" w:rsidRDefault="00AF2B1D" w:rsidP="00BB6D31">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2</w:t>
      </w:r>
      <w:r w:rsidR="00823202">
        <w:rPr>
          <w:rFonts w:ascii="Times New Roman" w:eastAsia="Batang" w:hAnsi="Times New Roman" w:cs="Times New Roman"/>
          <w:b/>
          <w:sz w:val="28"/>
          <w:szCs w:val="28"/>
          <w:lang w:eastAsia="ko-KR"/>
        </w:rPr>
        <w:t>.2.</w:t>
      </w:r>
      <w:r w:rsidR="00603275" w:rsidRPr="00603275">
        <w:rPr>
          <w:rFonts w:ascii="Times New Roman" w:eastAsia="Batang" w:hAnsi="Times New Roman" w:cs="Times New Roman"/>
          <w:b/>
          <w:sz w:val="28"/>
          <w:szCs w:val="28"/>
          <w:lang w:eastAsia="ko-KR"/>
        </w:rPr>
        <w:t xml:space="preserve">7. </w:t>
      </w:r>
      <w:r w:rsidR="00BA399D" w:rsidRPr="00603275">
        <w:rPr>
          <w:rFonts w:ascii="Times New Roman" w:eastAsia="Batang" w:hAnsi="Times New Roman" w:cs="Times New Roman"/>
          <w:b/>
          <w:sz w:val="28"/>
          <w:szCs w:val="28"/>
          <w:lang w:eastAsia="ko-KR"/>
        </w:rPr>
        <w:t>Бюджетная политика</w:t>
      </w:r>
    </w:p>
    <w:p w:rsidR="00CD1DAF" w:rsidRPr="00603275" w:rsidRDefault="00CD1DAF" w:rsidP="00BB6D31">
      <w:pPr>
        <w:widowControl w:val="0"/>
        <w:autoSpaceDE w:val="0"/>
        <w:autoSpaceDN w:val="0"/>
        <w:adjustRightInd w:val="0"/>
        <w:spacing w:after="0" w:line="240" w:lineRule="auto"/>
        <w:ind w:right="50" w:firstLine="567"/>
        <w:jc w:val="both"/>
        <w:rPr>
          <w:rFonts w:ascii="Times New Roman" w:eastAsia="Batang" w:hAnsi="Times New Roman" w:cs="Times New Roman"/>
          <w:b/>
          <w:sz w:val="28"/>
          <w:szCs w:val="28"/>
          <w:lang w:eastAsia="ko-KR"/>
        </w:rPr>
      </w:pPr>
    </w:p>
    <w:p w:rsidR="00022D93" w:rsidRDefault="00CE0A21"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CE0A21">
        <w:rPr>
          <w:rFonts w:ascii="Times New Roman" w:eastAsia="Batang" w:hAnsi="Times New Roman" w:cs="Times New Roman"/>
          <w:sz w:val="28"/>
          <w:szCs w:val="28"/>
          <w:lang w:eastAsia="ko-KR"/>
        </w:rPr>
        <w:t xml:space="preserve">Одними из основных направлений бюджетной политики были и остаются повышение открытости, прозрачности и подотчетности финансовой деятельности. </w:t>
      </w:r>
    </w:p>
    <w:p w:rsidR="0049054E" w:rsidRDefault="00AD0A17" w:rsidP="00BB6D31">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022D93">
        <w:rPr>
          <w:rFonts w:ascii="Times New Roman" w:eastAsia="Batang" w:hAnsi="Times New Roman" w:cs="Times New Roman"/>
          <w:sz w:val="28"/>
          <w:szCs w:val="28"/>
          <w:lang w:eastAsia="ko-KR"/>
        </w:rPr>
        <w:t>В 2015 году с</w:t>
      </w:r>
      <w:r w:rsidR="00CE0A21" w:rsidRPr="00022D93">
        <w:rPr>
          <w:rFonts w:ascii="Times New Roman" w:eastAsia="Batang" w:hAnsi="Times New Roman" w:cs="Times New Roman"/>
          <w:sz w:val="28"/>
          <w:szCs w:val="28"/>
          <w:lang w:eastAsia="ko-KR"/>
        </w:rPr>
        <w:t>обственные доходы состав</w:t>
      </w:r>
      <w:r w:rsidR="00022D93">
        <w:rPr>
          <w:rFonts w:ascii="Times New Roman" w:eastAsia="Batang" w:hAnsi="Times New Roman" w:cs="Times New Roman"/>
          <w:sz w:val="28"/>
          <w:szCs w:val="28"/>
          <w:lang w:eastAsia="ko-KR"/>
        </w:rPr>
        <w:t>и</w:t>
      </w:r>
      <w:r w:rsidR="00CE0A21" w:rsidRPr="00022D93">
        <w:rPr>
          <w:rFonts w:ascii="Times New Roman" w:eastAsia="Batang" w:hAnsi="Times New Roman" w:cs="Times New Roman"/>
          <w:sz w:val="28"/>
          <w:szCs w:val="28"/>
          <w:lang w:eastAsia="ko-KR"/>
        </w:rPr>
        <w:t>л</w:t>
      </w:r>
      <w:r w:rsidRPr="00022D93">
        <w:rPr>
          <w:rFonts w:ascii="Times New Roman" w:eastAsia="Batang" w:hAnsi="Times New Roman" w:cs="Times New Roman"/>
          <w:sz w:val="28"/>
          <w:szCs w:val="28"/>
          <w:lang w:eastAsia="ko-KR"/>
        </w:rPr>
        <w:t>и</w:t>
      </w:r>
      <w:r w:rsidR="00CE0A21" w:rsidRPr="00022D93">
        <w:rPr>
          <w:rFonts w:ascii="Times New Roman" w:eastAsia="Batang" w:hAnsi="Times New Roman" w:cs="Times New Roman"/>
          <w:sz w:val="28"/>
          <w:szCs w:val="28"/>
          <w:lang w:eastAsia="ko-KR"/>
        </w:rPr>
        <w:t xml:space="preserve"> 32</w:t>
      </w:r>
      <w:r w:rsidR="0049054E">
        <w:rPr>
          <w:rFonts w:ascii="Times New Roman" w:eastAsia="Batang" w:hAnsi="Times New Roman" w:cs="Times New Roman"/>
          <w:sz w:val="28"/>
          <w:szCs w:val="28"/>
          <w:lang w:eastAsia="ko-KR"/>
        </w:rPr>
        <w:t>9,2</w:t>
      </w:r>
      <w:r w:rsidR="00CE0A21" w:rsidRPr="00CE0A21">
        <w:rPr>
          <w:rFonts w:ascii="Times New Roman" w:eastAsia="Batang" w:hAnsi="Times New Roman" w:cs="Times New Roman"/>
          <w:sz w:val="28"/>
          <w:szCs w:val="28"/>
          <w:lang w:eastAsia="ko-KR"/>
        </w:rPr>
        <w:t xml:space="preserve"> млн. руб.</w:t>
      </w:r>
      <w:r w:rsidR="0049054E">
        <w:rPr>
          <w:rFonts w:ascii="Times New Roman" w:eastAsia="Batang" w:hAnsi="Times New Roman" w:cs="Times New Roman"/>
          <w:sz w:val="28"/>
          <w:szCs w:val="28"/>
          <w:lang w:eastAsia="ko-KR"/>
        </w:rPr>
        <w:t>, из них:</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xml:space="preserve">- налоговые доходы, зачисляемые в бюджеты в соответствии с бюджетным законодательством Российской Федерации и законодательством о налогах и </w:t>
      </w:r>
      <w:r w:rsidRPr="0049054E">
        <w:rPr>
          <w:rFonts w:ascii="Times New Roman" w:eastAsia="Batang" w:hAnsi="Times New Roman" w:cs="Times New Roman"/>
          <w:sz w:val="28"/>
          <w:szCs w:val="28"/>
          <w:lang w:eastAsia="ko-KR"/>
        </w:rPr>
        <w:lastRenderedPageBreak/>
        <w:t xml:space="preserve">сборах, составили 256,8 млн. руб.; </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 составили 72,4 млн. руб.;</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Д</w:t>
      </w:r>
      <w:r w:rsidRPr="0049054E">
        <w:rPr>
          <w:rFonts w:ascii="Times New Roman" w:eastAsia="Batang" w:hAnsi="Times New Roman" w:cs="Times New Roman"/>
          <w:sz w:val="28"/>
          <w:szCs w:val="28"/>
          <w:lang w:eastAsia="ko-KR"/>
        </w:rPr>
        <w:t>оходы, полученные бюджетами в виде безвозмездных поступлений, за исключением субвенций, составили 213,9 млн. руб.</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С начала 2015 года задолженность налогоплательщиков Тукаевского муниципального района в местный бюджет выросла на 7,6%.</w:t>
      </w:r>
    </w:p>
    <w:p w:rsid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Нельзя не сказать и о механизме принудительного взыскания. С ликвидацией отдела судебных приставов района и присоединением его к Менделеевскому району работа судебного делопроизводства ослабла. В настоящее время у судебных приставов находится более 800 материалов по налогам во все уровни бюджета на сумму свыше 24,0 млн. рублей.</w:t>
      </w:r>
    </w:p>
    <w:p w:rsidR="0049054E" w:rsidRPr="0018192A" w:rsidRDefault="0018192A" w:rsidP="0049054E">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18192A">
        <w:rPr>
          <w:rFonts w:ascii="Times New Roman" w:eastAsia="Batang" w:hAnsi="Times New Roman" w:cs="Times New Roman"/>
          <w:i/>
          <w:sz w:val="28"/>
          <w:szCs w:val="28"/>
          <w:lang w:eastAsia="ko-KR"/>
        </w:rPr>
        <w:t>Целевое видение:</w:t>
      </w:r>
    </w:p>
    <w:p w:rsidR="0018192A"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1. Обеспечение сбалансированности и устойчивости бюджета района</w:t>
      </w:r>
      <w:r w:rsidR="0018192A">
        <w:rPr>
          <w:rFonts w:ascii="Times New Roman" w:eastAsia="Batang" w:hAnsi="Times New Roman" w:cs="Times New Roman"/>
          <w:sz w:val="28"/>
          <w:szCs w:val="28"/>
          <w:lang w:eastAsia="ko-KR"/>
        </w:rPr>
        <w:t>.</w:t>
      </w:r>
    </w:p>
    <w:p w:rsidR="0049054E" w:rsidRPr="0018192A" w:rsidRDefault="0018192A" w:rsidP="0049054E">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18192A">
        <w:rPr>
          <w:rFonts w:ascii="Times New Roman" w:eastAsia="Batang" w:hAnsi="Times New Roman" w:cs="Times New Roman"/>
          <w:i/>
          <w:sz w:val="28"/>
          <w:szCs w:val="28"/>
          <w:lang w:eastAsia="ko-KR"/>
        </w:rPr>
        <w:t xml:space="preserve">Задачи: </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повышение качества прогнозирования доходов бюджета по администрируемым доходам;</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обеспечение равномерности использования бюджетных ассигнований главными распорядителями бюджетных сре</w:t>
      </w:r>
      <w:proofErr w:type="gramStart"/>
      <w:r w:rsidRPr="0049054E">
        <w:rPr>
          <w:rFonts w:ascii="Times New Roman" w:eastAsia="Batang" w:hAnsi="Times New Roman" w:cs="Times New Roman"/>
          <w:sz w:val="28"/>
          <w:szCs w:val="28"/>
          <w:lang w:eastAsia="ko-KR"/>
        </w:rPr>
        <w:t>дств в т</w:t>
      </w:r>
      <w:proofErr w:type="gramEnd"/>
      <w:r w:rsidRPr="0049054E">
        <w:rPr>
          <w:rFonts w:ascii="Times New Roman" w:eastAsia="Batang" w:hAnsi="Times New Roman" w:cs="Times New Roman"/>
          <w:sz w:val="28"/>
          <w:szCs w:val="28"/>
          <w:lang w:eastAsia="ko-KR"/>
        </w:rPr>
        <w:t>ечение финансового года;</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xml:space="preserve">- </w:t>
      </w:r>
      <w:proofErr w:type="gramStart"/>
      <w:r w:rsidRPr="0049054E">
        <w:rPr>
          <w:rFonts w:ascii="Times New Roman" w:eastAsia="Batang" w:hAnsi="Times New Roman" w:cs="Times New Roman"/>
          <w:sz w:val="28"/>
          <w:szCs w:val="28"/>
          <w:lang w:eastAsia="ko-KR"/>
        </w:rPr>
        <w:t>контроль за</w:t>
      </w:r>
      <w:proofErr w:type="gramEnd"/>
      <w:r w:rsidRPr="0049054E">
        <w:rPr>
          <w:rFonts w:ascii="Times New Roman" w:eastAsia="Batang" w:hAnsi="Times New Roman" w:cs="Times New Roman"/>
          <w:sz w:val="28"/>
          <w:szCs w:val="28"/>
          <w:lang w:eastAsia="ko-KR"/>
        </w:rPr>
        <w:t xml:space="preserve"> недопущением возникновения просроченной кредиторской задолженности подведомственных учреждений;</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анализ правовых оснований, объема и структуры расходных обязательств, исполняемых за счет бюджета района, а так же оптимизация расходных обязательств муниципального образования.</w:t>
      </w:r>
    </w:p>
    <w:p w:rsid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xml:space="preserve">2. Совершенствование программно-целевых принципов организации деятельности </w:t>
      </w:r>
      <w:r>
        <w:rPr>
          <w:rFonts w:ascii="Times New Roman" w:eastAsia="Batang" w:hAnsi="Times New Roman" w:cs="Times New Roman"/>
          <w:sz w:val="28"/>
          <w:szCs w:val="28"/>
          <w:lang w:eastAsia="ko-KR"/>
        </w:rPr>
        <w:t xml:space="preserve">Тукаевского </w:t>
      </w:r>
      <w:r w:rsidRPr="0049054E">
        <w:rPr>
          <w:rFonts w:ascii="Times New Roman" w:eastAsia="Batang" w:hAnsi="Times New Roman" w:cs="Times New Roman"/>
          <w:sz w:val="28"/>
          <w:szCs w:val="28"/>
          <w:lang w:eastAsia="ko-KR"/>
        </w:rPr>
        <w:t xml:space="preserve">муниципального </w:t>
      </w:r>
      <w:r>
        <w:rPr>
          <w:rFonts w:ascii="Times New Roman" w:eastAsia="Batang" w:hAnsi="Times New Roman" w:cs="Times New Roman"/>
          <w:sz w:val="28"/>
          <w:szCs w:val="28"/>
          <w:lang w:eastAsia="ko-KR"/>
        </w:rPr>
        <w:t>района</w:t>
      </w:r>
      <w:r w:rsidR="0018192A">
        <w:rPr>
          <w:rFonts w:ascii="Times New Roman" w:eastAsia="Batang" w:hAnsi="Times New Roman" w:cs="Times New Roman"/>
          <w:sz w:val="28"/>
          <w:szCs w:val="28"/>
          <w:lang w:eastAsia="ko-KR"/>
        </w:rPr>
        <w:t>.</w:t>
      </w:r>
    </w:p>
    <w:p w:rsidR="0018192A" w:rsidRPr="0018192A" w:rsidRDefault="0018192A" w:rsidP="0049054E">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18192A">
        <w:rPr>
          <w:rFonts w:ascii="Times New Roman" w:eastAsia="Batang" w:hAnsi="Times New Roman" w:cs="Times New Roman"/>
          <w:i/>
          <w:sz w:val="28"/>
          <w:szCs w:val="28"/>
          <w:lang w:eastAsia="ko-KR"/>
        </w:rPr>
        <w:t>Задачи:</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совершенствование порядка разработки ведомственных целевых программ;</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формирование программного бюджета.</w:t>
      </w:r>
    </w:p>
    <w:p w:rsid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xml:space="preserve">3. </w:t>
      </w:r>
      <w:proofErr w:type="gramStart"/>
      <w:r w:rsidRPr="0049054E">
        <w:rPr>
          <w:rFonts w:ascii="Times New Roman" w:eastAsia="Batang" w:hAnsi="Times New Roman" w:cs="Times New Roman"/>
          <w:sz w:val="28"/>
          <w:szCs w:val="28"/>
          <w:lang w:eastAsia="ko-KR"/>
        </w:rPr>
        <w:t>Повышение эффективности оказания муниципальных услуг (выполнения работ</w:t>
      </w:r>
      <w:r w:rsidR="0018192A">
        <w:rPr>
          <w:rFonts w:ascii="Times New Roman" w:eastAsia="Batang" w:hAnsi="Times New Roman" w:cs="Times New Roman"/>
          <w:sz w:val="28"/>
          <w:szCs w:val="28"/>
          <w:lang w:eastAsia="ko-KR"/>
        </w:rPr>
        <w:t>.</w:t>
      </w:r>
      <w:proofErr w:type="gramEnd"/>
    </w:p>
    <w:p w:rsidR="0018192A" w:rsidRPr="0018192A" w:rsidRDefault="0018192A" w:rsidP="0049054E">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18192A">
        <w:rPr>
          <w:rFonts w:ascii="Times New Roman" w:eastAsia="Batang" w:hAnsi="Times New Roman" w:cs="Times New Roman"/>
          <w:i/>
          <w:sz w:val="28"/>
          <w:szCs w:val="28"/>
          <w:lang w:eastAsia="ko-KR"/>
        </w:rPr>
        <w:t>Задачи:</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выявление неэффективных муниципальных учреждений, оценка существующих типов муниципальных учреждений района, разработка предложений по их изменению;</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инвентаризация и оптимизация ведомственных перечней услуг (работ), оказываемых (выполняемых) муниципальными учреждениями, разработка предложений по их совершенствованию;</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внедрение инструментов нормативного финансирования муниципальных услуг, в том числе</w:t>
      </w:r>
      <w:r>
        <w:rPr>
          <w:rFonts w:ascii="Times New Roman" w:eastAsia="Batang" w:hAnsi="Times New Roman" w:cs="Times New Roman"/>
          <w:sz w:val="28"/>
          <w:szCs w:val="28"/>
          <w:lang w:eastAsia="ko-KR"/>
        </w:rPr>
        <w:t xml:space="preserve"> и</w:t>
      </w:r>
      <w:r w:rsidRPr="0049054E">
        <w:rPr>
          <w:rFonts w:ascii="Times New Roman" w:eastAsia="Batang" w:hAnsi="Times New Roman" w:cs="Times New Roman"/>
          <w:sz w:val="28"/>
          <w:szCs w:val="28"/>
          <w:lang w:eastAsia="ko-KR"/>
        </w:rPr>
        <w:t>спользование прогноза показателей муниципальных заданий в п</w:t>
      </w:r>
      <w:r>
        <w:rPr>
          <w:rFonts w:ascii="Times New Roman" w:eastAsia="Batang" w:hAnsi="Times New Roman" w:cs="Times New Roman"/>
          <w:sz w:val="28"/>
          <w:szCs w:val="28"/>
          <w:lang w:eastAsia="ko-KR"/>
        </w:rPr>
        <w:t>роцессе бюджетного планирования;</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создание системы управления качеством предоставляемых муниципальных услуг;</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повышение открытости деятельности муниципальных учреждений;</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lastRenderedPageBreak/>
        <w:t>- повышение ответственности муниципальных учреждений за качество и объем оказываемых услуг.</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мониторинг результатов деятельности муниципальных учреждений и выполнения муниципального задания.</w:t>
      </w:r>
    </w:p>
    <w:p w:rsid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4. Оптимизация функций муниципального управления</w:t>
      </w:r>
      <w:r w:rsidR="0018192A">
        <w:rPr>
          <w:rFonts w:ascii="Times New Roman" w:eastAsia="Batang" w:hAnsi="Times New Roman" w:cs="Times New Roman"/>
          <w:sz w:val="28"/>
          <w:szCs w:val="28"/>
          <w:lang w:eastAsia="ko-KR"/>
        </w:rPr>
        <w:t>.</w:t>
      </w:r>
    </w:p>
    <w:p w:rsidR="0018192A" w:rsidRPr="0018192A" w:rsidRDefault="0018192A" w:rsidP="0049054E">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18192A">
        <w:rPr>
          <w:rFonts w:ascii="Times New Roman" w:eastAsia="Batang" w:hAnsi="Times New Roman" w:cs="Times New Roman"/>
          <w:i/>
          <w:sz w:val="28"/>
          <w:szCs w:val="28"/>
          <w:lang w:eastAsia="ko-KR"/>
        </w:rPr>
        <w:t>Задачи:</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повышение качества финансового менеджмента главных распорядителей бюджетных средств;</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повышение эффективности деятельности  отраслевых отделов  исполнительного комитета</w:t>
      </w:r>
      <w:r>
        <w:rPr>
          <w:rFonts w:ascii="Times New Roman" w:eastAsia="Batang" w:hAnsi="Times New Roman" w:cs="Times New Roman"/>
          <w:sz w:val="28"/>
          <w:szCs w:val="28"/>
          <w:lang w:eastAsia="ko-KR"/>
        </w:rPr>
        <w:t xml:space="preserve">, в том числе </w:t>
      </w:r>
      <w:r w:rsidRPr="0049054E">
        <w:rPr>
          <w:rFonts w:ascii="Times New Roman" w:eastAsia="Batang" w:hAnsi="Times New Roman" w:cs="Times New Roman"/>
          <w:sz w:val="28"/>
          <w:szCs w:val="28"/>
          <w:lang w:eastAsia="ko-KR"/>
        </w:rPr>
        <w:tab/>
        <w:t xml:space="preserve">разработка методики </w:t>
      </w:r>
      <w:proofErr w:type="gramStart"/>
      <w:r w:rsidRPr="0049054E">
        <w:rPr>
          <w:rFonts w:ascii="Times New Roman" w:eastAsia="Batang" w:hAnsi="Times New Roman" w:cs="Times New Roman"/>
          <w:sz w:val="28"/>
          <w:szCs w:val="28"/>
          <w:lang w:eastAsia="ko-KR"/>
        </w:rPr>
        <w:t>оценки эффективности деятельности отраслевых отделов исполнительного комитета района</w:t>
      </w:r>
      <w:proofErr w:type="gramEnd"/>
      <w:r w:rsidRPr="0049054E">
        <w:rPr>
          <w:rFonts w:ascii="Times New Roman" w:eastAsia="Batang" w:hAnsi="Times New Roman" w:cs="Times New Roman"/>
          <w:sz w:val="28"/>
          <w:szCs w:val="28"/>
          <w:lang w:eastAsia="ko-KR"/>
        </w:rPr>
        <w:t xml:space="preserve"> с учетом требований к ежегодному  отчету Главы района о результатах деятельности;</w:t>
      </w:r>
    </w:p>
    <w:p w:rsid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 совершенствование управления муниципальным имуществом, в том числе</w:t>
      </w:r>
      <w:r>
        <w:rPr>
          <w:rFonts w:ascii="Times New Roman" w:eastAsia="Batang" w:hAnsi="Times New Roman" w:cs="Times New Roman"/>
          <w:sz w:val="28"/>
          <w:szCs w:val="28"/>
          <w:lang w:eastAsia="ko-KR"/>
        </w:rPr>
        <w:t>:</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w:t>
      </w:r>
      <w:r>
        <w:rPr>
          <w:rFonts w:ascii="Times New Roman" w:eastAsia="Batang" w:hAnsi="Times New Roman" w:cs="Times New Roman"/>
          <w:sz w:val="28"/>
          <w:szCs w:val="28"/>
          <w:lang w:eastAsia="ko-KR"/>
        </w:rPr>
        <w:t xml:space="preserve"> </w:t>
      </w:r>
      <w:r w:rsidRPr="0049054E">
        <w:rPr>
          <w:rFonts w:ascii="Times New Roman" w:eastAsia="Batang" w:hAnsi="Times New Roman" w:cs="Times New Roman"/>
          <w:sz w:val="28"/>
          <w:szCs w:val="28"/>
          <w:lang w:eastAsia="ko-KR"/>
        </w:rPr>
        <w:t>экспертиза и (при необходимости) внесение изменений в целях совершенствования муниципальных правовых актов, регулирующих определение размера платы по договорам аренды муниципального имущества; по договорам на установку и эксплуатацию рекламных конструкций, размещаемых на объектах муниципальной собственности; а также платы за наем муниципальных жилых помещений по договорам социального найма, найма жилых помещений специализированного жилищного фонда, найма жилых помещений муниципального жилищного фонда коммерческого использования;</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w:t>
      </w:r>
      <w:r w:rsidRPr="0049054E">
        <w:rPr>
          <w:rFonts w:ascii="Times New Roman" w:eastAsia="Batang" w:hAnsi="Times New Roman" w:cs="Times New Roman"/>
          <w:sz w:val="28"/>
          <w:szCs w:val="28"/>
          <w:lang w:eastAsia="ko-KR"/>
        </w:rPr>
        <w:tab/>
        <w:t xml:space="preserve">разработка </w:t>
      </w:r>
      <w:proofErr w:type="gramStart"/>
      <w:r w:rsidRPr="0049054E">
        <w:rPr>
          <w:rFonts w:ascii="Times New Roman" w:eastAsia="Batang" w:hAnsi="Times New Roman" w:cs="Times New Roman"/>
          <w:sz w:val="28"/>
          <w:szCs w:val="28"/>
          <w:lang w:eastAsia="ko-KR"/>
        </w:rPr>
        <w:t>показателей оценки эффективности использования муниципального имущества</w:t>
      </w:r>
      <w:proofErr w:type="gramEnd"/>
      <w:r w:rsidRPr="0049054E">
        <w:rPr>
          <w:rFonts w:ascii="Times New Roman" w:eastAsia="Batang" w:hAnsi="Times New Roman" w:cs="Times New Roman"/>
          <w:sz w:val="28"/>
          <w:szCs w:val="28"/>
          <w:lang w:eastAsia="ko-KR"/>
        </w:rPr>
        <w:t xml:space="preserve"> и проекта муниципального правового акта об их утверждении.</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w:t>
      </w:r>
      <w:r w:rsidRPr="0049054E">
        <w:rPr>
          <w:rFonts w:ascii="Times New Roman" w:eastAsia="Batang" w:hAnsi="Times New Roman" w:cs="Times New Roman"/>
          <w:sz w:val="28"/>
          <w:szCs w:val="28"/>
          <w:lang w:eastAsia="ko-KR"/>
        </w:rPr>
        <w:tab/>
        <w:t xml:space="preserve">передача излишнего, неэффективно используемого имущества, либо отчуждение из муниципальной собственности, либо списание в случае признания </w:t>
      </w:r>
      <w:proofErr w:type="gramStart"/>
      <w:r w:rsidRPr="0049054E">
        <w:rPr>
          <w:rFonts w:ascii="Times New Roman" w:eastAsia="Batang" w:hAnsi="Times New Roman" w:cs="Times New Roman"/>
          <w:sz w:val="28"/>
          <w:szCs w:val="28"/>
          <w:lang w:eastAsia="ko-KR"/>
        </w:rPr>
        <w:t>непригодным</w:t>
      </w:r>
      <w:proofErr w:type="gramEnd"/>
      <w:r w:rsidRPr="0049054E">
        <w:rPr>
          <w:rFonts w:ascii="Times New Roman" w:eastAsia="Batang" w:hAnsi="Times New Roman" w:cs="Times New Roman"/>
          <w:sz w:val="28"/>
          <w:szCs w:val="28"/>
          <w:lang w:eastAsia="ko-KR"/>
        </w:rPr>
        <w:t xml:space="preserve"> для дальнейшего использования по целевому назначению;</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w:t>
      </w:r>
      <w:r w:rsidRPr="0049054E">
        <w:rPr>
          <w:rFonts w:ascii="Times New Roman" w:eastAsia="Batang" w:hAnsi="Times New Roman" w:cs="Times New Roman"/>
          <w:sz w:val="28"/>
          <w:szCs w:val="28"/>
          <w:lang w:eastAsia="ko-KR"/>
        </w:rPr>
        <w:tab/>
        <w:t>оптимизация порядка использования имущества, необходимого для установленных предметов и целей деятельности;</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w:t>
      </w:r>
      <w:r>
        <w:rPr>
          <w:rFonts w:ascii="Times New Roman" w:eastAsia="Batang" w:hAnsi="Times New Roman" w:cs="Times New Roman"/>
          <w:sz w:val="28"/>
          <w:szCs w:val="28"/>
          <w:lang w:eastAsia="ko-KR"/>
        </w:rPr>
        <w:t xml:space="preserve"> </w:t>
      </w:r>
      <w:r w:rsidRPr="0049054E">
        <w:rPr>
          <w:rFonts w:ascii="Times New Roman" w:eastAsia="Batang" w:hAnsi="Times New Roman" w:cs="Times New Roman"/>
          <w:sz w:val="28"/>
          <w:szCs w:val="28"/>
          <w:lang w:eastAsia="ko-KR"/>
        </w:rPr>
        <w:t>проведение мероприятий по повышению эффективности предоставления в аренду имущества, закрепленного</w:t>
      </w:r>
      <w:r>
        <w:rPr>
          <w:rFonts w:ascii="Times New Roman" w:eastAsia="Batang" w:hAnsi="Times New Roman" w:cs="Times New Roman"/>
          <w:sz w:val="28"/>
          <w:szCs w:val="28"/>
          <w:lang w:eastAsia="ko-KR"/>
        </w:rPr>
        <w:t xml:space="preserve"> за муниципальными учреждениями.</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5. Совершенствование системы муниципального финансового контроля, в том числ</w:t>
      </w:r>
      <w:r>
        <w:rPr>
          <w:rFonts w:ascii="Times New Roman" w:eastAsia="Batang" w:hAnsi="Times New Roman" w:cs="Times New Roman"/>
          <w:sz w:val="28"/>
          <w:szCs w:val="28"/>
          <w:lang w:eastAsia="ko-KR"/>
        </w:rPr>
        <w:t xml:space="preserve">е </w:t>
      </w:r>
      <w:r w:rsidRPr="0049054E">
        <w:rPr>
          <w:rFonts w:ascii="Times New Roman" w:eastAsia="Batang" w:hAnsi="Times New Roman" w:cs="Times New Roman"/>
          <w:sz w:val="28"/>
          <w:szCs w:val="28"/>
          <w:lang w:eastAsia="ko-KR"/>
        </w:rPr>
        <w:t>повышение эффективности муниципального финансового контроля за счет совершенствования механизмов внутреннего финансового контроля.</w:t>
      </w:r>
    </w:p>
    <w:p w:rsid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49054E">
        <w:rPr>
          <w:rFonts w:ascii="Times New Roman" w:eastAsia="Batang" w:hAnsi="Times New Roman" w:cs="Times New Roman"/>
          <w:sz w:val="28"/>
          <w:szCs w:val="28"/>
          <w:lang w:eastAsia="ko-KR"/>
        </w:rPr>
        <w:t>6. Внедрение мероприятий по повышению энергетической эффективности</w:t>
      </w:r>
      <w:r w:rsidR="0018192A">
        <w:rPr>
          <w:rFonts w:ascii="Times New Roman" w:eastAsia="Batang" w:hAnsi="Times New Roman" w:cs="Times New Roman"/>
          <w:sz w:val="28"/>
          <w:szCs w:val="28"/>
          <w:lang w:eastAsia="ko-KR"/>
        </w:rPr>
        <w:t>.</w:t>
      </w:r>
    </w:p>
    <w:p w:rsidR="0018192A" w:rsidRPr="0018192A" w:rsidRDefault="0018192A" w:rsidP="0049054E">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18192A">
        <w:rPr>
          <w:rFonts w:ascii="Times New Roman" w:eastAsia="Batang" w:hAnsi="Times New Roman" w:cs="Times New Roman"/>
          <w:i/>
          <w:sz w:val="28"/>
          <w:szCs w:val="28"/>
          <w:lang w:eastAsia="ko-KR"/>
        </w:rPr>
        <w:t>Задачи:</w:t>
      </w:r>
    </w:p>
    <w:p w:rsidR="0049054E" w:rsidRPr="0049054E" w:rsidRDefault="0049054E"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w:t>
      </w:r>
      <w:r w:rsidRPr="0049054E">
        <w:rPr>
          <w:rFonts w:ascii="Times New Roman" w:eastAsia="Batang" w:hAnsi="Times New Roman" w:cs="Times New Roman"/>
          <w:sz w:val="28"/>
          <w:szCs w:val="28"/>
          <w:lang w:eastAsia="ko-KR"/>
        </w:rPr>
        <w:tab/>
        <w:t>разработка методики по обеспечению закупки наиболее энергоэффективных товаров для муниципальных нужд и нужд бюджетных учреждений;</w:t>
      </w:r>
    </w:p>
    <w:p w:rsidR="0049054E" w:rsidRPr="0049054E" w:rsidRDefault="004313B9"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w:t>
      </w:r>
      <w:r w:rsidR="0049054E" w:rsidRPr="0049054E">
        <w:rPr>
          <w:rFonts w:ascii="Times New Roman" w:eastAsia="Batang" w:hAnsi="Times New Roman" w:cs="Times New Roman"/>
          <w:sz w:val="28"/>
          <w:szCs w:val="28"/>
          <w:lang w:eastAsia="ko-KR"/>
        </w:rPr>
        <w:tab/>
        <w:t xml:space="preserve">разработка порядка заключения контрактов на оказание </w:t>
      </w:r>
      <w:proofErr w:type="spellStart"/>
      <w:r w:rsidR="0049054E" w:rsidRPr="0049054E">
        <w:rPr>
          <w:rFonts w:ascii="Times New Roman" w:eastAsia="Batang" w:hAnsi="Times New Roman" w:cs="Times New Roman"/>
          <w:sz w:val="28"/>
          <w:szCs w:val="28"/>
          <w:lang w:eastAsia="ko-KR"/>
        </w:rPr>
        <w:t>энергосервисных</w:t>
      </w:r>
      <w:proofErr w:type="spellEnd"/>
      <w:r w:rsidR="0049054E" w:rsidRPr="0049054E">
        <w:rPr>
          <w:rFonts w:ascii="Times New Roman" w:eastAsia="Batang" w:hAnsi="Times New Roman" w:cs="Times New Roman"/>
          <w:sz w:val="28"/>
          <w:szCs w:val="28"/>
          <w:lang w:eastAsia="ko-KR"/>
        </w:rPr>
        <w:t xml:space="preserve"> услуг;</w:t>
      </w:r>
    </w:p>
    <w:p w:rsidR="0049054E" w:rsidRPr="0049054E" w:rsidRDefault="004313B9"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w:t>
      </w:r>
      <w:r w:rsidR="0049054E" w:rsidRPr="0049054E">
        <w:rPr>
          <w:rFonts w:ascii="Times New Roman" w:eastAsia="Batang" w:hAnsi="Times New Roman" w:cs="Times New Roman"/>
          <w:sz w:val="28"/>
          <w:szCs w:val="28"/>
          <w:lang w:eastAsia="ko-KR"/>
        </w:rPr>
        <w:tab/>
        <w:t>разработка мер по сокращению потребления каждого энергоресурса в соответствии с требованием федерального законодательства;</w:t>
      </w:r>
    </w:p>
    <w:p w:rsidR="0049054E" w:rsidRDefault="004313B9" w:rsidP="0049054E">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w:t>
      </w:r>
      <w:r w:rsidR="0049054E" w:rsidRPr="0049054E">
        <w:rPr>
          <w:rFonts w:ascii="Times New Roman" w:eastAsia="Batang" w:hAnsi="Times New Roman" w:cs="Times New Roman"/>
          <w:sz w:val="28"/>
          <w:szCs w:val="28"/>
          <w:lang w:eastAsia="ko-KR"/>
        </w:rPr>
        <w:tab/>
        <w:t>совершенствование муниципальных правовых актов, предусматривающих комплекс мероприятий по повышению энергетической эффективности.</w:t>
      </w:r>
    </w:p>
    <w:p w:rsidR="00702068" w:rsidRPr="00702068" w:rsidRDefault="00AF2B1D" w:rsidP="00702068">
      <w:pPr>
        <w:spacing w:after="0" w:line="240" w:lineRule="auto"/>
        <w:jc w:val="center"/>
        <w:rPr>
          <w:rFonts w:ascii="Times New Roman" w:hAnsi="Times New Roman" w:cs="Times New Roman"/>
          <w:b/>
          <w:sz w:val="28"/>
          <w:szCs w:val="28"/>
        </w:rPr>
      </w:pPr>
      <w:r>
        <w:rPr>
          <w:rFonts w:ascii="Times New Roman" w:eastAsia="Batang" w:hAnsi="Times New Roman" w:cs="Times New Roman"/>
          <w:b/>
          <w:sz w:val="28"/>
          <w:szCs w:val="28"/>
          <w:lang w:eastAsia="ko-KR"/>
        </w:rPr>
        <w:lastRenderedPageBreak/>
        <w:t>2</w:t>
      </w:r>
      <w:r w:rsidR="0039424C" w:rsidRPr="00702068">
        <w:rPr>
          <w:rFonts w:ascii="Times New Roman" w:eastAsia="Batang" w:hAnsi="Times New Roman" w:cs="Times New Roman"/>
          <w:b/>
          <w:sz w:val="28"/>
          <w:szCs w:val="28"/>
          <w:lang w:eastAsia="ko-KR"/>
        </w:rPr>
        <w:t xml:space="preserve">.2.8. </w:t>
      </w:r>
      <w:r w:rsidR="00702068" w:rsidRPr="00702068">
        <w:rPr>
          <w:rFonts w:ascii="Times New Roman" w:hAnsi="Times New Roman" w:cs="Times New Roman"/>
          <w:b/>
          <w:sz w:val="28"/>
          <w:szCs w:val="28"/>
        </w:rPr>
        <w:t>Агропромышленный комплекс</w:t>
      </w:r>
    </w:p>
    <w:p w:rsidR="00702068" w:rsidRPr="00702068" w:rsidRDefault="00702068" w:rsidP="00702068">
      <w:pPr>
        <w:spacing w:after="0" w:line="240" w:lineRule="auto"/>
        <w:jc w:val="center"/>
        <w:rPr>
          <w:rFonts w:ascii="Times New Roman" w:hAnsi="Times New Roman" w:cs="Times New Roman"/>
          <w:b/>
          <w:color w:val="FF0000"/>
          <w:sz w:val="28"/>
          <w:szCs w:val="28"/>
        </w:rPr>
      </w:pPr>
    </w:p>
    <w:p w:rsidR="00702068" w:rsidRPr="00702068" w:rsidRDefault="00702068" w:rsidP="00702068">
      <w:pPr>
        <w:spacing w:after="0" w:line="240" w:lineRule="auto"/>
        <w:ind w:firstLine="567"/>
        <w:jc w:val="both"/>
        <w:rPr>
          <w:rFonts w:ascii="Times New Roman" w:hAnsi="Times New Roman" w:cs="Times New Roman"/>
          <w:sz w:val="28"/>
          <w:szCs w:val="28"/>
        </w:rPr>
      </w:pPr>
      <w:proofErr w:type="gramStart"/>
      <w:r w:rsidRPr="00702068">
        <w:rPr>
          <w:rFonts w:ascii="Times New Roman" w:hAnsi="Times New Roman" w:cs="Times New Roman"/>
          <w:sz w:val="28"/>
          <w:szCs w:val="28"/>
        </w:rPr>
        <w:t>Географическое расположение района создает необходимые предпосылки для наращивания и реализации инвестиционных возможностей и определяет основное стратегическое направление развития района на период до 2030 года - это развитие агропромышленного кластера, являющегося одним из системообразующих Камской агломерации – лидера развития полюса роста «Волга-Кама».)</w:t>
      </w:r>
      <w:proofErr w:type="gramEnd"/>
    </w:p>
    <w:p w:rsidR="00702068" w:rsidRPr="00702068" w:rsidRDefault="00702068" w:rsidP="00702068">
      <w:pPr>
        <w:keepNext/>
        <w:keepLines/>
        <w:widowControl w:val="0"/>
        <w:spacing w:after="0" w:line="240" w:lineRule="auto"/>
        <w:ind w:firstLine="567"/>
        <w:jc w:val="both"/>
        <w:outlineLvl w:val="1"/>
        <w:rPr>
          <w:rFonts w:ascii="Times New Roman" w:eastAsiaTheme="majorEastAsia" w:hAnsi="Times New Roman" w:cs="Times New Roman"/>
          <w:bCs/>
          <w:sz w:val="28"/>
          <w:szCs w:val="28"/>
        </w:rPr>
      </w:pPr>
      <w:bookmarkStart w:id="35" w:name="_Toc453918059"/>
      <w:r w:rsidRPr="00702068">
        <w:rPr>
          <w:rFonts w:ascii="Times New Roman" w:eastAsiaTheme="majorEastAsia" w:hAnsi="Times New Roman" w:cs="Times New Roman"/>
          <w:bCs/>
          <w:sz w:val="28"/>
          <w:szCs w:val="28"/>
        </w:rPr>
        <w:t>Основой экономики Тукаевского муниципального района является агропромышленный комплекс. От его состояния во многом зависит благополучие многих жителей муниципального образования.</w:t>
      </w:r>
      <w:bookmarkEnd w:id="35"/>
      <w:r w:rsidRPr="00702068">
        <w:rPr>
          <w:rFonts w:ascii="Times New Roman" w:eastAsiaTheme="majorEastAsia" w:hAnsi="Times New Roman" w:cs="Times New Roman"/>
          <w:bCs/>
          <w:sz w:val="28"/>
          <w:szCs w:val="28"/>
        </w:rPr>
        <w:t xml:space="preserve"> </w:t>
      </w:r>
    </w:p>
    <w:p w:rsidR="00702068" w:rsidRPr="00702068" w:rsidRDefault="00702068" w:rsidP="00702068">
      <w:pPr>
        <w:keepNext/>
        <w:keepLines/>
        <w:widowControl w:val="0"/>
        <w:spacing w:after="0" w:line="240" w:lineRule="auto"/>
        <w:ind w:firstLine="567"/>
        <w:jc w:val="both"/>
        <w:outlineLvl w:val="1"/>
        <w:rPr>
          <w:rFonts w:ascii="Times New Roman" w:eastAsiaTheme="majorEastAsia" w:hAnsi="Times New Roman" w:cs="Times New Roman"/>
          <w:bCs/>
          <w:sz w:val="28"/>
          <w:szCs w:val="28"/>
        </w:rPr>
      </w:pPr>
      <w:bookmarkStart w:id="36" w:name="_Toc453918060"/>
      <w:r w:rsidRPr="00702068">
        <w:rPr>
          <w:rFonts w:ascii="Times New Roman" w:eastAsiaTheme="majorEastAsia" w:hAnsi="Times New Roman" w:cs="Times New Roman"/>
          <w:bCs/>
          <w:sz w:val="28"/>
          <w:szCs w:val="28"/>
        </w:rPr>
        <w:t xml:space="preserve">По объему сельскохозяйственного производства </w:t>
      </w:r>
      <w:r w:rsidR="002E62B1">
        <w:rPr>
          <w:rFonts w:ascii="Times New Roman" w:eastAsiaTheme="majorEastAsia" w:hAnsi="Times New Roman" w:cs="Times New Roman"/>
          <w:bCs/>
          <w:sz w:val="28"/>
          <w:szCs w:val="28"/>
        </w:rPr>
        <w:t>Тукаевский муниципальный район</w:t>
      </w:r>
      <w:r w:rsidRPr="00702068">
        <w:rPr>
          <w:rFonts w:ascii="Times New Roman" w:eastAsiaTheme="majorEastAsia" w:hAnsi="Times New Roman" w:cs="Times New Roman"/>
          <w:bCs/>
          <w:sz w:val="28"/>
          <w:szCs w:val="28"/>
        </w:rPr>
        <w:t xml:space="preserve"> занимает лидирующее положение в Республике Татарстан и 1 место в Камской агломерации.</w:t>
      </w:r>
      <w:r w:rsidRPr="00702068">
        <w:rPr>
          <w:rFonts w:ascii="Times New Roman" w:eastAsiaTheme="majorEastAsia" w:hAnsi="Times New Roman" w:cs="Times New Roman"/>
          <w:bCs/>
          <w:color w:val="FF0000"/>
          <w:sz w:val="28"/>
          <w:szCs w:val="28"/>
        </w:rPr>
        <w:t xml:space="preserve"> </w:t>
      </w:r>
      <w:r w:rsidRPr="00702068">
        <w:rPr>
          <w:rFonts w:ascii="Times New Roman" w:eastAsiaTheme="majorEastAsia" w:hAnsi="Times New Roman" w:cs="Times New Roman"/>
          <w:bCs/>
          <w:sz w:val="28"/>
          <w:szCs w:val="28"/>
        </w:rPr>
        <w:t xml:space="preserve">Динамика производства сельскохозяйственной продукции в районе довольно устойчива. Площадь пашни в хозяйствах всех категорий </w:t>
      </w:r>
      <w:r w:rsidR="002E62B1">
        <w:rPr>
          <w:rFonts w:ascii="Times New Roman" w:eastAsiaTheme="majorEastAsia" w:hAnsi="Times New Roman" w:cs="Times New Roman"/>
          <w:bCs/>
          <w:sz w:val="28"/>
          <w:szCs w:val="28"/>
        </w:rPr>
        <w:t>Тукаевского муниципального района</w:t>
      </w:r>
      <w:r w:rsidRPr="00702068">
        <w:rPr>
          <w:rFonts w:ascii="Times New Roman" w:eastAsiaTheme="majorEastAsia" w:hAnsi="Times New Roman" w:cs="Times New Roman"/>
          <w:bCs/>
          <w:sz w:val="28"/>
          <w:szCs w:val="28"/>
        </w:rPr>
        <w:t xml:space="preserve"> составляет 2,53% пахотных угодий Республики Татарстан.</w:t>
      </w:r>
      <w:bookmarkEnd w:id="36"/>
    </w:p>
    <w:p w:rsidR="00702068" w:rsidRPr="00702068" w:rsidRDefault="00702068" w:rsidP="00702068">
      <w:pPr>
        <w:spacing w:after="0" w:line="240" w:lineRule="auto"/>
        <w:ind w:firstLine="567"/>
        <w:jc w:val="both"/>
        <w:rPr>
          <w:rFonts w:ascii="Times New Roman" w:hAnsi="Times New Roman" w:cs="Times New Roman"/>
          <w:sz w:val="28"/>
          <w:szCs w:val="28"/>
        </w:rPr>
      </w:pPr>
      <w:r w:rsidRPr="00702068">
        <w:rPr>
          <w:rFonts w:ascii="Times New Roman" w:hAnsi="Times New Roman" w:cs="Times New Roman"/>
          <w:sz w:val="28"/>
          <w:szCs w:val="28"/>
        </w:rPr>
        <w:t xml:space="preserve">На территории района работают 14 коллективных сельскохозяйственных предприятий, два предприятия </w:t>
      </w:r>
      <w:proofErr w:type="spellStart"/>
      <w:r w:rsidRPr="00702068">
        <w:rPr>
          <w:rFonts w:ascii="Times New Roman" w:hAnsi="Times New Roman" w:cs="Times New Roman"/>
          <w:sz w:val="28"/>
          <w:szCs w:val="28"/>
        </w:rPr>
        <w:t>пищепереработки</w:t>
      </w:r>
      <w:proofErr w:type="spellEnd"/>
      <w:r w:rsidRPr="00702068">
        <w:rPr>
          <w:rFonts w:ascii="Times New Roman" w:hAnsi="Times New Roman" w:cs="Times New Roman"/>
          <w:sz w:val="28"/>
          <w:szCs w:val="28"/>
        </w:rPr>
        <w:t xml:space="preserve"> - ООО «</w:t>
      </w:r>
      <w:proofErr w:type="gramStart"/>
      <w:r w:rsidRPr="00702068">
        <w:rPr>
          <w:rFonts w:ascii="Times New Roman" w:hAnsi="Times New Roman" w:cs="Times New Roman"/>
          <w:sz w:val="28"/>
          <w:szCs w:val="28"/>
        </w:rPr>
        <w:t>Челны-Бройлер</w:t>
      </w:r>
      <w:proofErr w:type="gramEnd"/>
      <w:r w:rsidRPr="00702068">
        <w:rPr>
          <w:rFonts w:ascii="Times New Roman" w:hAnsi="Times New Roman" w:cs="Times New Roman"/>
          <w:sz w:val="28"/>
          <w:szCs w:val="28"/>
        </w:rPr>
        <w:t xml:space="preserve">» и    ООО «Камский Бекон». Общая площадь сельхозугодий составляет 94,1 тыс. га, в том числе пашни – 82,4 тыс. га. В сельскохозяйственном производстве занято около 4700 человек. </w:t>
      </w:r>
      <w:proofErr w:type="gramStart"/>
      <w:r w:rsidRPr="00702068">
        <w:rPr>
          <w:rFonts w:ascii="Times New Roman" w:hAnsi="Times New Roman" w:cs="Times New Roman"/>
          <w:sz w:val="28"/>
          <w:szCs w:val="28"/>
        </w:rPr>
        <w:t>В районе выращивают пшеницу, гречиху, подсолнечник, картофель, кукурузу и др. Главные отрасли животноводства – мясомолочное скотоводство, птицеводство, свиноводство, овцеводство и пчеловодство.</w:t>
      </w:r>
      <w:proofErr w:type="gramEnd"/>
      <w:r w:rsidRPr="00702068">
        <w:rPr>
          <w:rFonts w:ascii="Times New Roman" w:hAnsi="Times New Roman" w:cs="Times New Roman"/>
          <w:sz w:val="28"/>
          <w:szCs w:val="28"/>
        </w:rPr>
        <w:t xml:space="preserve"> В общем объеме производства продукция животноводства занимает 91%,     растениеводства – 9%. </w:t>
      </w:r>
    </w:p>
    <w:p w:rsidR="00702068" w:rsidRPr="00702068" w:rsidRDefault="00702068" w:rsidP="00702068">
      <w:pPr>
        <w:spacing w:after="0" w:line="240" w:lineRule="auto"/>
        <w:ind w:firstLine="567"/>
        <w:jc w:val="both"/>
        <w:rPr>
          <w:rFonts w:ascii="Times New Roman" w:hAnsi="Times New Roman" w:cs="Times New Roman"/>
          <w:sz w:val="28"/>
          <w:szCs w:val="28"/>
        </w:rPr>
      </w:pPr>
      <w:r w:rsidRPr="00702068">
        <w:rPr>
          <w:rFonts w:ascii="Times New Roman" w:hAnsi="Times New Roman" w:cs="Times New Roman"/>
          <w:sz w:val="28"/>
          <w:szCs w:val="28"/>
        </w:rPr>
        <w:t xml:space="preserve">Объем валовой продукции </w:t>
      </w:r>
      <w:proofErr w:type="spellStart"/>
      <w:r w:rsidRPr="00702068">
        <w:rPr>
          <w:rFonts w:ascii="Times New Roman" w:hAnsi="Times New Roman" w:cs="Times New Roman"/>
          <w:sz w:val="28"/>
          <w:szCs w:val="28"/>
        </w:rPr>
        <w:t>сельхозтоваропроизводителей</w:t>
      </w:r>
      <w:proofErr w:type="spellEnd"/>
      <w:r w:rsidRPr="00702068">
        <w:rPr>
          <w:rFonts w:ascii="Times New Roman" w:hAnsi="Times New Roman" w:cs="Times New Roman"/>
          <w:sz w:val="28"/>
          <w:szCs w:val="28"/>
        </w:rPr>
        <w:t xml:space="preserve"> района в 2015 году составил 20,1 млрд. рублей (113,7% к уровню 2014 года). Значительная доля объема принадлежит ООО «</w:t>
      </w:r>
      <w:proofErr w:type="gramStart"/>
      <w:r w:rsidRPr="00702068">
        <w:rPr>
          <w:rFonts w:ascii="Times New Roman" w:hAnsi="Times New Roman" w:cs="Times New Roman"/>
          <w:sz w:val="28"/>
          <w:szCs w:val="28"/>
        </w:rPr>
        <w:t>Челны-Бройлер</w:t>
      </w:r>
      <w:proofErr w:type="gramEnd"/>
      <w:r w:rsidRPr="00702068">
        <w:rPr>
          <w:rFonts w:ascii="Times New Roman" w:hAnsi="Times New Roman" w:cs="Times New Roman"/>
          <w:sz w:val="28"/>
          <w:szCs w:val="28"/>
        </w:rPr>
        <w:t xml:space="preserve">», ООО «Камский Бекон», «Набережночелнинский инкубатор», «Тукаевский Племрепродуктор». </w:t>
      </w:r>
      <w:proofErr w:type="gramStart"/>
      <w:r w:rsidRPr="00702068">
        <w:rPr>
          <w:rFonts w:ascii="Times New Roman" w:hAnsi="Times New Roman" w:cs="Times New Roman"/>
          <w:sz w:val="28"/>
          <w:szCs w:val="28"/>
        </w:rPr>
        <w:t xml:space="preserve">Весомый вклад в увеличение валовой продукции </w:t>
      </w:r>
      <w:proofErr w:type="spellStart"/>
      <w:r w:rsidRPr="00702068">
        <w:rPr>
          <w:rFonts w:ascii="Times New Roman" w:hAnsi="Times New Roman" w:cs="Times New Roman"/>
          <w:sz w:val="28"/>
          <w:szCs w:val="28"/>
        </w:rPr>
        <w:t>сельхозформирований</w:t>
      </w:r>
      <w:proofErr w:type="spellEnd"/>
      <w:r w:rsidRPr="00702068">
        <w:rPr>
          <w:rFonts w:ascii="Times New Roman" w:hAnsi="Times New Roman" w:cs="Times New Roman"/>
          <w:sz w:val="28"/>
          <w:szCs w:val="28"/>
        </w:rPr>
        <w:t xml:space="preserve"> внесли Агрофирма «Кама», ООО СХП им. Сайдашева, ООО «Гигант», ПК «</w:t>
      </w:r>
      <w:proofErr w:type="spellStart"/>
      <w:r w:rsidRPr="00702068">
        <w:rPr>
          <w:rFonts w:ascii="Times New Roman" w:hAnsi="Times New Roman" w:cs="Times New Roman"/>
          <w:sz w:val="28"/>
          <w:szCs w:val="28"/>
        </w:rPr>
        <w:t>Ирек</w:t>
      </w:r>
      <w:proofErr w:type="spellEnd"/>
      <w:r w:rsidRPr="00702068">
        <w:rPr>
          <w:rFonts w:ascii="Times New Roman" w:hAnsi="Times New Roman" w:cs="Times New Roman"/>
          <w:sz w:val="28"/>
          <w:szCs w:val="28"/>
        </w:rPr>
        <w:t xml:space="preserve">»,                          ООО «Челны-Овощи», крестьянские фермерские хозяйства. </w:t>
      </w:r>
      <w:proofErr w:type="gramEnd"/>
    </w:p>
    <w:p w:rsidR="00702068" w:rsidRPr="00702068" w:rsidRDefault="00702068" w:rsidP="00702068">
      <w:pPr>
        <w:spacing w:after="0" w:line="240" w:lineRule="auto"/>
        <w:ind w:firstLine="567"/>
        <w:jc w:val="both"/>
        <w:rPr>
          <w:rFonts w:ascii="Times New Roman" w:hAnsi="Times New Roman" w:cs="Times New Roman"/>
          <w:sz w:val="28"/>
          <w:szCs w:val="28"/>
        </w:rPr>
      </w:pPr>
      <w:r w:rsidRPr="00702068">
        <w:rPr>
          <w:rFonts w:ascii="Times New Roman" w:hAnsi="Times New Roman" w:cs="Times New Roman"/>
          <w:sz w:val="28"/>
          <w:szCs w:val="28"/>
        </w:rPr>
        <w:t xml:space="preserve">Несмотря на сложную экономическую обстановку в последние годы сельское хозяйство имеет положительную динамику развития. Это стало возможным в результате усиления внимания селу со стороны государства, которое сегодня рассматривает сельское хозяйство в числе важнейших национальных приоритетов. </w:t>
      </w:r>
    </w:p>
    <w:p w:rsidR="00702068" w:rsidRDefault="00702068" w:rsidP="00702068">
      <w:pPr>
        <w:spacing w:after="0" w:line="240" w:lineRule="auto"/>
        <w:ind w:firstLine="567"/>
        <w:jc w:val="both"/>
        <w:rPr>
          <w:rFonts w:ascii="Times New Roman" w:hAnsi="Times New Roman" w:cs="Times New Roman"/>
          <w:sz w:val="28"/>
          <w:szCs w:val="28"/>
        </w:rPr>
      </w:pPr>
      <w:r w:rsidRPr="00702068">
        <w:rPr>
          <w:rFonts w:ascii="Times New Roman" w:hAnsi="Times New Roman" w:cs="Times New Roman"/>
          <w:sz w:val="28"/>
          <w:szCs w:val="28"/>
        </w:rPr>
        <w:t xml:space="preserve">Значительная перестройка произошла и в работе самих сельхозпредприятий. За счет повышения качества работы в отрасли, внедрения новой техники и современных технологий хозяйства района стали ежегодно получать стабильно высокие урожаи сельскохозяйственных культур. В животноводстве сложились объективные предпосылки для дальнейшего роста поголовья скота и повышения его продуктивности. За счет собственных средств, а также инвестиционных вложений в 2015 году завершено строительство современного молочного комплекса на 400 коров в СХП имени Сайдашева, все работы осуществляются с </w:t>
      </w:r>
      <w:r w:rsidRPr="00702068">
        <w:rPr>
          <w:rFonts w:ascii="Times New Roman" w:hAnsi="Times New Roman" w:cs="Times New Roman"/>
          <w:sz w:val="28"/>
          <w:szCs w:val="28"/>
        </w:rPr>
        <w:lastRenderedPageBreak/>
        <w:t xml:space="preserve">применением компьютерных программ. Подобный современный животноводческий комплекс планируется построить и в </w:t>
      </w:r>
      <w:proofErr w:type="spellStart"/>
      <w:r w:rsidRPr="00702068">
        <w:rPr>
          <w:rFonts w:ascii="Times New Roman" w:hAnsi="Times New Roman" w:cs="Times New Roman"/>
          <w:sz w:val="28"/>
          <w:szCs w:val="28"/>
        </w:rPr>
        <w:t>Староабдуловском</w:t>
      </w:r>
      <w:proofErr w:type="spellEnd"/>
      <w:r w:rsidRPr="00702068">
        <w:rPr>
          <w:rFonts w:ascii="Times New Roman" w:hAnsi="Times New Roman" w:cs="Times New Roman"/>
          <w:sz w:val="28"/>
          <w:szCs w:val="28"/>
        </w:rPr>
        <w:t xml:space="preserve"> отделении.</w:t>
      </w:r>
    </w:p>
    <w:p w:rsidR="00261334" w:rsidRPr="00261334" w:rsidRDefault="00261334" w:rsidP="00261334">
      <w:pPr>
        <w:spacing w:after="0" w:line="240" w:lineRule="auto"/>
        <w:ind w:firstLine="567"/>
        <w:jc w:val="both"/>
        <w:rPr>
          <w:rFonts w:ascii="Times New Roman" w:hAnsi="Times New Roman" w:cs="Times New Roman"/>
          <w:i/>
          <w:sz w:val="28"/>
          <w:szCs w:val="28"/>
        </w:rPr>
      </w:pPr>
      <w:r w:rsidRPr="00261334">
        <w:rPr>
          <w:rFonts w:ascii="Times New Roman" w:hAnsi="Times New Roman" w:cs="Times New Roman"/>
          <w:i/>
          <w:sz w:val="28"/>
          <w:szCs w:val="28"/>
        </w:rPr>
        <w:t>Ключевые вызовы:</w:t>
      </w:r>
    </w:p>
    <w:p w:rsidR="00261334" w:rsidRDefault="00261334" w:rsidP="002613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61334">
        <w:rPr>
          <w:rFonts w:ascii="Times New Roman" w:hAnsi="Times New Roman" w:cs="Times New Roman"/>
          <w:sz w:val="28"/>
          <w:szCs w:val="28"/>
        </w:rPr>
        <w:t xml:space="preserve"> отсутствие системы кадрового обеспечения; нехватка квалифицированных</w:t>
      </w:r>
      <w:r>
        <w:rPr>
          <w:rFonts w:ascii="Times New Roman" w:hAnsi="Times New Roman" w:cs="Times New Roman"/>
          <w:sz w:val="28"/>
          <w:szCs w:val="28"/>
        </w:rPr>
        <w:t xml:space="preserve"> </w:t>
      </w:r>
      <w:r w:rsidRPr="00261334">
        <w:rPr>
          <w:rFonts w:ascii="Times New Roman" w:hAnsi="Times New Roman" w:cs="Times New Roman"/>
          <w:sz w:val="28"/>
          <w:szCs w:val="28"/>
        </w:rPr>
        <w:t xml:space="preserve">кадров (в частности, </w:t>
      </w:r>
      <w:proofErr w:type="spellStart"/>
      <w:r w:rsidRPr="00261334">
        <w:rPr>
          <w:rFonts w:ascii="Times New Roman" w:hAnsi="Times New Roman" w:cs="Times New Roman"/>
          <w:sz w:val="28"/>
          <w:szCs w:val="28"/>
        </w:rPr>
        <w:t>зооветспециалистов</w:t>
      </w:r>
      <w:proofErr w:type="spellEnd"/>
      <w:r w:rsidRPr="00261334">
        <w:rPr>
          <w:rFonts w:ascii="Times New Roman" w:hAnsi="Times New Roman" w:cs="Times New Roman"/>
          <w:sz w:val="28"/>
          <w:szCs w:val="28"/>
        </w:rPr>
        <w:t xml:space="preserve">); </w:t>
      </w:r>
    </w:p>
    <w:p w:rsidR="00261334" w:rsidRDefault="00261334" w:rsidP="002613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261334">
        <w:rPr>
          <w:rFonts w:ascii="Times New Roman" w:hAnsi="Times New Roman" w:cs="Times New Roman"/>
          <w:sz w:val="28"/>
          <w:szCs w:val="28"/>
        </w:rPr>
        <w:t>отсутствие высокопродуктивных пород</w:t>
      </w:r>
      <w:r>
        <w:rPr>
          <w:rFonts w:ascii="Times New Roman" w:hAnsi="Times New Roman" w:cs="Times New Roman"/>
          <w:sz w:val="28"/>
          <w:szCs w:val="28"/>
        </w:rPr>
        <w:t xml:space="preserve"> </w:t>
      </w:r>
      <w:r w:rsidRPr="00261334">
        <w:rPr>
          <w:rFonts w:ascii="Times New Roman" w:hAnsi="Times New Roman" w:cs="Times New Roman"/>
          <w:sz w:val="28"/>
          <w:szCs w:val="28"/>
        </w:rPr>
        <w:t>коров, обеспечивающих передовой надой молока;</w:t>
      </w:r>
    </w:p>
    <w:p w:rsidR="00261334" w:rsidRPr="00261334" w:rsidRDefault="00261334" w:rsidP="002613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61334">
        <w:rPr>
          <w:rFonts w:ascii="Times New Roman" w:hAnsi="Times New Roman" w:cs="Times New Roman"/>
          <w:sz w:val="28"/>
          <w:szCs w:val="28"/>
        </w:rPr>
        <w:t xml:space="preserve"> необходимость увеличения поголовья крупного рогатого скота, в том числе</w:t>
      </w:r>
      <w:r>
        <w:rPr>
          <w:rFonts w:ascii="Times New Roman" w:hAnsi="Times New Roman" w:cs="Times New Roman"/>
          <w:sz w:val="28"/>
          <w:szCs w:val="28"/>
        </w:rPr>
        <w:t xml:space="preserve"> </w:t>
      </w:r>
      <w:r w:rsidRPr="00261334">
        <w:rPr>
          <w:rFonts w:ascii="Times New Roman" w:hAnsi="Times New Roman" w:cs="Times New Roman"/>
          <w:sz w:val="28"/>
          <w:szCs w:val="28"/>
        </w:rPr>
        <w:t>коров;</w:t>
      </w:r>
    </w:p>
    <w:p w:rsidR="00261334" w:rsidRPr="00261334" w:rsidRDefault="00261334" w:rsidP="002613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61334">
        <w:rPr>
          <w:rFonts w:ascii="Times New Roman" w:hAnsi="Times New Roman" w:cs="Times New Roman"/>
          <w:sz w:val="28"/>
          <w:szCs w:val="28"/>
        </w:rPr>
        <w:t xml:space="preserve"> прямая зависимость результатов деятельности сельского хозяйства от</w:t>
      </w:r>
      <w:r>
        <w:rPr>
          <w:rFonts w:ascii="Times New Roman" w:hAnsi="Times New Roman" w:cs="Times New Roman"/>
          <w:sz w:val="28"/>
          <w:szCs w:val="28"/>
        </w:rPr>
        <w:t xml:space="preserve"> </w:t>
      </w:r>
      <w:r w:rsidRPr="00261334">
        <w:rPr>
          <w:rFonts w:ascii="Times New Roman" w:hAnsi="Times New Roman" w:cs="Times New Roman"/>
          <w:sz w:val="28"/>
          <w:szCs w:val="28"/>
        </w:rPr>
        <w:t>погодных условий;</w:t>
      </w:r>
    </w:p>
    <w:p w:rsidR="00261334" w:rsidRPr="00261334" w:rsidRDefault="00261334" w:rsidP="002613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61334">
        <w:rPr>
          <w:rFonts w:ascii="Times New Roman" w:hAnsi="Times New Roman" w:cs="Times New Roman"/>
          <w:sz w:val="28"/>
          <w:szCs w:val="28"/>
        </w:rPr>
        <w:t xml:space="preserve"> отсутствие скоординированной системы мелиорации;</w:t>
      </w:r>
    </w:p>
    <w:p w:rsidR="00261334" w:rsidRPr="00261334" w:rsidRDefault="00261334" w:rsidP="002613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61334">
        <w:rPr>
          <w:rFonts w:ascii="Times New Roman" w:hAnsi="Times New Roman" w:cs="Times New Roman"/>
          <w:sz w:val="28"/>
          <w:szCs w:val="28"/>
        </w:rPr>
        <w:t xml:space="preserve"> отсутствие </w:t>
      </w:r>
      <w:proofErr w:type="spellStart"/>
      <w:r w:rsidRPr="00261334">
        <w:rPr>
          <w:rFonts w:ascii="Times New Roman" w:hAnsi="Times New Roman" w:cs="Times New Roman"/>
          <w:sz w:val="28"/>
          <w:szCs w:val="28"/>
        </w:rPr>
        <w:t>техноцентра</w:t>
      </w:r>
      <w:proofErr w:type="spellEnd"/>
      <w:r w:rsidRPr="00261334">
        <w:rPr>
          <w:rFonts w:ascii="Times New Roman" w:hAnsi="Times New Roman" w:cs="Times New Roman"/>
          <w:sz w:val="28"/>
          <w:szCs w:val="28"/>
        </w:rPr>
        <w:t xml:space="preserve"> и </w:t>
      </w:r>
      <w:proofErr w:type="spellStart"/>
      <w:r w:rsidRPr="00261334">
        <w:rPr>
          <w:rFonts w:ascii="Times New Roman" w:hAnsi="Times New Roman" w:cs="Times New Roman"/>
          <w:sz w:val="28"/>
          <w:szCs w:val="28"/>
        </w:rPr>
        <w:t>агропарка</w:t>
      </w:r>
      <w:proofErr w:type="spellEnd"/>
      <w:r w:rsidRPr="00261334">
        <w:rPr>
          <w:rFonts w:ascii="Times New Roman" w:hAnsi="Times New Roman" w:cs="Times New Roman"/>
          <w:sz w:val="28"/>
          <w:szCs w:val="28"/>
        </w:rPr>
        <w:t>.</w:t>
      </w:r>
    </w:p>
    <w:p w:rsidR="00261334" w:rsidRPr="00261334" w:rsidRDefault="00261334" w:rsidP="00261334">
      <w:pPr>
        <w:spacing w:after="0" w:line="240" w:lineRule="auto"/>
        <w:ind w:firstLine="567"/>
        <w:jc w:val="both"/>
        <w:rPr>
          <w:rFonts w:ascii="Times New Roman" w:hAnsi="Times New Roman" w:cs="Times New Roman"/>
          <w:i/>
          <w:sz w:val="28"/>
          <w:szCs w:val="28"/>
        </w:rPr>
      </w:pPr>
      <w:r w:rsidRPr="00261334">
        <w:rPr>
          <w:rFonts w:ascii="Times New Roman" w:hAnsi="Times New Roman" w:cs="Times New Roman"/>
          <w:i/>
          <w:sz w:val="28"/>
          <w:szCs w:val="28"/>
        </w:rPr>
        <w:t>Целевые ориентиры и показатели:</w:t>
      </w:r>
    </w:p>
    <w:p w:rsidR="00261334" w:rsidRPr="00261334" w:rsidRDefault="00261334" w:rsidP="002613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61334">
        <w:rPr>
          <w:rFonts w:ascii="Times New Roman" w:hAnsi="Times New Roman" w:cs="Times New Roman"/>
          <w:sz w:val="28"/>
          <w:szCs w:val="28"/>
        </w:rPr>
        <w:t xml:space="preserve"> увеличивать посевы </w:t>
      </w:r>
      <w:proofErr w:type="spellStart"/>
      <w:r w:rsidRPr="00261334">
        <w:rPr>
          <w:rFonts w:ascii="Times New Roman" w:hAnsi="Times New Roman" w:cs="Times New Roman"/>
          <w:sz w:val="28"/>
          <w:szCs w:val="28"/>
        </w:rPr>
        <w:t>высокомаржинальных</w:t>
      </w:r>
      <w:proofErr w:type="spellEnd"/>
      <w:r w:rsidRPr="00261334">
        <w:rPr>
          <w:rFonts w:ascii="Times New Roman" w:hAnsi="Times New Roman" w:cs="Times New Roman"/>
          <w:sz w:val="28"/>
          <w:szCs w:val="28"/>
        </w:rPr>
        <w:t xml:space="preserve"> культур (подсолнечник, сахарная</w:t>
      </w:r>
      <w:r>
        <w:rPr>
          <w:rFonts w:ascii="Times New Roman" w:hAnsi="Times New Roman" w:cs="Times New Roman"/>
          <w:sz w:val="28"/>
          <w:szCs w:val="28"/>
        </w:rPr>
        <w:t xml:space="preserve"> </w:t>
      </w:r>
      <w:r w:rsidRPr="00261334">
        <w:rPr>
          <w:rFonts w:ascii="Times New Roman" w:hAnsi="Times New Roman" w:cs="Times New Roman"/>
          <w:sz w:val="28"/>
          <w:szCs w:val="28"/>
        </w:rPr>
        <w:t>свекла, рапс);</w:t>
      </w:r>
    </w:p>
    <w:p w:rsidR="00261334" w:rsidRPr="00261334" w:rsidRDefault="00261334" w:rsidP="0026133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61334">
        <w:rPr>
          <w:rFonts w:ascii="Times New Roman" w:hAnsi="Times New Roman" w:cs="Times New Roman"/>
          <w:sz w:val="28"/>
          <w:szCs w:val="28"/>
        </w:rPr>
        <w:t xml:space="preserve"> сохранить по</w:t>
      </w:r>
      <w:r>
        <w:rPr>
          <w:rFonts w:ascii="Times New Roman" w:hAnsi="Times New Roman" w:cs="Times New Roman"/>
          <w:sz w:val="28"/>
          <w:szCs w:val="28"/>
        </w:rPr>
        <w:t>головье крупного рогатого скота.</w:t>
      </w:r>
    </w:p>
    <w:p w:rsidR="00702068" w:rsidRDefault="00702068" w:rsidP="00702068">
      <w:pPr>
        <w:spacing w:after="0" w:line="240" w:lineRule="auto"/>
        <w:ind w:firstLine="567"/>
        <w:jc w:val="both"/>
        <w:rPr>
          <w:rFonts w:ascii="Times New Roman" w:hAnsi="Times New Roman" w:cs="Times New Roman"/>
          <w:sz w:val="28"/>
          <w:szCs w:val="28"/>
        </w:rPr>
      </w:pPr>
      <w:r w:rsidRPr="00702068">
        <w:rPr>
          <w:rFonts w:ascii="Times New Roman" w:hAnsi="Times New Roman" w:cs="Times New Roman"/>
          <w:sz w:val="28"/>
          <w:szCs w:val="28"/>
        </w:rPr>
        <w:t xml:space="preserve">В условиях финансового кризиса реализация комплекса мер по поддержке реального сектора экономики – сельского хозяйства, является основным направлением муниципальной политики. </w:t>
      </w:r>
    </w:p>
    <w:p w:rsidR="00261334" w:rsidRDefault="00261334" w:rsidP="00702068">
      <w:pPr>
        <w:spacing w:after="0" w:line="240" w:lineRule="auto"/>
        <w:ind w:firstLine="567"/>
        <w:jc w:val="both"/>
        <w:rPr>
          <w:rFonts w:ascii="Times New Roman" w:hAnsi="Times New Roman" w:cs="Times New Roman"/>
          <w:sz w:val="28"/>
          <w:szCs w:val="28"/>
        </w:rPr>
      </w:pPr>
    </w:p>
    <w:p w:rsidR="00E007C1" w:rsidRDefault="00AF2B1D" w:rsidP="0039424C">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2</w:t>
      </w:r>
      <w:r w:rsidR="00702068" w:rsidRPr="00FE30E6">
        <w:rPr>
          <w:rFonts w:ascii="Times New Roman" w:eastAsia="Batang" w:hAnsi="Times New Roman" w:cs="Times New Roman"/>
          <w:b/>
          <w:sz w:val="28"/>
          <w:szCs w:val="28"/>
          <w:lang w:eastAsia="ko-KR"/>
        </w:rPr>
        <w:t xml:space="preserve">.2.9. </w:t>
      </w:r>
      <w:r w:rsidR="00E007C1">
        <w:rPr>
          <w:rFonts w:ascii="Times New Roman" w:eastAsia="Batang" w:hAnsi="Times New Roman" w:cs="Times New Roman"/>
          <w:b/>
          <w:sz w:val="28"/>
          <w:szCs w:val="28"/>
          <w:lang w:eastAsia="ko-KR"/>
        </w:rPr>
        <w:t>С</w:t>
      </w:r>
      <w:r w:rsidR="00E007C1" w:rsidRPr="00E007C1">
        <w:rPr>
          <w:rFonts w:ascii="Times New Roman" w:eastAsia="Batang" w:hAnsi="Times New Roman" w:cs="Times New Roman"/>
          <w:b/>
          <w:sz w:val="28"/>
          <w:szCs w:val="28"/>
          <w:lang w:eastAsia="ko-KR"/>
        </w:rPr>
        <w:t>оздание благоприятного общественного пространства</w:t>
      </w:r>
    </w:p>
    <w:p w:rsidR="00D36C26" w:rsidRDefault="00D36C26" w:rsidP="0039424C">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p>
    <w:p w:rsidR="00D36C26" w:rsidRPr="00D36C26" w:rsidRDefault="00D36C26" w:rsidP="00D36C26">
      <w:pPr>
        <w:overflowPunct w:val="0"/>
        <w:autoSpaceDE w:val="0"/>
        <w:autoSpaceDN w:val="0"/>
        <w:adjustRightInd w:val="0"/>
        <w:spacing w:after="0" w:line="240" w:lineRule="auto"/>
        <w:ind w:right="-1" w:firstLine="567"/>
        <w:jc w:val="both"/>
        <w:textAlignment w:val="baseline"/>
        <w:rPr>
          <w:rFonts w:ascii="Times New Roman" w:eastAsia="Times New Roman" w:hAnsi="Times New Roman" w:cs="Times New Roman"/>
          <w:sz w:val="28"/>
          <w:szCs w:val="28"/>
          <w:lang w:eastAsia="ru-RU"/>
        </w:rPr>
      </w:pPr>
      <w:r w:rsidRPr="00D36C26">
        <w:rPr>
          <w:rFonts w:ascii="Times New Roman" w:eastAsia="Times New Roman" w:hAnsi="Times New Roman" w:cs="Times New Roman"/>
          <w:sz w:val="28"/>
          <w:szCs w:val="28"/>
          <w:lang w:eastAsia="ru-RU"/>
        </w:rPr>
        <w:t xml:space="preserve">Для создания комфортной среды </w:t>
      </w:r>
      <w:r>
        <w:rPr>
          <w:rFonts w:ascii="Times New Roman" w:eastAsia="Times New Roman" w:hAnsi="Times New Roman" w:cs="Times New Roman"/>
          <w:sz w:val="28"/>
          <w:szCs w:val="28"/>
          <w:lang w:eastAsia="ru-RU"/>
        </w:rPr>
        <w:t>Тукаевского</w:t>
      </w:r>
      <w:r w:rsidRPr="00D36C26">
        <w:rPr>
          <w:rFonts w:ascii="Times New Roman" w:eastAsia="Times New Roman" w:hAnsi="Times New Roman" w:cs="Times New Roman"/>
          <w:sz w:val="28"/>
          <w:szCs w:val="28"/>
          <w:lang w:eastAsia="ru-RU"/>
        </w:rPr>
        <w:t xml:space="preserve"> муниципального района важным направлением является создание благоприятного общественного пространства. Повышение эффективности сектора социально-бытовой инфраструктуры призвано обеспечить повышение качества обслуживания населения, защиту его законных прав и интересов, а также устойчивое и эффективное функционирование отрасли в целом. </w:t>
      </w:r>
    </w:p>
    <w:p w:rsidR="00D36C26" w:rsidRPr="00D36C26" w:rsidRDefault="00D36C26" w:rsidP="00D36C26">
      <w:pPr>
        <w:spacing w:after="0" w:line="240" w:lineRule="auto"/>
        <w:ind w:right="-1" w:firstLine="567"/>
        <w:jc w:val="both"/>
        <w:rPr>
          <w:rFonts w:ascii="Times New Roman" w:eastAsia="Calibri" w:hAnsi="Times New Roman" w:cs="Times New Roman"/>
          <w:sz w:val="28"/>
          <w:szCs w:val="28"/>
        </w:rPr>
      </w:pPr>
      <w:proofErr w:type="gramStart"/>
      <w:r w:rsidRPr="00D36C26">
        <w:rPr>
          <w:rFonts w:ascii="Times New Roman" w:eastAsia="Calibri" w:hAnsi="Times New Roman" w:cs="Times New Roman"/>
          <w:sz w:val="28"/>
          <w:szCs w:val="28"/>
        </w:rPr>
        <w:t xml:space="preserve">Достижение высокого уровня надежности и устойчивости функционирования жилищно-коммунального комплекса района, улучшение качества предоставляемых жилищно-коммунальных услуг, удовлетворение транспортных потребностей населения </w:t>
      </w:r>
      <w:r>
        <w:rPr>
          <w:rFonts w:ascii="Times New Roman" w:eastAsia="Calibri" w:hAnsi="Times New Roman" w:cs="Times New Roman"/>
          <w:sz w:val="28"/>
          <w:szCs w:val="28"/>
        </w:rPr>
        <w:t>Тукаевского</w:t>
      </w:r>
      <w:r w:rsidRPr="00D36C26">
        <w:rPr>
          <w:rFonts w:ascii="Times New Roman" w:eastAsia="Calibri" w:hAnsi="Times New Roman" w:cs="Times New Roman"/>
          <w:sz w:val="28"/>
          <w:szCs w:val="28"/>
        </w:rPr>
        <w:t xml:space="preserve"> муниципального района путем создания условий для бесперебойной работы пассажирского транспорта, повышени</w:t>
      </w:r>
      <w:r>
        <w:rPr>
          <w:rFonts w:ascii="Times New Roman" w:eastAsia="Calibri" w:hAnsi="Times New Roman" w:cs="Times New Roman"/>
          <w:sz w:val="28"/>
          <w:szCs w:val="28"/>
        </w:rPr>
        <w:t>я</w:t>
      </w:r>
      <w:r w:rsidRPr="00D36C26">
        <w:rPr>
          <w:rFonts w:ascii="Times New Roman" w:eastAsia="Calibri" w:hAnsi="Times New Roman" w:cs="Times New Roman"/>
          <w:sz w:val="28"/>
          <w:szCs w:val="28"/>
        </w:rPr>
        <w:t xml:space="preserve"> доступности услуг транспорта, поддержание автомобильных дорог местного значения в границах района в состоянии, обеспечивающем безопасное движение транспорта, обеспечение комфортных условий проживания населения, формирование рынка доступного жилья, инновационные внедрения – все</w:t>
      </w:r>
      <w:proofErr w:type="gramEnd"/>
      <w:r w:rsidRPr="00D36C26">
        <w:rPr>
          <w:rFonts w:ascii="Times New Roman" w:eastAsia="Calibri" w:hAnsi="Times New Roman" w:cs="Times New Roman"/>
          <w:sz w:val="28"/>
          <w:szCs w:val="28"/>
        </w:rPr>
        <w:t xml:space="preserve"> это является основными задачами, решив которые мы обеспечим комфортное проживание жителей района, получим современный инфраструктурный сектор социально-экономического развития </w:t>
      </w:r>
      <w:r>
        <w:rPr>
          <w:rFonts w:ascii="Times New Roman" w:eastAsia="Calibri" w:hAnsi="Times New Roman" w:cs="Times New Roman"/>
          <w:sz w:val="28"/>
          <w:szCs w:val="28"/>
        </w:rPr>
        <w:t>Тукаевского</w:t>
      </w:r>
      <w:r w:rsidRPr="00D36C26">
        <w:rPr>
          <w:rFonts w:ascii="Times New Roman" w:eastAsia="Calibri" w:hAnsi="Times New Roman" w:cs="Times New Roman"/>
          <w:sz w:val="28"/>
          <w:szCs w:val="28"/>
        </w:rPr>
        <w:t xml:space="preserve"> муниципального района с целью преумножения и накопления человеческого капитала.</w:t>
      </w:r>
    </w:p>
    <w:p w:rsidR="00D36C26" w:rsidRDefault="00D36C26" w:rsidP="0039424C">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p>
    <w:p w:rsidR="00D36C26" w:rsidRDefault="00D36C26" w:rsidP="0039424C">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p>
    <w:p w:rsidR="002A4BF3" w:rsidRDefault="002A4BF3" w:rsidP="0039424C">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p>
    <w:p w:rsidR="0092399B" w:rsidRPr="00FE30E6" w:rsidRDefault="00E007C1" w:rsidP="0039424C">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lastRenderedPageBreak/>
        <w:t xml:space="preserve">2.2.9.1. </w:t>
      </w:r>
      <w:r w:rsidR="0092399B" w:rsidRPr="00FE30E6">
        <w:rPr>
          <w:rFonts w:ascii="Times New Roman" w:eastAsia="Batang" w:hAnsi="Times New Roman" w:cs="Times New Roman"/>
          <w:b/>
          <w:sz w:val="28"/>
          <w:szCs w:val="28"/>
          <w:lang w:eastAsia="ko-KR"/>
        </w:rPr>
        <w:t>Строительство</w:t>
      </w:r>
      <w:r w:rsidR="00DA5E5A">
        <w:rPr>
          <w:rFonts w:ascii="Times New Roman" w:eastAsia="Batang" w:hAnsi="Times New Roman" w:cs="Times New Roman"/>
          <w:b/>
          <w:sz w:val="28"/>
          <w:szCs w:val="28"/>
          <w:lang w:eastAsia="ko-KR"/>
        </w:rPr>
        <w:t>,</w:t>
      </w:r>
      <w:r w:rsidR="0092399B" w:rsidRPr="00FE30E6">
        <w:rPr>
          <w:rFonts w:ascii="Times New Roman" w:eastAsia="Batang" w:hAnsi="Times New Roman" w:cs="Times New Roman"/>
          <w:b/>
          <w:sz w:val="28"/>
          <w:szCs w:val="28"/>
          <w:lang w:eastAsia="ko-KR"/>
        </w:rPr>
        <w:t xml:space="preserve"> ввод жилья</w:t>
      </w:r>
      <w:r>
        <w:rPr>
          <w:rFonts w:ascii="Times New Roman" w:eastAsia="Batang" w:hAnsi="Times New Roman" w:cs="Times New Roman"/>
          <w:b/>
          <w:sz w:val="28"/>
          <w:szCs w:val="28"/>
          <w:lang w:eastAsia="ko-KR"/>
        </w:rPr>
        <w:t>, коммунальное хозяйство</w:t>
      </w:r>
    </w:p>
    <w:p w:rsidR="0092399B" w:rsidRDefault="0092399B" w:rsidP="0092399B">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
    <w:p w:rsidR="00D36C26" w:rsidRDefault="00D36C26" w:rsidP="00F96E48">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D36C26">
        <w:rPr>
          <w:rFonts w:ascii="Times New Roman" w:eastAsia="Batang" w:hAnsi="Times New Roman" w:cs="Times New Roman"/>
          <w:sz w:val="28"/>
          <w:szCs w:val="28"/>
          <w:lang w:eastAsia="ko-KR"/>
        </w:rPr>
        <w:t xml:space="preserve">Жилищное хозяйство является важнейшим элементом социально-экономической структуры общества и занимает особое место в экономике муниципального образования, обеспечивая содержание в надлежащем состоянии и функционирование жилищного фонда </w:t>
      </w:r>
      <w:r>
        <w:rPr>
          <w:rFonts w:ascii="Times New Roman" w:eastAsia="Batang" w:hAnsi="Times New Roman" w:cs="Times New Roman"/>
          <w:sz w:val="28"/>
          <w:szCs w:val="28"/>
          <w:lang w:eastAsia="ko-KR"/>
        </w:rPr>
        <w:t>Тукаевского</w:t>
      </w:r>
      <w:r w:rsidRPr="00D36C26">
        <w:rPr>
          <w:rFonts w:ascii="Times New Roman" w:eastAsia="Batang" w:hAnsi="Times New Roman" w:cs="Times New Roman"/>
          <w:sz w:val="28"/>
          <w:szCs w:val="28"/>
          <w:lang w:eastAsia="ko-KR"/>
        </w:rPr>
        <w:t xml:space="preserve"> муниципального района.</w:t>
      </w:r>
    </w:p>
    <w:p w:rsidR="00F96E48" w:rsidRDefault="00F96E48" w:rsidP="00F96E48">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96E48">
        <w:rPr>
          <w:rFonts w:ascii="Times New Roman" w:eastAsia="Batang" w:hAnsi="Times New Roman" w:cs="Times New Roman"/>
          <w:sz w:val="28"/>
          <w:szCs w:val="28"/>
          <w:lang w:eastAsia="ko-KR"/>
        </w:rPr>
        <w:t>Темпы жилищного строительства в районе постоянно растут. Так</w:t>
      </w:r>
      <w:r w:rsidR="007E41B3">
        <w:rPr>
          <w:rFonts w:ascii="Times New Roman" w:eastAsia="Batang" w:hAnsi="Times New Roman" w:cs="Times New Roman"/>
          <w:sz w:val="28"/>
          <w:szCs w:val="28"/>
          <w:lang w:eastAsia="ko-KR"/>
        </w:rPr>
        <w:t>,</w:t>
      </w:r>
      <w:r w:rsidRPr="00F96E48">
        <w:rPr>
          <w:rFonts w:ascii="Times New Roman" w:eastAsia="Batang" w:hAnsi="Times New Roman" w:cs="Times New Roman"/>
          <w:sz w:val="28"/>
          <w:szCs w:val="28"/>
          <w:lang w:eastAsia="ko-KR"/>
        </w:rPr>
        <w:t xml:space="preserve"> в 2010 году было введено </w:t>
      </w:r>
      <w:r w:rsidR="007E41B3">
        <w:rPr>
          <w:rFonts w:ascii="Times New Roman" w:eastAsia="Batang" w:hAnsi="Times New Roman" w:cs="Times New Roman"/>
          <w:sz w:val="28"/>
          <w:szCs w:val="28"/>
          <w:lang w:eastAsia="ko-KR"/>
        </w:rPr>
        <w:t xml:space="preserve">40 тыс. </w:t>
      </w:r>
      <w:proofErr w:type="spellStart"/>
      <w:r w:rsidRPr="00F96E48">
        <w:rPr>
          <w:rFonts w:ascii="Times New Roman" w:eastAsia="Batang" w:hAnsi="Times New Roman" w:cs="Times New Roman"/>
          <w:sz w:val="28"/>
          <w:szCs w:val="28"/>
          <w:lang w:eastAsia="ko-KR"/>
        </w:rPr>
        <w:t>кв.м</w:t>
      </w:r>
      <w:proofErr w:type="spellEnd"/>
      <w:r w:rsidRPr="00F96E48">
        <w:rPr>
          <w:rFonts w:ascii="Times New Roman" w:eastAsia="Batang" w:hAnsi="Times New Roman" w:cs="Times New Roman"/>
          <w:sz w:val="28"/>
          <w:szCs w:val="28"/>
          <w:lang w:eastAsia="ko-KR"/>
        </w:rPr>
        <w:t xml:space="preserve">. жилья, в 2013 году </w:t>
      </w:r>
      <w:r w:rsidR="007E41B3">
        <w:rPr>
          <w:rFonts w:ascii="Times New Roman" w:eastAsia="Batang" w:hAnsi="Times New Roman" w:cs="Times New Roman"/>
          <w:sz w:val="28"/>
          <w:szCs w:val="28"/>
          <w:lang w:eastAsia="ko-KR"/>
        </w:rPr>
        <w:t>81,6 тыс.</w:t>
      </w:r>
      <w:r w:rsidRPr="00F96E48">
        <w:rPr>
          <w:rFonts w:ascii="Times New Roman" w:eastAsia="Batang" w:hAnsi="Times New Roman" w:cs="Times New Roman"/>
          <w:sz w:val="28"/>
          <w:szCs w:val="28"/>
          <w:lang w:eastAsia="ko-KR"/>
        </w:rPr>
        <w:t xml:space="preserve"> </w:t>
      </w:r>
      <w:proofErr w:type="spellStart"/>
      <w:r w:rsidRPr="00F96E48">
        <w:rPr>
          <w:rFonts w:ascii="Times New Roman" w:eastAsia="Batang" w:hAnsi="Times New Roman" w:cs="Times New Roman"/>
          <w:sz w:val="28"/>
          <w:szCs w:val="28"/>
          <w:lang w:eastAsia="ko-KR"/>
        </w:rPr>
        <w:t>кв.м</w:t>
      </w:r>
      <w:proofErr w:type="spellEnd"/>
      <w:r w:rsidRPr="00F96E48">
        <w:rPr>
          <w:rFonts w:ascii="Times New Roman" w:eastAsia="Batang" w:hAnsi="Times New Roman" w:cs="Times New Roman"/>
          <w:sz w:val="28"/>
          <w:szCs w:val="28"/>
          <w:lang w:eastAsia="ko-KR"/>
        </w:rPr>
        <w:t xml:space="preserve">., в 2016 году </w:t>
      </w:r>
      <w:r w:rsidR="007E41B3">
        <w:rPr>
          <w:rFonts w:ascii="Times New Roman" w:eastAsia="Batang" w:hAnsi="Times New Roman" w:cs="Times New Roman"/>
          <w:sz w:val="28"/>
          <w:szCs w:val="28"/>
          <w:lang w:eastAsia="ko-KR"/>
        </w:rPr>
        <w:t xml:space="preserve">планируется не менее 72 тыс. </w:t>
      </w:r>
      <w:r w:rsidRPr="00F96E48">
        <w:rPr>
          <w:rFonts w:ascii="Times New Roman" w:eastAsia="Batang" w:hAnsi="Times New Roman" w:cs="Times New Roman"/>
          <w:sz w:val="28"/>
          <w:szCs w:val="28"/>
          <w:lang w:eastAsia="ko-KR"/>
        </w:rPr>
        <w:t xml:space="preserve"> </w:t>
      </w:r>
      <w:proofErr w:type="spellStart"/>
      <w:r w:rsidRPr="00F96E48">
        <w:rPr>
          <w:rFonts w:ascii="Times New Roman" w:eastAsia="Batang" w:hAnsi="Times New Roman" w:cs="Times New Roman"/>
          <w:sz w:val="28"/>
          <w:szCs w:val="28"/>
          <w:lang w:eastAsia="ko-KR"/>
        </w:rPr>
        <w:t>кв.м</w:t>
      </w:r>
      <w:proofErr w:type="spellEnd"/>
      <w:r w:rsidRPr="00F96E48">
        <w:rPr>
          <w:rFonts w:ascii="Times New Roman" w:eastAsia="Batang" w:hAnsi="Times New Roman" w:cs="Times New Roman"/>
          <w:sz w:val="28"/>
          <w:szCs w:val="28"/>
          <w:lang w:eastAsia="ko-KR"/>
        </w:rPr>
        <w:t xml:space="preserve">. В подавляющем большинстве случаев возводятся индивидуальные жилые дома на средства физических лиц. За последние годы введено 2 многоквартирных дома построенных за счет средств республиканского и местного бюджетов для предоставления жилья гражданам переселяемых из аварийного жилья, детям сиротам, а также в рамках программы «Социальная ипотека». В настоящее время работа по строительству многоквартирных домов в районе продолжается. </w:t>
      </w:r>
    </w:p>
    <w:p w:rsidR="000B5A45" w:rsidRDefault="000B5A45" w:rsidP="00F96E48">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
    <w:p w:rsidR="000B5A45" w:rsidRDefault="000B5A45" w:rsidP="000B5A45">
      <w:pPr>
        <w:widowControl w:val="0"/>
        <w:autoSpaceDE w:val="0"/>
        <w:autoSpaceDN w:val="0"/>
        <w:adjustRightInd w:val="0"/>
        <w:spacing w:after="0" w:line="240" w:lineRule="auto"/>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Прогноз обеспеченности жильем на одного жителя</w:t>
      </w:r>
    </w:p>
    <w:p w:rsidR="000B5A45" w:rsidRDefault="000B5A45" w:rsidP="000B5A45">
      <w:pPr>
        <w:widowControl w:val="0"/>
        <w:autoSpaceDE w:val="0"/>
        <w:autoSpaceDN w:val="0"/>
        <w:adjustRightInd w:val="0"/>
        <w:spacing w:after="0" w:line="240" w:lineRule="auto"/>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Тукаевского муниципального района до 2021гг.</w:t>
      </w:r>
    </w:p>
    <w:p w:rsidR="000B5A45" w:rsidRDefault="000B5A45" w:rsidP="000B5A45">
      <w:pPr>
        <w:widowControl w:val="0"/>
        <w:autoSpaceDE w:val="0"/>
        <w:autoSpaceDN w:val="0"/>
        <w:adjustRightInd w:val="0"/>
        <w:spacing w:after="0" w:line="240" w:lineRule="auto"/>
        <w:ind w:right="50"/>
        <w:jc w:val="center"/>
        <w:rPr>
          <w:rFonts w:ascii="Times New Roman" w:eastAsia="Batang" w:hAnsi="Times New Roman" w:cs="Times New Roman"/>
          <w:sz w:val="28"/>
          <w:szCs w:val="28"/>
          <w:lang w:eastAsia="ko-KR"/>
        </w:rPr>
      </w:pPr>
    </w:p>
    <w:tbl>
      <w:tblPr>
        <w:tblStyle w:val="a7"/>
        <w:tblW w:w="0" w:type="auto"/>
        <w:tblLook w:val="04A0" w:firstRow="1" w:lastRow="0" w:firstColumn="1" w:lastColumn="0" w:noHBand="0" w:noVBand="1"/>
      </w:tblPr>
      <w:tblGrid>
        <w:gridCol w:w="3369"/>
        <w:gridCol w:w="850"/>
        <w:gridCol w:w="851"/>
        <w:gridCol w:w="992"/>
        <w:gridCol w:w="992"/>
        <w:gridCol w:w="992"/>
        <w:gridCol w:w="993"/>
        <w:gridCol w:w="850"/>
      </w:tblGrid>
      <w:tr w:rsidR="000B5A45" w:rsidTr="000B5A45">
        <w:tc>
          <w:tcPr>
            <w:tcW w:w="3369" w:type="dxa"/>
          </w:tcPr>
          <w:p w:rsidR="000B5A45" w:rsidRDefault="000B5A45" w:rsidP="00F96E48">
            <w:pPr>
              <w:widowControl w:val="0"/>
              <w:autoSpaceDE w:val="0"/>
              <w:autoSpaceDN w:val="0"/>
              <w:adjustRightInd w:val="0"/>
              <w:ind w:right="5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xml:space="preserve">Наименование </w:t>
            </w:r>
          </w:p>
        </w:tc>
        <w:tc>
          <w:tcPr>
            <w:tcW w:w="850"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2015</w:t>
            </w:r>
          </w:p>
        </w:tc>
        <w:tc>
          <w:tcPr>
            <w:tcW w:w="851"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2016</w:t>
            </w:r>
          </w:p>
        </w:tc>
        <w:tc>
          <w:tcPr>
            <w:tcW w:w="992"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2017</w:t>
            </w:r>
          </w:p>
        </w:tc>
        <w:tc>
          <w:tcPr>
            <w:tcW w:w="992"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2018</w:t>
            </w:r>
          </w:p>
        </w:tc>
        <w:tc>
          <w:tcPr>
            <w:tcW w:w="992"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2019</w:t>
            </w:r>
          </w:p>
        </w:tc>
        <w:tc>
          <w:tcPr>
            <w:tcW w:w="993"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2020</w:t>
            </w:r>
          </w:p>
        </w:tc>
        <w:tc>
          <w:tcPr>
            <w:tcW w:w="850"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2021</w:t>
            </w:r>
          </w:p>
        </w:tc>
      </w:tr>
      <w:tr w:rsidR="000B5A45" w:rsidTr="000B5A45">
        <w:tc>
          <w:tcPr>
            <w:tcW w:w="3369" w:type="dxa"/>
          </w:tcPr>
          <w:p w:rsidR="000B5A45" w:rsidRDefault="000B5A45" w:rsidP="000B5A45">
            <w:pPr>
              <w:widowControl w:val="0"/>
              <w:autoSpaceDE w:val="0"/>
              <w:autoSpaceDN w:val="0"/>
              <w:adjustRightInd w:val="0"/>
              <w:ind w:right="50"/>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xml:space="preserve">Обеспеченность жильем, </w:t>
            </w:r>
            <w:proofErr w:type="spellStart"/>
            <w:r>
              <w:rPr>
                <w:rFonts w:ascii="Times New Roman" w:eastAsia="Batang" w:hAnsi="Times New Roman" w:cs="Times New Roman"/>
                <w:sz w:val="28"/>
                <w:szCs w:val="28"/>
                <w:lang w:eastAsia="ko-KR"/>
              </w:rPr>
              <w:t>кв.м</w:t>
            </w:r>
            <w:proofErr w:type="spellEnd"/>
            <w:r>
              <w:rPr>
                <w:rFonts w:ascii="Times New Roman" w:eastAsia="Batang" w:hAnsi="Times New Roman" w:cs="Times New Roman"/>
                <w:sz w:val="28"/>
                <w:szCs w:val="28"/>
                <w:lang w:eastAsia="ko-KR"/>
              </w:rPr>
              <w:t>. на одного жителя</w:t>
            </w:r>
          </w:p>
        </w:tc>
        <w:tc>
          <w:tcPr>
            <w:tcW w:w="850"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32,1</w:t>
            </w:r>
          </w:p>
        </w:tc>
        <w:tc>
          <w:tcPr>
            <w:tcW w:w="851"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33,2</w:t>
            </w:r>
          </w:p>
        </w:tc>
        <w:tc>
          <w:tcPr>
            <w:tcW w:w="992"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34,3</w:t>
            </w:r>
          </w:p>
        </w:tc>
        <w:tc>
          <w:tcPr>
            <w:tcW w:w="992"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35,5</w:t>
            </w:r>
          </w:p>
        </w:tc>
        <w:tc>
          <w:tcPr>
            <w:tcW w:w="992"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35,8</w:t>
            </w:r>
          </w:p>
        </w:tc>
        <w:tc>
          <w:tcPr>
            <w:tcW w:w="993"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36,1</w:t>
            </w:r>
          </w:p>
        </w:tc>
        <w:tc>
          <w:tcPr>
            <w:tcW w:w="850" w:type="dxa"/>
          </w:tcPr>
          <w:p w:rsidR="000B5A45" w:rsidRDefault="000B5A45" w:rsidP="000B5A45">
            <w:pPr>
              <w:widowControl w:val="0"/>
              <w:autoSpaceDE w:val="0"/>
              <w:autoSpaceDN w:val="0"/>
              <w:adjustRightInd w:val="0"/>
              <w:ind w:right="50"/>
              <w:jc w:val="center"/>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36,4</w:t>
            </w:r>
          </w:p>
        </w:tc>
      </w:tr>
    </w:tbl>
    <w:p w:rsidR="000B5A45" w:rsidRDefault="000B5A45" w:rsidP="00F96E48">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
    <w:p w:rsidR="00F96E48" w:rsidRPr="00F96E48" w:rsidRDefault="00F96E48" w:rsidP="00F96E48">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96E48">
        <w:rPr>
          <w:rFonts w:ascii="Times New Roman" w:eastAsia="Batang" w:hAnsi="Times New Roman" w:cs="Times New Roman"/>
          <w:sz w:val="28"/>
          <w:szCs w:val="28"/>
          <w:lang w:eastAsia="ko-KR"/>
        </w:rPr>
        <w:t>На фоне развития жилищного строительства, встает вопрос обеспечения застраиваемых участков необходимой социальной инфраструктурой. В рамках республиканских программ ведется строительство новых детских садов, клубов, ФАП, а также проводится капитальный ремонт имеющихся объект социально- культурного назначения, школ, клубов, ФАП.</w:t>
      </w:r>
    </w:p>
    <w:p w:rsidR="009A1A8D" w:rsidRPr="009A1A8D" w:rsidRDefault="009A1A8D" w:rsidP="009A1A8D">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9A1A8D">
        <w:rPr>
          <w:rFonts w:ascii="Times New Roman" w:eastAsia="Batang" w:hAnsi="Times New Roman" w:cs="Times New Roman"/>
          <w:sz w:val="28"/>
          <w:szCs w:val="28"/>
          <w:lang w:eastAsia="ko-KR"/>
        </w:rPr>
        <w:t>Повышение эффективности деятельности предприятий жилищно-коммунального хозяйства призвано обеспечить повышение качества обслуживания населения, защиту его законных прав и интересов, а также устойчивое и эффективное функционирование отрасли в целом.</w:t>
      </w:r>
    </w:p>
    <w:p w:rsidR="009A1A8D" w:rsidRDefault="009A1A8D" w:rsidP="009A1A8D">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9A1A8D">
        <w:rPr>
          <w:rFonts w:ascii="Times New Roman" w:eastAsia="Batang" w:hAnsi="Times New Roman" w:cs="Times New Roman"/>
          <w:sz w:val="28"/>
          <w:szCs w:val="28"/>
          <w:lang w:eastAsia="ko-KR"/>
        </w:rPr>
        <w:t xml:space="preserve">Основными задачами развития жилищно-коммунального комплекса </w:t>
      </w:r>
      <w:r>
        <w:rPr>
          <w:rFonts w:ascii="Times New Roman" w:eastAsia="Batang" w:hAnsi="Times New Roman" w:cs="Times New Roman"/>
          <w:sz w:val="28"/>
          <w:szCs w:val="28"/>
          <w:lang w:eastAsia="ko-KR"/>
        </w:rPr>
        <w:t xml:space="preserve">Тукаевского </w:t>
      </w:r>
      <w:r w:rsidRPr="009A1A8D">
        <w:rPr>
          <w:rFonts w:ascii="Times New Roman" w:eastAsia="Batang" w:hAnsi="Times New Roman" w:cs="Times New Roman"/>
          <w:sz w:val="28"/>
          <w:szCs w:val="28"/>
          <w:lang w:eastAsia="ko-KR"/>
        </w:rPr>
        <w:t>муниципального района до 2030 года являются обеспечение населения качественными и надежными услугами жилищно-коммунального хозяйства, повышение эффективности использования средств населения  и бюджетных источников за оказанные жилищно-коммунальные услуги, модернизация и замена отслужившего срок технологического оборудования муниципальной системы теплоснабжения, водоснабжения и водоотведения с внедрением новых энергоэффективных технологий.</w:t>
      </w:r>
    </w:p>
    <w:p w:rsidR="00F96E48" w:rsidRPr="00F96E48" w:rsidRDefault="00F96E48" w:rsidP="00F96E48">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96E48">
        <w:rPr>
          <w:rFonts w:ascii="Times New Roman" w:eastAsia="Batang" w:hAnsi="Times New Roman" w:cs="Times New Roman"/>
          <w:sz w:val="28"/>
          <w:szCs w:val="28"/>
          <w:lang w:eastAsia="ko-KR"/>
        </w:rPr>
        <w:t xml:space="preserve">Протяжённость сетей водоснабжения в районе составляет 333,2 км, количество водонапорных башен – 92. Подача воды в населенные пункты района осуществляется из 117 артезианских скважин. </w:t>
      </w:r>
    </w:p>
    <w:p w:rsidR="00F96E48" w:rsidRPr="00F96E48" w:rsidRDefault="00F96E48" w:rsidP="00F96E48">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96E48">
        <w:rPr>
          <w:rFonts w:ascii="Times New Roman" w:eastAsia="Batang" w:hAnsi="Times New Roman" w:cs="Times New Roman"/>
          <w:sz w:val="28"/>
          <w:szCs w:val="28"/>
          <w:lang w:eastAsia="ko-KR"/>
        </w:rPr>
        <w:t xml:space="preserve">Обеспеченность населения центральным водопроводом составляет 98%. </w:t>
      </w:r>
    </w:p>
    <w:p w:rsidR="00F96E48" w:rsidRPr="00F96E48" w:rsidRDefault="00F96E48" w:rsidP="00F96E48">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96E48">
        <w:rPr>
          <w:rFonts w:ascii="Times New Roman" w:eastAsia="Batang" w:hAnsi="Times New Roman" w:cs="Times New Roman"/>
          <w:sz w:val="28"/>
          <w:szCs w:val="28"/>
          <w:lang w:eastAsia="ko-KR"/>
        </w:rPr>
        <w:t xml:space="preserve">Основная проблема водоснабжения </w:t>
      </w:r>
      <w:r>
        <w:rPr>
          <w:rFonts w:ascii="Times New Roman" w:eastAsia="Batang" w:hAnsi="Times New Roman" w:cs="Times New Roman"/>
          <w:sz w:val="28"/>
          <w:szCs w:val="28"/>
          <w:lang w:eastAsia="ko-KR"/>
        </w:rPr>
        <w:t xml:space="preserve">- </w:t>
      </w:r>
      <w:r w:rsidRPr="00F96E48">
        <w:rPr>
          <w:rFonts w:ascii="Times New Roman" w:eastAsia="Batang" w:hAnsi="Times New Roman" w:cs="Times New Roman"/>
          <w:sz w:val="28"/>
          <w:szCs w:val="28"/>
          <w:lang w:eastAsia="ko-KR"/>
        </w:rPr>
        <w:t xml:space="preserve">это сверхнормативный срок службы водопроводных сетей, что является причиной вторичного загрязнения питьевой </w:t>
      </w:r>
      <w:r w:rsidRPr="00F96E48">
        <w:rPr>
          <w:rFonts w:ascii="Times New Roman" w:eastAsia="Batang" w:hAnsi="Times New Roman" w:cs="Times New Roman"/>
          <w:sz w:val="28"/>
          <w:szCs w:val="28"/>
          <w:lang w:eastAsia="ko-KR"/>
        </w:rPr>
        <w:lastRenderedPageBreak/>
        <w:t>воды, в связи с этим 54 % сетей нуждаются в реконструкции. Износ сооружений составляет 56 %, оборудования - 70%.</w:t>
      </w:r>
    </w:p>
    <w:p w:rsidR="00F96E48" w:rsidRPr="00F96E48" w:rsidRDefault="00F96E48" w:rsidP="00F96E48">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F96E48">
        <w:rPr>
          <w:rFonts w:ascii="Times New Roman" w:eastAsia="Batang" w:hAnsi="Times New Roman" w:cs="Times New Roman"/>
          <w:sz w:val="28"/>
          <w:szCs w:val="28"/>
          <w:lang w:eastAsia="ko-KR"/>
        </w:rPr>
        <w:t>Строительство сетей водоснабжения в районе ведется как за счет местного бюджета</w:t>
      </w:r>
      <w:r>
        <w:rPr>
          <w:rFonts w:ascii="Times New Roman" w:eastAsia="Batang" w:hAnsi="Times New Roman" w:cs="Times New Roman"/>
          <w:sz w:val="28"/>
          <w:szCs w:val="28"/>
          <w:lang w:eastAsia="ko-KR"/>
        </w:rPr>
        <w:t>,</w:t>
      </w:r>
      <w:r w:rsidRPr="00F96E48">
        <w:rPr>
          <w:rFonts w:ascii="Times New Roman" w:eastAsia="Batang" w:hAnsi="Times New Roman" w:cs="Times New Roman"/>
          <w:sz w:val="28"/>
          <w:szCs w:val="28"/>
          <w:lang w:eastAsia="ko-KR"/>
        </w:rPr>
        <w:t xml:space="preserve"> так и в рамках республиканской программы «Водо</w:t>
      </w:r>
      <w:r>
        <w:rPr>
          <w:rFonts w:ascii="Times New Roman" w:eastAsia="Batang" w:hAnsi="Times New Roman" w:cs="Times New Roman"/>
          <w:sz w:val="28"/>
          <w:szCs w:val="28"/>
          <w:lang w:eastAsia="ko-KR"/>
        </w:rPr>
        <w:t>о</w:t>
      </w:r>
      <w:r w:rsidRPr="00F96E48">
        <w:rPr>
          <w:rFonts w:ascii="Times New Roman" w:eastAsia="Batang" w:hAnsi="Times New Roman" w:cs="Times New Roman"/>
          <w:sz w:val="28"/>
          <w:szCs w:val="28"/>
          <w:lang w:eastAsia="ko-KR"/>
        </w:rPr>
        <w:t>беспечение на селе».</w:t>
      </w:r>
    </w:p>
    <w:p w:rsidR="0092399B" w:rsidRDefault="0092399B" w:rsidP="0092399B">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92399B">
        <w:rPr>
          <w:rFonts w:ascii="Times New Roman" w:eastAsia="Batang" w:hAnsi="Times New Roman" w:cs="Times New Roman"/>
          <w:sz w:val="28"/>
          <w:szCs w:val="28"/>
          <w:lang w:eastAsia="ko-KR"/>
        </w:rPr>
        <w:t>Управление домами осуществляют 3 управляющие компании, 5 ТСЖ, все</w:t>
      </w:r>
      <w:r>
        <w:rPr>
          <w:rFonts w:ascii="Times New Roman" w:eastAsia="Batang" w:hAnsi="Times New Roman" w:cs="Times New Roman"/>
          <w:sz w:val="28"/>
          <w:szCs w:val="28"/>
          <w:lang w:eastAsia="ko-KR"/>
        </w:rPr>
        <w:t xml:space="preserve"> </w:t>
      </w:r>
      <w:r w:rsidRPr="0092399B">
        <w:rPr>
          <w:rFonts w:ascii="Times New Roman" w:eastAsia="Batang" w:hAnsi="Times New Roman" w:cs="Times New Roman"/>
          <w:sz w:val="28"/>
          <w:szCs w:val="28"/>
          <w:lang w:eastAsia="ko-KR"/>
        </w:rPr>
        <w:t>лицензированы, руководители имеют квалификационный аттестат.</w:t>
      </w:r>
    </w:p>
    <w:p w:rsidR="000B5A45" w:rsidRPr="0092399B" w:rsidRDefault="000B5A45" w:rsidP="0092399B">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p>
    <w:p w:rsidR="007A745E" w:rsidRDefault="00AF2B1D" w:rsidP="007A745E">
      <w:pPr>
        <w:autoSpaceDE w:val="0"/>
        <w:autoSpaceDN w:val="0"/>
        <w:adjustRightInd w:val="0"/>
        <w:spacing w:after="0" w:line="240" w:lineRule="auto"/>
        <w:jc w:val="center"/>
        <w:rPr>
          <w:rFonts w:ascii="Times New Roman Полужирный" w:hAnsi="Times New Roman Полужирный" w:cs="Times New Roman Полужирный"/>
          <w:sz w:val="28"/>
          <w:szCs w:val="28"/>
        </w:rPr>
      </w:pPr>
      <w:r>
        <w:rPr>
          <w:rFonts w:ascii="Times New Roman" w:eastAsia="Batang" w:hAnsi="Times New Roman" w:cs="Times New Roman"/>
          <w:b/>
          <w:sz w:val="28"/>
          <w:szCs w:val="28"/>
          <w:lang w:eastAsia="ko-KR"/>
        </w:rPr>
        <w:t>2</w:t>
      </w:r>
      <w:r w:rsidR="0092399B">
        <w:rPr>
          <w:rFonts w:ascii="Times New Roman" w:eastAsia="Batang" w:hAnsi="Times New Roman" w:cs="Times New Roman"/>
          <w:b/>
          <w:sz w:val="28"/>
          <w:szCs w:val="28"/>
          <w:lang w:eastAsia="ko-KR"/>
        </w:rPr>
        <w:t>.2.</w:t>
      </w:r>
      <w:r w:rsidR="00E007C1">
        <w:rPr>
          <w:rFonts w:ascii="Times New Roman" w:eastAsia="Batang" w:hAnsi="Times New Roman" w:cs="Times New Roman"/>
          <w:b/>
          <w:sz w:val="28"/>
          <w:szCs w:val="28"/>
          <w:lang w:eastAsia="ko-KR"/>
        </w:rPr>
        <w:t>9</w:t>
      </w:r>
      <w:r w:rsidR="0092399B">
        <w:rPr>
          <w:rFonts w:ascii="Times New Roman" w:eastAsia="Batang" w:hAnsi="Times New Roman" w:cs="Times New Roman"/>
          <w:b/>
          <w:sz w:val="28"/>
          <w:szCs w:val="28"/>
          <w:lang w:eastAsia="ko-KR"/>
        </w:rPr>
        <w:t>.</w:t>
      </w:r>
      <w:r w:rsidR="00E007C1">
        <w:rPr>
          <w:rFonts w:ascii="Times New Roman" w:eastAsia="Batang" w:hAnsi="Times New Roman" w:cs="Times New Roman"/>
          <w:b/>
          <w:sz w:val="28"/>
          <w:szCs w:val="28"/>
          <w:lang w:eastAsia="ko-KR"/>
        </w:rPr>
        <w:t>2.</w:t>
      </w:r>
      <w:r w:rsidR="0092399B">
        <w:rPr>
          <w:rFonts w:ascii="Times New Roman" w:eastAsia="Batang" w:hAnsi="Times New Roman" w:cs="Times New Roman"/>
          <w:b/>
          <w:sz w:val="28"/>
          <w:szCs w:val="28"/>
          <w:lang w:eastAsia="ko-KR"/>
        </w:rPr>
        <w:t xml:space="preserve"> </w:t>
      </w:r>
      <w:r w:rsidR="007A745E">
        <w:rPr>
          <w:rFonts w:ascii="Times New Roman Полужирный" w:hAnsi="Times New Roman Полужирный" w:cs="Times New Roman Полужирный"/>
          <w:sz w:val="28"/>
          <w:szCs w:val="28"/>
        </w:rPr>
        <w:t>Транспортный</w:t>
      </w:r>
      <w:r w:rsidR="00F4436B">
        <w:rPr>
          <w:rFonts w:ascii="Times New Roman Полужирный" w:hAnsi="Times New Roman Полужирный" w:cs="Times New Roman Полужирный"/>
          <w:sz w:val="28"/>
          <w:szCs w:val="28"/>
        </w:rPr>
        <w:t>, дорожный</w:t>
      </w:r>
      <w:r w:rsidR="007A745E">
        <w:rPr>
          <w:rFonts w:ascii="Times New Roman Полужирный" w:hAnsi="Times New Roman Полужирный" w:cs="Times New Roman Полужирный"/>
          <w:sz w:val="28"/>
          <w:szCs w:val="28"/>
        </w:rPr>
        <w:t xml:space="preserve"> комплекс и связь</w:t>
      </w:r>
    </w:p>
    <w:p w:rsidR="007A745E" w:rsidRDefault="007A745E" w:rsidP="007A745E">
      <w:pPr>
        <w:autoSpaceDE w:val="0"/>
        <w:autoSpaceDN w:val="0"/>
        <w:adjustRightInd w:val="0"/>
        <w:spacing w:after="0" w:line="240" w:lineRule="auto"/>
        <w:jc w:val="center"/>
        <w:rPr>
          <w:rFonts w:ascii="Times New Roman Полужирный" w:hAnsi="Times New Roman Полужирный" w:cs="Times New Roman Полужирный"/>
          <w:sz w:val="28"/>
          <w:szCs w:val="28"/>
        </w:rPr>
      </w:pPr>
    </w:p>
    <w:p w:rsidR="007A745E" w:rsidRDefault="007A745E" w:rsidP="007A745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Улично-дорожная сеть является одним из важнейших элементов инфраструктуры, а уровень комфорта проживания находится в прямой зависимости от качества ее состояния.</w:t>
      </w:r>
    </w:p>
    <w:p w:rsidR="007A745E" w:rsidRDefault="007A745E" w:rsidP="007A745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Удовлетворение транспортных потребностей населения Тукаевского муниципального района обеспечивается созданием условий для бесперебойной работы пассажирского транспорта, повышение доступности услуг транспорта, поддержание автомобильных дорог местного значения в границах района в состоянии, обеспечивающем безопасное движение транспорта.</w:t>
      </w:r>
    </w:p>
    <w:p w:rsidR="00D36C26" w:rsidRDefault="00D36C26" w:rsidP="007A745E">
      <w:pPr>
        <w:autoSpaceDE w:val="0"/>
        <w:autoSpaceDN w:val="0"/>
        <w:adjustRightInd w:val="0"/>
        <w:spacing w:after="0" w:line="240" w:lineRule="auto"/>
        <w:ind w:firstLine="567"/>
        <w:jc w:val="both"/>
        <w:rPr>
          <w:rFonts w:ascii="Times New Roman" w:hAnsi="Times New Roman" w:cs="Times New Roman"/>
          <w:sz w:val="28"/>
          <w:szCs w:val="28"/>
        </w:rPr>
      </w:pPr>
      <w:r w:rsidRPr="00D36C26">
        <w:rPr>
          <w:rFonts w:ascii="Times New Roman" w:hAnsi="Times New Roman" w:cs="Times New Roman"/>
          <w:sz w:val="28"/>
          <w:szCs w:val="28"/>
        </w:rPr>
        <w:t>В 2015 году выполнено строительство и ремонт дорог протяженностью более 30  км на</w:t>
      </w:r>
      <w:r>
        <w:rPr>
          <w:rFonts w:ascii="Times New Roman" w:hAnsi="Times New Roman" w:cs="Times New Roman"/>
          <w:sz w:val="28"/>
          <w:szCs w:val="28"/>
        </w:rPr>
        <w:t xml:space="preserve"> сумму 57,2 млн. рублей.</w:t>
      </w:r>
    </w:p>
    <w:p w:rsidR="006F1842" w:rsidRDefault="006F1842" w:rsidP="006F1842">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sidRPr="006F1842">
        <w:rPr>
          <w:rFonts w:ascii="Times New Roman" w:hAnsi="Times New Roman" w:cs="Times New Roman"/>
          <w:sz w:val="28"/>
          <w:szCs w:val="28"/>
        </w:rPr>
        <w:t>Предприятиями транспортного комплекса в 2015 году перевезено более 2млн</w:t>
      </w:r>
      <w:proofErr w:type="gramStart"/>
      <w:r w:rsidRPr="006F1842">
        <w:rPr>
          <w:rFonts w:ascii="Times New Roman" w:hAnsi="Times New Roman" w:cs="Times New Roman"/>
          <w:sz w:val="28"/>
          <w:szCs w:val="28"/>
        </w:rPr>
        <w:t>.т</w:t>
      </w:r>
      <w:proofErr w:type="gramEnd"/>
      <w:r w:rsidRPr="006F1842">
        <w:rPr>
          <w:rFonts w:ascii="Times New Roman" w:hAnsi="Times New Roman" w:cs="Times New Roman"/>
          <w:sz w:val="28"/>
          <w:szCs w:val="28"/>
        </w:rPr>
        <w:t>онн грузов, оказано услуг на 2 млрд. 33 млн. рублей.</w:t>
      </w:r>
    </w:p>
    <w:p w:rsidR="00D36C26" w:rsidRPr="00D36C26" w:rsidRDefault="00D36C26" w:rsidP="00D36C26">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sidRPr="00D36C26">
        <w:rPr>
          <w:rFonts w:ascii="Times New Roman" w:hAnsi="Times New Roman" w:cs="Times New Roman"/>
          <w:sz w:val="28"/>
          <w:szCs w:val="28"/>
        </w:rPr>
        <w:t>В районе решен вопрос оказания населению транспортных услуг по пассажирским перевозкам.  Ежедневно на 14 муниципальных маршрутов общей протяженностью 342 км  выходят автобусы малой, средней и большой вместимости. Кадровый состав укомплектован профессиональными водителями.</w:t>
      </w:r>
    </w:p>
    <w:p w:rsidR="006F1842" w:rsidRPr="006F1842" w:rsidRDefault="006F1842" w:rsidP="006F1842">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sidRPr="006F1842">
        <w:rPr>
          <w:rFonts w:ascii="Times New Roman" w:hAnsi="Times New Roman" w:cs="Times New Roman"/>
          <w:sz w:val="28"/>
          <w:szCs w:val="28"/>
        </w:rPr>
        <w:t>Акционерным обществом  Аэропорт «Бегишево»  за год оказано услуг на сумму 553 млн. рублей.</w:t>
      </w:r>
      <w:r>
        <w:rPr>
          <w:rFonts w:ascii="Times New Roman" w:hAnsi="Times New Roman" w:cs="Times New Roman"/>
          <w:sz w:val="28"/>
          <w:szCs w:val="28"/>
        </w:rPr>
        <w:t xml:space="preserve"> </w:t>
      </w:r>
      <w:r w:rsidRPr="006F1842">
        <w:rPr>
          <w:rFonts w:ascii="Times New Roman" w:hAnsi="Times New Roman" w:cs="Times New Roman"/>
          <w:sz w:val="28"/>
          <w:szCs w:val="28"/>
        </w:rPr>
        <w:t>Освоено 23,4 млн.</w:t>
      </w:r>
      <w:r>
        <w:rPr>
          <w:rFonts w:ascii="Times New Roman" w:hAnsi="Times New Roman" w:cs="Times New Roman"/>
          <w:sz w:val="28"/>
          <w:szCs w:val="28"/>
        </w:rPr>
        <w:t xml:space="preserve"> </w:t>
      </w:r>
      <w:r w:rsidRPr="006F1842">
        <w:rPr>
          <w:rFonts w:ascii="Times New Roman" w:hAnsi="Times New Roman" w:cs="Times New Roman"/>
          <w:sz w:val="28"/>
          <w:szCs w:val="28"/>
        </w:rPr>
        <w:t>рублей инвестиций на реконструкцию аэровокзального комплекса.</w:t>
      </w:r>
      <w:r>
        <w:rPr>
          <w:rFonts w:ascii="Times New Roman" w:hAnsi="Times New Roman" w:cs="Times New Roman"/>
          <w:sz w:val="28"/>
          <w:szCs w:val="28"/>
        </w:rPr>
        <w:t xml:space="preserve"> </w:t>
      </w:r>
      <w:r w:rsidRPr="006F1842">
        <w:rPr>
          <w:rFonts w:ascii="Times New Roman" w:hAnsi="Times New Roman" w:cs="Times New Roman"/>
          <w:sz w:val="28"/>
          <w:szCs w:val="28"/>
        </w:rPr>
        <w:t>Модернизация и развитие международного аэропорта «Бегишево», связанные с обновлением материально-технической базы и привлечением крупных федеральных авиаперевозчиков, позволит существенно увеличить число маршрутов, а это в свою очередь существенно увеличит инвестиционную привлекательность Камской агломерации.</w:t>
      </w:r>
    </w:p>
    <w:p w:rsidR="006F1842" w:rsidRPr="006F1842" w:rsidRDefault="006F1842" w:rsidP="006F1842">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sidRPr="006F1842">
        <w:rPr>
          <w:rFonts w:ascii="Times New Roman" w:hAnsi="Times New Roman" w:cs="Times New Roman"/>
          <w:sz w:val="28"/>
          <w:szCs w:val="28"/>
        </w:rPr>
        <w:t>Структурным подразделением Куйбышевской железной дороги - «Эксплуатационное вагонное депо «Круглое поле» погружено 264 тыс. тонн груза (6663 вагона), выгружено 2153 тыс. тонн (33978 вагонов).</w:t>
      </w:r>
      <w:r>
        <w:rPr>
          <w:rFonts w:ascii="Times New Roman" w:hAnsi="Times New Roman" w:cs="Times New Roman"/>
          <w:sz w:val="28"/>
          <w:szCs w:val="28"/>
        </w:rPr>
        <w:t xml:space="preserve"> </w:t>
      </w:r>
      <w:r w:rsidRPr="006F1842">
        <w:rPr>
          <w:rFonts w:ascii="Times New Roman" w:hAnsi="Times New Roman" w:cs="Times New Roman"/>
          <w:sz w:val="28"/>
          <w:szCs w:val="28"/>
        </w:rPr>
        <w:t>Отгружено товаров, оказано услуг на сумму 1 млрд. 480 млн. рублей.</w:t>
      </w:r>
    </w:p>
    <w:p w:rsidR="00D36C26" w:rsidRPr="006F1842" w:rsidRDefault="00D36C26" w:rsidP="00D36C26">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sidRPr="00D36C26">
        <w:rPr>
          <w:rFonts w:ascii="Times New Roman" w:hAnsi="Times New Roman" w:cs="Times New Roman"/>
          <w:sz w:val="28"/>
          <w:szCs w:val="28"/>
        </w:rPr>
        <w:t>В районе функционируют 24 отделения почтовой связи,  внедрена система передвижных отделений, которая способствует обеспечению равного доступа к услугам всех клиентов, в том числе в малонаселенных пунктах. В 2015 году  населению района оказаны услуги почтовой связи «Почта России» на сумму 50 млн. рублей -111 %к уровню 2014 года.</w:t>
      </w:r>
    </w:p>
    <w:p w:rsidR="00F4436B" w:rsidRPr="00F4436B" w:rsidRDefault="00F4436B" w:rsidP="00F4436B">
      <w:pPr>
        <w:widowControl w:val="0"/>
        <w:autoSpaceDE w:val="0"/>
        <w:autoSpaceDN w:val="0"/>
        <w:adjustRightInd w:val="0"/>
        <w:spacing w:after="0" w:line="240" w:lineRule="auto"/>
        <w:ind w:right="50" w:firstLine="567"/>
        <w:jc w:val="both"/>
        <w:rPr>
          <w:rFonts w:ascii="Times New Roman" w:hAnsi="Times New Roman" w:cs="Times New Roman"/>
          <w:i/>
          <w:sz w:val="28"/>
          <w:szCs w:val="28"/>
        </w:rPr>
      </w:pPr>
      <w:r w:rsidRPr="00F4436B">
        <w:rPr>
          <w:rFonts w:ascii="Times New Roman" w:hAnsi="Times New Roman" w:cs="Times New Roman"/>
          <w:i/>
          <w:sz w:val="28"/>
          <w:szCs w:val="28"/>
        </w:rPr>
        <w:t>Ключевые вызовы:</w:t>
      </w:r>
    </w:p>
    <w:p w:rsidR="00F4436B" w:rsidRPr="00F4436B" w:rsidRDefault="00F4436B" w:rsidP="00F4436B">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sidRPr="00F4436B">
        <w:rPr>
          <w:rFonts w:ascii="Times New Roman" w:hAnsi="Times New Roman" w:cs="Times New Roman"/>
          <w:sz w:val="28"/>
          <w:szCs w:val="28"/>
        </w:rPr>
        <w:t>– значительный удельный вес дорог, требующих капитального ремонта;</w:t>
      </w:r>
    </w:p>
    <w:p w:rsidR="00F4436B" w:rsidRPr="00F4436B" w:rsidRDefault="00F4436B" w:rsidP="00F4436B">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sidRPr="00F4436B">
        <w:rPr>
          <w:rFonts w:ascii="Times New Roman" w:hAnsi="Times New Roman" w:cs="Times New Roman"/>
          <w:sz w:val="28"/>
          <w:szCs w:val="28"/>
        </w:rPr>
        <w:t>– высокая степень износа дорог;</w:t>
      </w:r>
    </w:p>
    <w:p w:rsidR="002857AC" w:rsidRDefault="002857AC" w:rsidP="00F4436B">
      <w:pPr>
        <w:widowControl w:val="0"/>
        <w:autoSpaceDE w:val="0"/>
        <w:autoSpaceDN w:val="0"/>
        <w:adjustRightInd w:val="0"/>
        <w:spacing w:after="0" w:line="240" w:lineRule="auto"/>
        <w:ind w:right="50" w:firstLine="567"/>
        <w:jc w:val="both"/>
        <w:rPr>
          <w:rFonts w:ascii="Times New Roman" w:hAnsi="Times New Roman" w:cs="Times New Roman"/>
          <w:i/>
          <w:sz w:val="28"/>
          <w:szCs w:val="28"/>
        </w:rPr>
      </w:pPr>
    </w:p>
    <w:p w:rsidR="00F4436B" w:rsidRDefault="00F4436B" w:rsidP="00F4436B">
      <w:pPr>
        <w:widowControl w:val="0"/>
        <w:autoSpaceDE w:val="0"/>
        <w:autoSpaceDN w:val="0"/>
        <w:adjustRightInd w:val="0"/>
        <w:spacing w:after="0" w:line="240" w:lineRule="auto"/>
        <w:ind w:right="50" w:firstLine="567"/>
        <w:jc w:val="both"/>
        <w:rPr>
          <w:rFonts w:ascii="Times New Roman" w:hAnsi="Times New Roman" w:cs="Times New Roman"/>
          <w:i/>
          <w:sz w:val="28"/>
          <w:szCs w:val="28"/>
        </w:rPr>
      </w:pPr>
      <w:r w:rsidRPr="00F4436B">
        <w:rPr>
          <w:rFonts w:ascii="Times New Roman" w:hAnsi="Times New Roman" w:cs="Times New Roman"/>
          <w:i/>
          <w:sz w:val="28"/>
          <w:szCs w:val="28"/>
        </w:rPr>
        <w:lastRenderedPageBreak/>
        <w:t>Целевое видение и результаты:</w:t>
      </w:r>
    </w:p>
    <w:p w:rsidR="00F4436B" w:rsidRDefault="00F4436B" w:rsidP="00F4436B">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sidRPr="00F4436B">
        <w:rPr>
          <w:rFonts w:ascii="Times New Roman" w:hAnsi="Times New Roman" w:cs="Times New Roman"/>
          <w:sz w:val="28"/>
          <w:szCs w:val="28"/>
        </w:rPr>
        <w:t>-  удовлетворение транспортных потребностей населения района путем создания условий для бесперебойной работы</w:t>
      </w:r>
      <w:r>
        <w:rPr>
          <w:rFonts w:ascii="Times New Roman" w:hAnsi="Times New Roman" w:cs="Times New Roman"/>
          <w:sz w:val="28"/>
          <w:szCs w:val="28"/>
        </w:rPr>
        <w:t xml:space="preserve"> </w:t>
      </w:r>
      <w:r w:rsidRPr="00F4436B">
        <w:rPr>
          <w:rFonts w:ascii="Times New Roman" w:hAnsi="Times New Roman" w:cs="Times New Roman"/>
          <w:sz w:val="28"/>
          <w:szCs w:val="28"/>
        </w:rPr>
        <w:t>пассажирского транспорта;</w:t>
      </w:r>
    </w:p>
    <w:p w:rsidR="00F4436B" w:rsidRDefault="00F4436B" w:rsidP="00F4436B">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Pr>
          <w:rFonts w:ascii="Times New Roman" w:hAnsi="Times New Roman" w:cs="Times New Roman"/>
          <w:sz w:val="28"/>
          <w:szCs w:val="28"/>
        </w:rPr>
        <w:t>-</w:t>
      </w:r>
      <w:r w:rsidRPr="00F4436B">
        <w:rPr>
          <w:rFonts w:ascii="Times New Roman" w:hAnsi="Times New Roman" w:cs="Times New Roman"/>
          <w:sz w:val="28"/>
          <w:szCs w:val="28"/>
        </w:rPr>
        <w:t xml:space="preserve"> повышение доступности услуг транспорта;</w:t>
      </w:r>
    </w:p>
    <w:p w:rsidR="00F4436B" w:rsidRDefault="00F4436B" w:rsidP="00F4436B">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Pr>
          <w:rFonts w:ascii="Times New Roman" w:hAnsi="Times New Roman" w:cs="Times New Roman"/>
          <w:sz w:val="28"/>
          <w:szCs w:val="28"/>
        </w:rPr>
        <w:t>-</w:t>
      </w:r>
      <w:r w:rsidRPr="00F4436B">
        <w:rPr>
          <w:rFonts w:ascii="Times New Roman" w:hAnsi="Times New Roman" w:cs="Times New Roman"/>
          <w:sz w:val="28"/>
          <w:szCs w:val="28"/>
        </w:rPr>
        <w:t xml:space="preserve"> поддержание автомобильных дорог местного значения в границах района в</w:t>
      </w:r>
      <w:r>
        <w:rPr>
          <w:rFonts w:ascii="Times New Roman" w:hAnsi="Times New Roman" w:cs="Times New Roman"/>
          <w:sz w:val="28"/>
          <w:szCs w:val="28"/>
        </w:rPr>
        <w:t xml:space="preserve"> </w:t>
      </w:r>
      <w:r w:rsidRPr="00F4436B">
        <w:rPr>
          <w:rFonts w:ascii="Times New Roman" w:hAnsi="Times New Roman" w:cs="Times New Roman"/>
          <w:sz w:val="28"/>
          <w:szCs w:val="28"/>
        </w:rPr>
        <w:t>состоянии, обеспечивающем безопасное движение транспорта.</w:t>
      </w:r>
    </w:p>
    <w:p w:rsidR="009A2706" w:rsidRDefault="009A2706" w:rsidP="00F4436B">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sidRPr="009A2706">
        <w:rPr>
          <w:rFonts w:ascii="Times New Roman" w:hAnsi="Times New Roman" w:cs="Times New Roman"/>
          <w:sz w:val="28"/>
          <w:szCs w:val="28"/>
        </w:rPr>
        <w:t>В районе остро стоит проблема приведения в нормативное состояние автомобильных дорог местного значения. Необходимо выполнить ремонт существующих дорог с асфальтобетонным покрытием</w:t>
      </w:r>
      <w:r>
        <w:rPr>
          <w:rFonts w:ascii="Times New Roman" w:hAnsi="Times New Roman" w:cs="Times New Roman"/>
          <w:sz w:val="28"/>
          <w:szCs w:val="28"/>
        </w:rPr>
        <w:t>, а</w:t>
      </w:r>
      <w:r w:rsidRPr="009A2706">
        <w:rPr>
          <w:rFonts w:ascii="Times New Roman" w:hAnsi="Times New Roman" w:cs="Times New Roman"/>
          <w:sz w:val="28"/>
          <w:szCs w:val="28"/>
        </w:rPr>
        <w:t xml:space="preserve"> также строительство дорог с устройством переходного типа покрытия (ЩПС, асфальтобетонного покрытия)</w:t>
      </w:r>
      <w:r>
        <w:rPr>
          <w:rFonts w:ascii="Times New Roman" w:hAnsi="Times New Roman" w:cs="Times New Roman"/>
          <w:sz w:val="28"/>
          <w:szCs w:val="28"/>
        </w:rPr>
        <w:t>.</w:t>
      </w:r>
    </w:p>
    <w:p w:rsidR="00E0720D" w:rsidRPr="00F4436B" w:rsidRDefault="00E0720D" w:rsidP="00F4436B">
      <w:pPr>
        <w:widowControl w:val="0"/>
        <w:autoSpaceDE w:val="0"/>
        <w:autoSpaceDN w:val="0"/>
        <w:adjustRightInd w:val="0"/>
        <w:spacing w:after="0" w:line="240" w:lineRule="auto"/>
        <w:ind w:right="50" w:firstLine="567"/>
        <w:jc w:val="both"/>
        <w:rPr>
          <w:rFonts w:ascii="Times New Roman" w:hAnsi="Times New Roman" w:cs="Times New Roman"/>
          <w:sz w:val="28"/>
          <w:szCs w:val="28"/>
        </w:rPr>
      </w:pPr>
      <w:r>
        <w:rPr>
          <w:rFonts w:ascii="Times New Roman" w:hAnsi="Times New Roman" w:cs="Times New Roman"/>
          <w:sz w:val="28"/>
          <w:szCs w:val="28"/>
        </w:rPr>
        <w:t>Программа дорожных работ отражена в сводном плане мероприятий (таблица 5).</w:t>
      </w:r>
    </w:p>
    <w:p w:rsidR="007A745E" w:rsidRDefault="007A745E" w:rsidP="0039424C">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p>
    <w:p w:rsidR="0039424C" w:rsidRDefault="007A745E" w:rsidP="0039424C">
      <w:pPr>
        <w:widowControl w:val="0"/>
        <w:autoSpaceDE w:val="0"/>
        <w:autoSpaceDN w:val="0"/>
        <w:adjustRightInd w:val="0"/>
        <w:spacing w:after="0" w:line="240" w:lineRule="auto"/>
        <w:ind w:right="50" w:firstLine="567"/>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2.2.</w:t>
      </w:r>
      <w:r w:rsidR="00E007C1">
        <w:rPr>
          <w:rFonts w:ascii="Times New Roman" w:eastAsia="Batang" w:hAnsi="Times New Roman" w:cs="Times New Roman"/>
          <w:b/>
          <w:sz w:val="28"/>
          <w:szCs w:val="28"/>
          <w:lang w:eastAsia="ko-KR"/>
        </w:rPr>
        <w:t>9.3</w:t>
      </w:r>
      <w:r>
        <w:rPr>
          <w:rFonts w:ascii="Times New Roman" w:eastAsia="Batang" w:hAnsi="Times New Roman" w:cs="Times New Roman"/>
          <w:b/>
          <w:sz w:val="28"/>
          <w:szCs w:val="28"/>
          <w:lang w:eastAsia="ko-KR"/>
        </w:rPr>
        <w:t xml:space="preserve">. </w:t>
      </w:r>
      <w:r w:rsidR="0039424C" w:rsidRPr="0039424C">
        <w:rPr>
          <w:rFonts w:ascii="Times New Roman" w:eastAsia="Batang" w:hAnsi="Times New Roman" w:cs="Times New Roman"/>
          <w:b/>
          <w:sz w:val="28"/>
          <w:szCs w:val="28"/>
          <w:lang w:eastAsia="ko-KR"/>
        </w:rPr>
        <w:t>Экология</w:t>
      </w:r>
    </w:p>
    <w:p w:rsidR="0039424C" w:rsidRPr="0039424C" w:rsidRDefault="0039424C" w:rsidP="0039424C">
      <w:pPr>
        <w:widowControl w:val="0"/>
        <w:autoSpaceDE w:val="0"/>
        <w:autoSpaceDN w:val="0"/>
        <w:adjustRightInd w:val="0"/>
        <w:spacing w:after="0" w:line="240" w:lineRule="auto"/>
        <w:ind w:right="50" w:firstLine="567"/>
        <w:jc w:val="center"/>
        <w:rPr>
          <w:rFonts w:ascii="Times New Roman" w:eastAsia="Batang" w:hAnsi="Times New Roman" w:cs="Times New Roman"/>
          <w:sz w:val="28"/>
          <w:szCs w:val="28"/>
          <w:lang w:eastAsia="ko-KR"/>
        </w:rPr>
      </w:pPr>
    </w:p>
    <w:p w:rsidR="003967AB" w:rsidRDefault="0039424C" w:rsidP="0039424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39424C">
        <w:rPr>
          <w:rFonts w:ascii="Times New Roman" w:eastAsia="Batang" w:hAnsi="Times New Roman" w:cs="Times New Roman"/>
          <w:sz w:val="28"/>
          <w:szCs w:val="28"/>
          <w:lang w:eastAsia="ko-KR"/>
        </w:rPr>
        <w:t xml:space="preserve">В последние годы в Тукаевском районе накопился ряд серьезных проблем, не позволяющих в полной мере достичь требуемого качества окружающей среды, обеспечить охрану природных ресурсов, добиться рационального их использования и воспроизводства. </w:t>
      </w:r>
    </w:p>
    <w:p w:rsidR="003967AB" w:rsidRDefault="003967AB" w:rsidP="003967AB">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39424C">
        <w:rPr>
          <w:rFonts w:ascii="Times New Roman" w:eastAsia="Batang" w:hAnsi="Times New Roman" w:cs="Times New Roman"/>
          <w:sz w:val="28"/>
          <w:szCs w:val="28"/>
          <w:lang w:eastAsia="ko-KR"/>
        </w:rPr>
        <w:t xml:space="preserve">По результатам комплексной оценки уровень техногенной нагрузки в районе выше среднего уровня. Основными факторами техногенной нагрузки являются: </w:t>
      </w:r>
      <w:proofErr w:type="spellStart"/>
      <w:r w:rsidRPr="0039424C">
        <w:rPr>
          <w:rFonts w:ascii="Times New Roman" w:eastAsia="Batang" w:hAnsi="Times New Roman" w:cs="Times New Roman"/>
          <w:sz w:val="28"/>
          <w:szCs w:val="28"/>
          <w:lang w:eastAsia="ko-KR"/>
        </w:rPr>
        <w:t>распаханность</w:t>
      </w:r>
      <w:proofErr w:type="spellEnd"/>
      <w:r w:rsidRPr="0039424C">
        <w:rPr>
          <w:rFonts w:ascii="Times New Roman" w:eastAsia="Batang" w:hAnsi="Times New Roman" w:cs="Times New Roman"/>
          <w:sz w:val="28"/>
          <w:szCs w:val="28"/>
          <w:lang w:eastAsia="ko-KR"/>
        </w:rPr>
        <w:t xml:space="preserve"> и </w:t>
      </w:r>
      <w:proofErr w:type="spellStart"/>
      <w:r w:rsidRPr="0039424C">
        <w:rPr>
          <w:rFonts w:ascii="Times New Roman" w:eastAsia="Batang" w:hAnsi="Times New Roman" w:cs="Times New Roman"/>
          <w:sz w:val="28"/>
          <w:szCs w:val="28"/>
          <w:lang w:eastAsia="ko-KR"/>
        </w:rPr>
        <w:t>эродированность</w:t>
      </w:r>
      <w:proofErr w:type="spellEnd"/>
      <w:r w:rsidRPr="0039424C">
        <w:rPr>
          <w:rFonts w:ascii="Times New Roman" w:eastAsia="Batang" w:hAnsi="Times New Roman" w:cs="Times New Roman"/>
          <w:sz w:val="28"/>
          <w:szCs w:val="28"/>
          <w:lang w:eastAsia="ko-KR"/>
        </w:rPr>
        <w:t xml:space="preserve"> почв, отходы животноводства, использование мине</w:t>
      </w:r>
      <w:r>
        <w:rPr>
          <w:rFonts w:ascii="Times New Roman" w:eastAsia="Batang" w:hAnsi="Times New Roman" w:cs="Times New Roman"/>
          <w:sz w:val="28"/>
          <w:szCs w:val="28"/>
          <w:lang w:eastAsia="ko-KR"/>
        </w:rPr>
        <w:t>ральных удобрений и пестицидов.</w:t>
      </w:r>
    </w:p>
    <w:p w:rsidR="003967AB" w:rsidRPr="0039424C" w:rsidRDefault="003967AB" w:rsidP="003967AB">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39424C">
        <w:rPr>
          <w:rFonts w:ascii="Times New Roman" w:eastAsia="Batang" w:hAnsi="Times New Roman" w:cs="Times New Roman"/>
          <w:sz w:val="28"/>
          <w:szCs w:val="28"/>
          <w:lang w:eastAsia="ko-KR"/>
        </w:rPr>
        <w:t>Состояние природной среды во многих поселениях района продолжает оставаться неблагополучным. Уровень загрязнения воздуха, водных объектов значительно превышает установленные нормативы, происходит загрязнение, истощение и деградация почв, постоянно увеличиваются объемы отходов производства и потребления, из-за чрезмерных антропогенных нагрузок меняются природные ландшафты, обостряется проблема сохранения биологического разнообразия животных и растительных сообществ.</w:t>
      </w:r>
    </w:p>
    <w:p w:rsidR="003967AB" w:rsidRPr="003967AB" w:rsidRDefault="003967AB" w:rsidP="0039424C">
      <w:pPr>
        <w:widowControl w:val="0"/>
        <w:autoSpaceDE w:val="0"/>
        <w:autoSpaceDN w:val="0"/>
        <w:adjustRightInd w:val="0"/>
        <w:spacing w:after="0" w:line="240" w:lineRule="auto"/>
        <w:ind w:right="50" w:firstLine="567"/>
        <w:jc w:val="both"/>
        <w:rPr>
          <w:rFonts w:ascii="Times New Roman" w:eastAsia="Batang" w:hAnsi="Times New Roman" w:cs="Times New Roman"/>
          <w:i/>
          <w:sz w:val="28"/>
          <w:szCs w:val="28"/>
          <w:lang w:eastAsia="ko-KR"/>
        </w:rPr>
      </w:pPr>
      <w:r w:rsidRPr="003967AB">
        <w:rPr>
          <w:rFonts w:ascii="Times New Roman" w:eastAsia="Batang" w:hAnsi="Times New Roman" w:cs="Times New Roman"/>
          <w:i/>
          <w:sz w:val="28"/>
          <w:szCs w:val="28"/>
          <w:lang w:eastAsia="ko-KR"/>
        </w:rPr>
        <w:t>Ключевые вызовы:</w:t>
      </w:r>
    </w:p>
    <w:p w:rsidR="0039424C" w:rsidRPr="0039424C" w:rsidRDefault="0039424C" w:rsidP="0039424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39424C">
        <w:rPr>
          <w:rFonts w:ascii="Times New Roman" w:eastAsia="Batang" w:hAnsi="Times New Roman" w:cs="Times New Roman"/>
          <w:sz w:val="28"/>
          <w:szCs w:val="28"/>
          <w:lang w:eastAsia="ko-KR"/>
        </w:rPr>
        <w:t>- высокий уровень загрязнения атмосферного воздуха выбросами предприятий промышленности и автотранспорта;</w:t>
      </w:r>
    </w:p>
    <w:p w:rsidR="0039424C" w:rsidRPr="0039424C" w:rsidRDefault="0039424C" w:rsidP="0039424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39424C">
        <w:rPr>
          <w:rFonts w:ascii="Times New Roman" w:eastAsia="Batang" w:hAnsi="Times New Roman" w:cs="Times New Roman"/>
          <w:sz w:val="28"/>
          <w:szCs w:val="28"/>
          <w:lang w:eastAsia="ko-KR"/>
        </w:rPr>
        <w:t>- природное загрязнение по химическим ингредиентам добываемой    воды, подаваемой населению по системе централизованного водоснабжения;</w:t>
      </w:r>
    </w:p>
    <w:p w:rsidR="0039424C" w:rsidRPr="0039424C" w:rsidRDefault="0039424C" w:rsidP="0039424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39424C">
        <w:rPr>
          <w:rFonts w:ascii="Times New Roman" w:eastAsia="Batang" w:hAnsi="Times New Roman" w:cs="Times New Roman"/>
          <w:sz w:val="28"/>
          <w:szCs w:val="28"/>
          <w:lang w:eastAsia="ko-KR"/>
        </w:rPr>
        <w:t>- загрязнение поверхностных водных объектов сбросами и выбросами промышленных предприятий, транспорта и предприятий коммунального хозяйства;</w:t>
      </w:r>
    </w:p>
    <w:p w:rsidR="0039424C" w:rsidRPr="0039424C" w:rsidRDefault="0039424C" w:rsidP="0039424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39424C">
        <w:rPr>
          <w:rFonts w:ascii="Times New Roman" w:eastAsia="Batang" w:hAnsi="Times New Roman" w:cs="Times New Roman"/>
          <w:sz w:val="28"/>
          <w:szCs w:val="28"/>
          <w:lang w:eastAsia="ko-KR"/>
        </w:rPr>
        <w:t>- аккумулированное загрязнение почвы вследствие долговременного выброса загрязняющих веществ от автотранспорта и промышленных предприятий;</w:t>
      </w:r>
    </w:p>
    <w:p w:rsidR="0039424C" w:rsidRPr="0039424C" w:rsidRDefault="0039424C" w:rsidP="0039424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39424C">
        <w:rPr>
          <w:rFonts w:ascii="Times New Roman" w:eastAsia="Batang" w:hAnsi="Times New Roman" w:cs="Times New Roman"/>
          <w:sz w:val="28"/>
          <w:szCs w:val="28"/>
          <w:lang w:eastAsia="ko-KR"/>
        </w:rPr>
        <w:t>- экологическую опасность загрязнения окружающей природной среды от неорганизованного хранения бытовых и промышленных отходов;</w:t>
      </w:r>
    </w:p>
    <w:p w:rsidR="0039424C" w:rsidRDefault="0039424C" w:rsidP="0039424C">
      <w:pPr>
        <w:widowControl w:val="0"/>
        <w:autoSpaceDE w:val="0"/>
        <w:autoSpaceDN w:val="0"/>
        <w:adjustRightInd w:val="0"/>
        <w:spacing w:after="0" w:line="240" w:lineRule="auto"/>
        <w:ind w:right="50" w:firstLine="567"/>
        <w:jc w:val="both"/>
        <w:rPr>
          <w:rFonts w:ascii="Times New Roman" w:eastAsia="Batang" w:hAnsi="Times New Roman" w:cs="Times New Roman"/>
          <w:sz w:val="28"/>
          <w:szCs w:val="28"/>
          <w:lang w:eastAsia="ko-KR"/>
        </w:rPr>
      </w:pPr>
      <w:r w:rsidRPr="0039424C">
        <w:rPr>
          <w:rFonts w:ascii="Times New Roman" w:eastAsia="Batang" w:hAnsi="Times New Roman" w:cs="Times New Roman"/>
          <w:sz w:val="28"/>
          <w:szCs w:val="28"/>
          <w:lang w:eastAsia="ko-KR"/>
        </w:rPr>
        <w:t>- экологическую опасность объектов на промышленных предприятиях, возможность экологических аварий и катастроф.</w:t>
      </w:r>
    </w:p>
    <w:p w:rsidR="003967AB" w:rsidRPr="003967AB" w:rsidRDefault="003967AB" w:rsidP="00702068">
      <w:pPr>
        <w:spacing w:after="0" w:line="240" w:lineRule="auto"/>
        <w:ind w:firstLine="567"/>
        <w:jc w:val="both"/>
        <w:rPr>
          <w:rFonts w:ascii="Times New Roman" w:eastAsia="Batang" w:hAnsi="Times New Roman" w:cs="Times New Roman"/>
          <w:i/>
          <w:sz w:val="28"/>
          <w:szCs w:val="28"/>
          <w:lang w:eastAsia="ko-KR"/>
        </w:rPr>
      </w:pPr>
      <w:r w:rsidRPr="003967AB">
        <w:rPr>
          <w:rFonts w:ascii="Times New Roman" w:eastAsia="Batang" w:hAnsi="Times New Roman" w:cs="Times New Roman"/>
          <w:i/>
          <w:sz w:val="28"/>
          <w:szCs w:val="28"/>
          <w:lang w:eastAsia="ko-KR"/>
        </w:rPr>
        <w:lastRenderedPageBreak/>
        <w:t>Целевое видение:</w:t>
      </w:r>
    </w:p>
    <w:p w:rsidR="003967AB" w:rsidRDefault="003967AB" w:rsidP="007020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Pr="00471ADA">
        <w:rPr>
          <w:rFonts w:ascii="Times New Roman" w:hAnsi="Times New Roman" w:cs="Times New Roman"/>
          <w:sz w:val="28"/>
          <w:szCs w:val="28"/>
        </w:rPr>
        <w:t>оздание благоприятной среды, способствующей улучшению здоровья населения</w:t>
      </w:r>
      <w:r>
        <w:rPr>
          <w:rFonts w:ascii="Times New Roman" w:hAnsi="Times New Roman" w:cs="Times New Roman"/>
          <w:sz w:val="28"/>
          <w:szCs w:val="28"/>
        </w:rPr>
        <w:t xml:space="preserve">, </w:t>
      </w:r>
      <w:r w:rsidRPr="00471ADA">
        <w:rPr>
          <w:rFonts w:ascii="Times New Roman" w:hAnsi="Times New Roman" w:cs="Times New Roman"/>
          <w:sz w:val="28"/>
          <w:szCs w:val="28"/>
        </w:rPr>
        <w:t>продлению активного периода жизнедеятельности, рождению здорового поколения</w:t>
      </w:r>
      <w:r>
        <w:rPr>
          <w:rFonts w:ascii="Times New Roman" w:hAnsi="Times New Roman" w:cs="Times New Roman"/>
          <w:sz w:val="28"/>
          <w:szCs w:val="28"/>
        </w:rPr>
        <w:t>.</w:t>
      </w:r>
    </w:p>
    <w:p w:rsidR="003967AB" w:rsidRPr="003967AB" w:rsidRDefault="003967AB" w:rsidP="00702068">
      <w:pPr>
        <w:spacing w:after="0" w:line="240" w:lineRule="auto"/>
        <w:ind w:firstLine="567"/>
        <w:jc w:val="both"/>
        <w:rPr>
          <w:rFonts w:ascii="Times New Roman" w:hAnsi="Times New Roman" w:cs="Times New Roman"/>
          <w:i/>
          <w:sz w:val="28"/>
          <w:szCs w:val="28"/>
        </w:rPr>
      </w:pPr>
      <w:r w:rsidRPr="003967AB">
        <w:rPr>
          <w:rFonts w:ascii="Times New Roman" w:hAnsi="Times New Roman" w:cs="Times New Roman"/>
          <w:i/>
          <w:sz w:val="28"/>
          <w:szCs w:val="28"/>
        </w:rPr>
        <w:t>Задачи:</w:t>
      </w:r>
    </w:p>
    <w:p w:rsidR="003967AB" w:rsidRDefault="003967AB" w:rsidP="007020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702068" w:rsidRPr="00471ADA">
        <w:rPr>
          <w:rFonts w:ascii="Times New Roman" w:hAnsi="Times New Roman" w:cs="Times New Roman"/>
          <w:sz w:val="28"/>
          <w:szCs w:val="28"/>
        </w:rPr>
        <w:t xml:space="preserve"> снижение экологических рисков для жителей;</w:t>
      </w:r>
    </w:p>
    <w:p w:rsidR="003967AB" w:rsidRDefault="003967AB" w:rsidP="007020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702068" w:rsidRPr="00471ADA">
        <w:rPr>
          <w:rFonts w:ascii="Times New Roman" w:hAnsi="Times New Roman" w:cs="Times New Roman"/>
          <w:sz w:val="28"/>
          <w:szCs w:val="28"/>
        </w:rPr>
        <w:t xml:space="preserve"> обеспечение населения качественной питьевой водой; </w:t>
      </w:r>
    </w:p>
    <w:p w:rsidR="003967AB" w:rsidRDefault="003967AB" w:rsidP="007020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02068" w:rsidRPr="00471ADA">
        <w:rPr>
          <w:rFonts w:ascii="Times New Roman" w:hAnsi="Times New Roman" w:cs="Times New Roman"/>
          <w:sz w:val="28"/>
          <w:szCs w:val="28"/>
        </w:rPr>
        <w:t xml:space="preserve">сохранение чистоты атмосферного воздуха; </w:t>
      </w:r>
    </w:p>
    <w:p w:rsidR="00702068" w:rsidRDefault="003967AB" w:rsidP="0070206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02068" w:rsidRPr="00471ADA">
        <w:rPr>
          <w:rFonts w:ascii="Times New Roman" w:hAnsi="Times New Roman" w:cs="Times New Roman"/>
          <w:sz w:val="28"/>
          <w:szCs w:val="28"/>
        </w:rPr>
        <w:t>создание рационального сочетания экономических и экологических интересов, при котором рост экономических показателей должен сопровождаться сохранением окружающей природной среды, сведением к минимуму вредных выбросов и сбросов</w:t>
      </w:r>
      <w:r>
        <w:rPr>
          <w:rFonts w:ascii="Times New Roman" w:hAnsi="Times New Roman" w:cs="Times New Roman"/>
          <w:sz w:val="28"/>
          <w:szCs w:val="28"/>
        </w:rPr>
        <w:t>,</w:t>
      </w:r>
      <w:r w:rsidR="00702068" w:rsidRPr="00471ADA">
        <w:rPr>
          <w:rFonts w:ascii="Times New Roman" w:hAnsi="Times New Roman" w:cs="Times New Roman"/>
          <w:sz w:val="28"/>
          <w:szCs w:val="28"/>
        </w:rPr>
        <w:t xml:space="preserve"> обеспечением рационального потребления природных ресурсов и экологической безопасности населения.</w:t>
      </w:r>
    </w:p>
    <w:p w:rsidR="00E007C1" w:rsidRDefault="00E007C1" w:rsidP="00702068">
      <w:pPr>
        <w:spacing w:after="0" w:line="240" w:lineRule="auto"/>
        <w:ind w:firstLine="567"/>
        <w:jc w:val="both"/>
        <w:rPr>
          <w:rFonts w:ascii="Times New Roman" w:hAnsi="Times New Roman" w:cs="Times New Roman"/>
          <w:sz w:val="28"/>
          <w:szCs w:val="28"/>
        </w:rPr>
      </w:pPr>
      <w:r w:rsidRPr="00E007C1">
        <w:rPr>
          <w:rFonts w:ascii="Times New Roman" w:hAnsi="Times New Roman" w:cs="Times New Roman"/>
          <w:sz w:val="28"/>
          <w:szCs w:val="28"/>
        </w:rPr>
        <w:t>Из 88 населенных пунктов в 65-ти обеспечен сбор и  вывоз твердо-бытовых отходов.</w:t>
      </w:r>
    </w:p>
    <w:p w:rsidR="00E007C1" w:rsidRDefault="00E007C1" w:rsidP="00E007C1">
      <w:pPr>
        <w:spacing w:after="0" w:line="240" w:lineRule="auto"/>
        <w:ind w:firstLine="567"/>
        <w:jc w:val="both"/>
        <w:rPr>
          <w:rFonts w:ascii="Times New Roman" w:hAnsi="Times New Roman" w:cs="Times New Roman"/>
          <w:sz w:val="28"/>
          <w:szCs w:val="28"/>
        </w:rPr>
      </w:pPr>
      <w:r w:rsidRPr="00E007C1">
        <w:rPr>
          <w:rFonts w:ascii="Times New Roman" w:hAnsi="Times New Roman" w:cs="Times New Roman"/>
          <w:sz w:val="28"/>
          <w:szCs w:val="28"/>
        </w:rPr>
        <w:t>Участие в реализации межмуниципального Проекта системы обращения с отходами Камской экономической зоны позволит улучшить уровень экологического благополучия района.</w:t>
      </w:r>
    </w:p>
    <w:p w:rsidR="00E007C1" w:rsidRDefault="00E007C1" w:rsidP="00BB6D31">
      <w:pPr>
        <w:spacing w:after="0" w:line="240" w:lineRule="auto"/>
        <w:ind w:firstLine="540"/>
        <w:jc w:val="center"/>
        <w:rPr>
          <w:rFonts w:ascii="Times New Roman" w:eastAsia="Batang" w:hAnsi="Times New Roman" w:cs="Times New Roman"/>
          <w:b/>
          <w:sz w:val="28"/>
          <w:szCs w:val="28"/>
          <w:lang w:eastAsia="ko-KR"/>
        </w:rPr>
      </w:pPr>
    </w:p>
    <w:p w:rsidR="00011187" w:rsidRDefault="00AF2B1D" w:rsidP="00BB6D31">
      <w:pPr>
        <w:spacing w:after="0" w:line="240" w:lineRule="auto"/>
        <w:ind w:firstLine="540"/>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2</w:t>
      </w:r>
      <w:r w:rsidR="00450946">
        <w:rPr>
          <w:rFonts w:ascii="Times New Roman" w:eastAsia="Batang" w:hAnsi="Times New Roman" w:cs="Times New Roman"/>
          <w:b/>
          <w:sz w:val="28"/>
          <w:szCs w:val="28"/>
          <w:lang w:eastAsia="ko-KR"/>
        </w:rPr>
        <w:t>.</w:t>
      </w:r>
      <w:r w:rsidR="002E13BA">
        <w:rPr>
          <w:rFonts w:ascii="Times New Roman" w:eastAsia="Batang" w:hAnsi="Times New Roman" w:cs="Times New Roman"/>
          <w:b/>
          <w:sz w:val="28"/>
          <w:szCs w:val="28"/>
          <w:lang w:eastAsia="ko-KR"/>
        </w:rPr>
        <w:t>3</w:t>
      </w:r>
      <w:r w:rsidR="00450946">
        <w:rPr>
          <w:rFonts w:ascii="Times New Roman" w:eastAsia="Batang" w:hAnsi="Times New Roman" w:cs="Times New Roman"/>
          <w:b/>
          <w:sz w:val="28"/>
          <w:szCs w:val="28"/>
          <w:lang w:eastAsia="ko-KR"/>
        </w:rPr>
        <w:t xml:space="preserve">. </w:t>
      </w:r>
      <w:r w:rsidR="0023737B">
        <w:rPr>
          <w:rFonts w:ascii="Times New Roman" w:eastAsia="Batang" w:hAnsi="Times New Roman" w:cs="Times New Roman"/>
          <w:b/>
          <w:sz w:val="28"/>
          <w:szCs w:val="28"/>
          <w:lang w:eastAsia="ko-KR"/>
        </w:rPr>
        <w:t>Резервы роста и потенциальные риски</w:t>
      </w:r>
      <w:r w:rsidR="00080C96" w:rsidRPr="00080C96">
        <w:rPr>
          <w:rFonts w:ascii="Times New Roman" w:eastAsia="Batang" w:hAnsi="Times New Roman" w:cs="Times New Roman"/>
          <w:b/>
          <w:sz w:val="28"/>
          <w:szCs w:val="28"/>
          <w:lang w:eastAsia="ko-KR"/>
        </w:rPr>
        <w:t xml:space="preserve"> </w:t>
      </w:r>
    </w:p>
    <w:p w:rsidR="004D3AB2" w:rsidRDefault="004D3AB2" w:rsidP="00BB6D31">
      <w:pPr>
        <w:spacing w:after="0" w:line="240" w:lineRule="auto"/>
        <w:ind w:firstLine="540"/>
        <w:jc w:val="center"/>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 xml:space="preserve">Тукаевского муниципального района </w:t>
      </w:r>
    </w:p>
    <w:p w:rsidR="003421A4" w:rsidRDefault="003421A4" w:rsidP="00BB6D31">
      <w:pPr>
        <w:spacing w:after="0" w:line="240" w:lineRule="auto"/>
        <w:ind w:firstLine="540"/>
        <w:jc w:val="center"/>
        <w:rPr>
          <w:rFonts w:ascii="Times New Roman" w:eastAsia="Batang" w:hAnsi="Times New Roman" w:cs="Times New Roman"/>
          <w:b/>
          <w:sz w:val="28"/>
          <w:szCs w:val="28"/>
          <w:lang w:eastAsia="ko-KR"/>
        </w:rPr>
      </w:pPr>
    </w:p>
    <w:p w:rsidR="006059E4" w:rsidRPr="006059E4" w:rsidRDefault="006059E4" w:rsidP="006059E4">
      <w:pPr>
        <w:spacing w:after="0" w:line="240" w:lineRule="auto"/>
        <w:ind w:firstLine="540"/>
        <w:jc w:val="both"/>
        <w:rPr>
          <w:rFonts w:ascii="Times New Roman" w:eastAsia="Batang" w:hAnsi="Times New Roman" w:cs="Times New Roman"/>
          <w:i/>
          <w:sz w:val="28"/>
          <w:szCs w:val="28"/>
          <w:lang w:eastAsia="ko-KR"/>
        </w:rPr>
      </w:pPr>
      <w:r w:rsidRPr="006059E4">
        <w:rPr>
          <w:rFonts w:ascii="Times New Roman" w:eastAsia="Batang" w:hAnsi="Times New Roman" w:cs="Times New Roman"/>
          <w:i/>
          <w:sz w:val="28"/>
          <w:szCs w:val="28"/>
          <w:lang w:eastAsia="ko-KR"/>
        </w:rPr>
        <w:t>Основные проблемы в социально-экономическом развитии Тукаевского муниципального района</w:t>
      </w:r>
      <w:r>
        <w:rPr>
          <w:rFonts w:ascii="Times New Roman" w:eastAsia="Batang" w:hAnsi="Times New Roman" w:cs="Times New Roman"/>
          <w:i/>
          <w:sz w:val="28"/>
          <w:szCs w:val="28"/>
          <w:lang w:eastAsia="ko-KR"/>
        </w:rPr>
        <w:t>:</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1.</w:t>
      </w:r>
      <w:r w:rsidRPr="00080C96">
        <w:rPr>
          <w:rFonts w:ascii="Times New Roman" w:eastAsia="Batang" w:hAnsi="Times New Roman" w:cs="Times New Roman"/>
          <w:sz w:val="28"/>
          <w:szCs w:val="28"/>
          <w:lang w:eastAsia="ko-KR"/>
        </w:rPr>
        <w:tab/>
        <w:t>Неразвитость сообщений с городами и муниципальными районами агломерации (Набережные Челны, Нижнекамск, Елабуга, Менделеевск, Агрыз и др.) из-за отсутствия скоростных путей сообщения. Территориальная близость городов агломерации и их конкурентные преимущества способствуют оттоку ресурсов, в том числе трудовых, при этом существует удалённость от крупных культурных центров.</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2.</w:t>
      </w:r>
      <w:r w:rsidRPr="00080C96">
        <w:rPr>
          <w:rFonts w:ascii="Times New Roman" w:eastAsia="Batang" w:hAnsi="Times New Roman" w:cs="Times New Roman"/>
          <w:sz w:val="28"/>
          <w:szCs w:val="28"/>
          <w:lang w:eastAsia="ko-KR"/>
        </w:rPr>
        <w:tab/>
        <w:t>Недостаточная благоустроенность лесопарковой и прибрежной зон, отсутствие парков и скверов в районе. В транспортно-логистической инфраструктуре недостатками являются рост загруженности автодорог</w:t>
      </w:r>
      <w:r w:rsidR="003421A4">
        <w:rPr>
          <w:rFonts w:ascii="Times New Roman" w:eastAsia="Batang" w:hAnsi="Times New Roman" w:cs="Times New Roman"/>
          <w:sz w:val="28"/>
          <w:szCs w:val="28"/>
          <w:lang w:eastAsia="ko-KR"/>
        </w:rPr>
        <w:t>,</w:t>
      </w:r>
      <w:r w:rsidRPr="00080C96">
        <w:rPr>
          <w:rFonts w:ascii="Times New Roman" w:eastAsia="Batang" w:hAnsi="Times New Roman" w:cs="Times New Roman"/>
          <w:sz w:val="28"/>
          <w:szCs w:val="28"/>
          <w:lang w:eastAsia="ko-KR"/>
        </w:rPr>
        <w:t xml:space="preserve"> низкое качество автодорог и ремонтных работ.</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3.</w:t>
      </w:r>
      <w:r w:rsidRPr="00080C96">
        <w:rPr>
          <w:rFonts w:ascii="Times New Roman" w:eastAsia="Batang" w:hAnsi="Times New Roman" w:cs="Times New Roman"/>
          <w:sz w:val="28"/>
          <w:szCs w:val="28"/>
          <w:lang w:eastAsia="ko-KR"/>
        </w:rPr>
        <w:tab/>
        <w:t xml:space="preserve">Проблемы качества жизни усиливаются низкими доходами и потерей работы </w:t>
      </w:r>
      <w:proofErr w:type="gramStart"/>
      <w:r w:rsidRPr="00080C96">
        <w:rPr>
          <w:rFonts w:ascii="Times New Roman" w:eastAsia="Batang" w:hAnsi="Times New Roman" w:cs="Times New Roman"/>
          <w:sz w:val="28"/>
          <w:szCs w:val="28"/>
          <w:lang w:eastAsia="ko-KR"/>
        </w:rPr>
        <w:t>в следствии</w:t>
      </w:r>
      <w:proofErr w:type="gramEnd"/>
      <w:r w:rsidRPr="00080C96">
        <w:rPr>
          <w:rFonts w:ascii="Times New Roman" w:eastAsia="Batang" w:hAnsi="Times New Roman" w:cs="Times New Roman"/>
          <w:sz w:val="28"/>
          <w:szCs w:val="28"/>
          <w:lang w:eastAsia="ko-KR"/>
        </w:rPr>
        <w:t xml:space="preserve"> кризиса; недостатком и непрестижностью вакансий на рынке труда, низким уровнем предлагаемой оплаты, плохими условиями труда. Низка доля среднего класса, значительна доля низкодоходного населения, у которого в структуре совокупных расходов преобладают затраты на питание и оплату услуг ЖКХ. </w:t>
      </w:r>
      <w:proofErr w:type="spellStart"/>
      <w:r w:rsidRPr="00080C96">
        <w:rPr>
          <w:rFonts w:ascii="Times New Roman" w:eastAsia="Batang" w:hAnsi="Times New Roman" w:cs="Times New Roman"/>
          <w:sz w:val="28"/>
          <w:szCs w:val="28"/>
          <w:lang w:eastAsia="ko-KR"/>
        </w:rPr>
        <w:t>Закредитованность</w:t>
      </w:r>
      <w:proofErr w:type="spellEnd"/>
      <w:r w:rsidRPr="00080C96">
        <w:rPr>
          <w:rFonts w:ascii="Times New Roman" w:eastAsia="Batang" w:hAnsi="Times New Roman" w:cs="Times New Roman"/>
          <w:sz w:val="28"/>
          <w:szCs w:val="28"/>
          <w:lang w:eastAsia="ko-KR"/>
        </w:rPr>
        <w:t xml:space="preserve"> семей ведет к значительному снижению потребительских расходов, отмечается рост задолженностей по кредитам. Недостаточность дохода по основному месту работы, совместительство и подработки не позволяют восстанавливаться для трудового цикла, ведут к снижению показателей здоровья и высокой востребованности медицинского обслуживания на фоне снижения обеспеченности услугами медицинских учреждений. Качество жизни ограничивает возможности для досуга, отдыха и </w:t>
      </w:r>
      <w:r w:rsidRPr="00080C96">
        <w:rPr>
          <w:rFonts w:ascii="Times New Roman" w:eastAsia="Batang" w:hAnsi="Times New Roman" w:cs="Times New Roman"/>
          <w:sz w:val="28"/>
          <w:szCs w:val="28"/>
          <w:lang w:eastAsia="ko-KR"/>
        </w:rPr>
        <w:lastRenderedPageBreak/>
        <w:t>самореализации на фоне социальной пассивности горожан, наблюдается пессимистический настрой населения, возрастающий уровень социальной напряженности.</w:t>
      </w:r>
    </w:p>
    <w:p w:rsidR="00080C96" w:rsidRDefault="00080C96" w:rsidP="00BB6D31">
      <w:pPr>
        <w:spacing w:after="0" w:line="240" w:lineRule="auto"/>
        <w:ind w:firstLine="54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4</w:t>
      </w:r>
      <w:r w:rsidRPr="00080C96">
        <w:rPr>
          <w:rFonts w:ascii="Times New Roman" w:eastAsia="Batang" w:hAnsi="Times New Roman" w:cs="Times New Roman"/>
          <w:sz w:val="28"/>
          <w:szCs w:val="28"/>
          <w:lang w:eastAsia="ko-KR"/>
        </w:rPr>
        <w:t>.</w:t>
      </w:r>
      <w:r w:rsidRPr="00080C96">
        <w:rPr>
          <w:rFonts w:ascii="Times New Roman" w:eastAsia="Batang" w:hAnsi="Times New Roman" w:cs="Times New Roman"/>
          <w:sz w:val="28"/>
          <w:szCs w:val="28"/>
          <w:lang w:eastAsia="ko-KR"/>
        </w:rPr>
        <w:tab/>
        <w:t>Наблюдается высокая степень износа основных фондов, слабая инвестиционная активность малого и среднего бизнеса, преобладание субъектов МСБ в сфере торговли. Существует тенденция к росту среднесписочной численности</w:t>
      </w:r>
      <w:r w:rsidR="00783286">
        <w:rPr>
          <w:rFonts w:ascii="Times New Roman" w:eastAsia="Batang" w:hAnsi="Times New Roman" w:cs="Times New Roman"/>
          <w:sz w:val="28"/>
          <w:szCs w:val="28"/>
          <w:lang w:eastAsia="ko-KR"/>
        </w:rPr>
        <w:t xml:space="preserve"> </w:t>
      </w:r>
      <w:r w:rsidR="00715452" w:rsidRPr="009C7EFC">
        <w:rPr>
          <w:rFonts w:ascii="Times New Roman" w:eastAsia="Batang" w:hAnsi="Times New Roman" w:cs="Times New Roman"/>
          <w:sz w:val="28"/>
          <w:szCs w:val="28"/>
          <w:lang w:eastAsia="ko-KR"/>
        </w:rPr>
        <w:t>работающих</w:t>
      </w:r>
      <w:r w:rsidRPr="00080C96">
        <w:rPr>
          <w:rFonts w:ascii="Times New Roman" w:eastAsia="Batang" w:hAnsi="Times New Roman" w:cs="Times New Roman"/>
          <w:sz w:val="28"/>
          <w:szCs w:val="28"/>
          <w:lang w:eastAsia="ko-KR"/>
        </w:rPr>
        <w:t xml:space="preserve"> в торговле на фоне низкого уровня доходов и покупательской способности населения, слабая степень развития сферы услуг. Наблюдается дисбаланс структуры трудовых ресурсов и рынка образования с учетом прогнозных потребностей предприятий. Низкая степень доверия бизнеса к власти.</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П</w:t>
      </w:r>
      <w:r w:rsidRPr="00080C96">
        <w:rPr>
          <w:rFonts w:ascii="Times New Roman" w:eastAsia="Batang" w:hAnsi="Times New Roman" w:cs="Times New Roman"/>
          <w:sz w:val="28"/>
          <w:szCs w:val="28"/>
          <w:lang w:eastAsia="ko-KR"/>
        </w:rPr>
        <w:t>ромышленность в настоящее время является наиболее уязвимой отраслью экономики Тукаевского муниципального района, и тому есть две основные причины:</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 принадлежность основных промышленных предприятий собственникам-нерезидентам;</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 наличие в большом количестве конкурентных производств, как на территории Республики Татарстан, так и за ее пределами.</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 xml:space="preserve">С 2000-ых годов </w:t>
      </w:r>
      <w:r w:rsidR="002E62B1">
        <w:rPr>
          <w:rFonts w:ascii="Times New Roman" w:eastAsia="Batang" w:hAnsi="Times New Roman" w:cs="Times New Roman"/>
          <w:sz w:val="28"/>
          <w:szCs w:val="28"/>
          <w:lang w:eastAsia="ko-KR"/>
        </w:rPr>
        <w:t>Тукаевский муниципальный район</w:t>
      </w:r>
      <w:r w:rsidRPr="00080C96">
        <w:rPr>
          <w:rFonts w:ascii="Times New Roman" w:eastAsia="Batang" w:hAnsi="Times New Roman" w:cs="Times New Roman"/>
          <w:sz w:val="28"/>
          <w:szCs w:val="28"/>
          <w:lang w:eastAsia="ko-KR"/>
        </w:rPr>
        <w:t xml:space="preserve">  лишился следующих крупных </w:t>
      </w:r>
      <w:proofErr w:type="spellStart"/>
      <w:r w:rsidRPr="00080C96">
        <w:rPr>
          <w:rFonts w:ascii="Times New Roman" w:eastAsia="Batang" w:hAnsi="Times New Roman" w:cs="Times New Roman"/>
          <w:sz w:val="28"/>
          <w:szCs w:val="28"/>
          <w:lang w:eastAsia="ko-KR"/>
        </w:rPr>
        <w:t>бюджетообразующих</w:t>
      </w:r>
      <w:proofErr w:type="spellEnd"/>
      <w:r w:rsidRPr="00080C96">
        <w:rPr>
          <w:rFonts w:ascii="Times New Roman" w:eastAsia="Batang" w:hAnsi="Times New Roman" w:cs="Times New Roman"/>
          <w:sz w:val="28"/>
          <w:szCs w:val="28"/>
          <w:lang w:eastAsia="ko-KR"/>
        </w:rPr>
        <w:t xml:space="preserve"> предприятий:</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 ОАО «Набережночелнинский завод ЖБИ-Мелиорация»;</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 ОАО «Набережночелнинский ОЭРМЗ»</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 ОАО Тукаевская МТС;</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 xml:space="preserve">- ОАО </w:t>
      </w:r>
      <w:proofErr w:type="spellStart"/>
      <w:r w:rsidRPr="00080C96">
        <w:rPr>
          <w:rFonts w:ascii="Times New Roman" w:eastAsia="Batang" w:hAnsi="Times New Roman" w:cs="Times New Roman"/>
          <w:sz w:val="28"/>
          <w:szCs w:val="28"/>
          <w:lang w:eastAsia="ko-KR"/>
        </w:rPr>
        <w:t>Тлянче-Тамакская</w:t>
      </w:r>
      <w:proofErr w:type="spellEnd"/>
      <w:r w:rsidRPr="00080C96">
        <w:rPr>
          <w:rFonts w:ascii="Times New Roman" w:eastAsia="Batang" w:hAnsi="Times New Roman" w:cs="Times New Roman"/>
          <w:sz w:val="28"/>
          <w:szCs w:val="28"/>
          <w:lang w:eastAsia="ko-KR"/>
        </w:rPr>
        <w:t xml:space="preserve"> СХТ;</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 ООО Тукаевский ЗСМ.</w:t>
      </w:r>
    </w:p>
    <w:p w:rsidR="00080C96" w:rsidRP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 xml:space="preserve">Необходимо отметить, что предприятия, обслуживающие сельское хозяйство – </w:t>
      </w:r>
      <w:proofErr w:type="spellStart"/>
      <w:r w:rsidRPr="00080C96">
        <w:rPr>
          <w:rFonts w:ascii="Times New Roman" w:eastAsia="Batang" w:hAnsi="Times New Roman" w:cs="Times New Roman"/>
          <w:sz w:val="28"/>
          <w:szCs w:val="28"/>
          <w:lang w:eastAsia="ko-KR"/>
        </w:rPr>
        <w:t>машино</w:t>
      </w:r>
      <w:proofErr w:type="spellEnd"/>
      <w:r w:rsidRPr="00080C96">
        <w:rPr>
          <w:rFonts w:ascii="Times New Roman" w:eastAsia="Batang" w:hAnsi="Times New Roman" w:cs="Times New Roman"/>
          <w:sz w:val="28"/>
          <w:szCs w:val="28"/>
          <w:lang w:eastAsia="ko-KR"/>
        </w:rPr>
        <w:t>-техническая станция, ремонтно-механический завод, сельхозтехника – могли существовать лишь в условиях централизованной поддержки этой отрасли государством.</w:t>
      </w:r>
    </w:p>
    <w:p w:rsidR="00080C96" w:rsidRPr="007A4513" w:rsidRDefault="00080C96" w:rsidP="00BB6D31">
      <w:pPr>
        <w:spacing w:after="0" w:line="240" w:lineRule="auto"/>
        <w:ind w:firstLine="708"/>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Сегодня экономика Тукаевского муниципального района, в основном, базируется на промышленности и сельском хозяйстве – традиционных для района видах экономической деятельности, однако современная рыночная конъюнктура заставляет по-новому взглянуть на перспективы ее развития, когда традиционные виды деятельности могут уступать видам деятельности инновационным, перспективным</w:t>
      </w:r>
      <w:r w:rsidR="009C7EFC">
        <w:rPr>
          <w:rFonts w:ascii="Times New Roman" w:eastAsia="Batang" w:hAnsi="Times New Roman" w:cs="Times New Roman"/>
          <w:sz w:val="28"/>
          <w:szCs w:val="28"/>
          <w:lang w:eastAsia="ko-KR"/>
        </w:rPr>
        <w:t>.</w:t>
      </w:r>
      <w:r w:rsidRPr="00080C96">
        <w:rPr>
          <w:rFonts w:ascii="Times New Roman" w:eastAsia="Batang" w:hAnsi="Times New Roman" w:cs="Times New Roman"/>
          <w:sz w:val="28"/>
          <w:szCs w:val="28"/>
          <w:lang w:eastAsia="ko-KR"/>
        </w:rPr>
        <w:t xml:space="preserve"> </w:t>
      </w:r>
      <w:proofErr w:type="gramStart"/>
      <w:r w:rsidRPr="00080C96">
        <w:rPr>
          <w:rFonts w:ascii="Times New Roman" w:eastAsia="Batang" w:hAnsi="Times New Roman" w:cs="Times New Roman"/>
          <w:sz w:val="28"/>
          <w:szCs w:val="28"/>
          <w:lang w:eastAsia="ko-KR"/>
        </w:rPr>
        <w:t xml:space="preserve">Необходимо создать такие условия, когда научный и производственный потенциал Тукаевского муниципального района, при поддержке федеральным, или республиканским центром, </w:t>
      </w:r>
      <w:r w:rsidRPr="007A4513">
        <w:rPr>
          <w:rFonts w:ascii="Times New Roman" w:eastAsia="Batang" w:hAnsi="Times New Roman" w:cs="Times New Roman"/>
          <w:sz w:val="28"/>
          <w:szCs w:val="28"/>
          <w:lang w:eastAsia="ko-KR"/>
        </w:rPr>
        <w:t>способны будут обеспечить переход экономики района на новый, отвечающий требованиям времени, уровень.</w:t>
      </w:r>
      <w:proofErr w:type="gramEnd"/>
    </w:p>
    <w:p w:rsidR="0089020F" w:rsidRDefault="00080C96" w:rsidP="00BB6D31">
      <w:pPr>
        <w:spacing w:after="0" w:line="240" w:lineRule="auto"/>
        <w:ind w:firstLine="540"/>
        <w:jc w:val="both"/>
        <w:rPr>
          <w:rFonts w:ascii="Times New Roman" w:eastAsia="Batang" w:hAnsi="Times New Roman" w:cs="Times New Roman"/>
          <w:sz w:val="28"/>
          <w:szCs w:val="28"/>
          <w:lang w:eastAsia="ko-KR"/>
        </w:rPr>
      </w:pPr>
      <w:r w:rsidRPr="009C7EFC">
        <w:rPr>
          <w:rFonts w:ascii="Times New Roman" w:eastAsia="Batang" w:hAnsi="Times New Roman" w:cs="Times New Roman"/>
          <w:sz w:val="28"/>
          <w:szCs w:val="28"/>
          <w:lang w:eastAsia="ko-KR"/>
        </w:rPr>
        <w:t>5</w:t>
      </w:r>
      <w:r w:rsidR="009C7EFC" w:rsidRPr="009C7EFC">
        <w:rPr>
          <w:rFonts w:ascii="Times New Roman" w:eastAsia="Batang" w:hAnsi="Times New Roman" w:cs="Times New Roman"/>
          <w:sz w:val="28"/>
          <w:szCs w:val="28"/>
          <w:lang w:eastAsia="ko-KR"/>
        </w:rPr>
        <w:t xml:space="preserve">. </w:t>
      </w:r>
      <w:r w:rsidR="0089020F" w:rsidRPr="009C7EFC">
        <w:rPr>
          <w:rFonts w:ascii="Times New Roman" w:eastAsia="Batang" w:hAnsi="Times New Roman" w:cs="Times New Roman"/>
          <w:sz w:val="28"/>
          <w:szCs w:val="28"/>
          <w:lang w:eastAsia="ko-KR"/>
        </w:rPr>
        <w:t>Среди недостатков инженерной инфраструктуры</w:t>
      </w:r>
      <w:r w:rsidR="009C7EFC" w:rsidRPr="009C7EFC">
        <w:rPr>
          <w:rFonts w:ascii="Times New Roman" w:eastAsia="Batang" w:hAnsi="Times New Roman" w:cs="Times New Roman"/>
          <w:sz w:val="28"/>
          <w:szCs w:val="28"/>
          <w:lang w:eastAsia="ko-KR"/>
        </w:rPr>
        <w:t xml:space="preserve"> </w:t>
      </w:r>
      <w:r w:rsidR="0089020F" w:rsidRPr="009C7EFC">
        <w:rPr>
          <w:rFonts w:ascii="Times New Roman" w:eastAsia="Batang" w:hAnsi="Times New Roman" w:cs="Times New Roman"/>
          <w:sz w:val="28"/>
          <w:szCs w:val="28"/>
          <w:lang w:eastAsia="ko-KR"/>
        </w:rPr>
        <w:t>- высокая степень износа водопроводных сетей и оборудования, что увеличивает риск их аварийности</w:t>
      </w:r>
      <w:r w:rsidR="009C7EFC" w:rsidRPr="009C7EFC">
        <w:rPr>
          <w:rFonts w:ascii="Times New Roman" w:eastAsia="Batang" w:hAnsi="Times New Roman" w:cs="Times New Roman"/>
          <w:sz w:val="28"/>
          <w:szCs w:val="28"/>
          <w:lang w:eastAsia="ko-KR"/>
        </w:rPr>
        <w:t>;</w:t>
      </w:r>
      <w:r w:rsidR="0089020F" w:rsidRPr="009C7EFC">
        <w:rPr>
          <w:rFonts w:ascii="Times New Roman" w:eastAsia="Batang" w:hAnsi="Times New Roman" w:cs="Times New Roman"/>
          <w:sz w:val="28"/>
          <w:szCs w:val="28"/>
          <w:lang w:eastAsia="ko-KR"/>
        </w:rPr>
        <w:t xml:space="preserve"> канализационная система не соответствует  современным требованиям.</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xml:space="preserve">6. </w:t>
      </w:r>
      <w:r w:rsidRPr="002517AD">
        <w:rPr>
          <w:rFonts w:ascii="Times New Roman" w:eastAsia="Batang" w:hAnsi="Times New Roman" w:cs="Times New Roman"/>
          <w:sz w:val="28"/>
          <w:szCs w:val="28"/>
          <w:lang w:eastAsia="ko-KR"/>
        </w:rPr>
        <w:t>Недостаточно эффективная система муниципального управления</w:t>
      </w:r>
      <w:r>
        <w:rPr>
          <w:rFonts w:ascii="Times New Roman" w:eastAsia="Batang" w:hAnsi="Times New Roman" w:cs="Times New Roman"/>
          <w:sz w:val="28"/>
          <w:szCs w:val="28"/>
          <w:lang w:eastAsia="ko-KR"/>
        </w:rPr>
        <w:t>.</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xml:space="preserve">По результатам проведенной в марте 2016 стратегической сессии с руководителями исполнительных комитетов города и района, палат, отраслевых подразделений, представителями бизнеса и общественности сформулирована </w:t>
      </w:r>
      <w:r w:rsidRPr="002517AD">
        <w:rPr>
          <w:rFonts w:ascii="Times New Roman" w:eastAsia="Batang" w:hAnsi="Times New Roman" w:cs="Times New Roman"/>
          <w:sz w:val="28"/>
          <w:szCs w:val="28"/>
          <w:lang w:eastAsia="ko-KR"/>
        </w:rPr>
        <w:lastRenderedPageBreak/>
        <w:t xml:space="preserve">корневая проблема социально-экономического развития </w:t>
      </w:r>
      <w:r>
        <w:rPr>
          <w:rFonts w:ascii="Times New Roman" w:eastAsia="Batang" w:hAnsi="Times New Roman" w:cs="Times New Roman"/>
          <w:sz w:val="28"/>
          <w:szCs w:val="28"/>
          <w:lang w:eastAsia="ko-KR"/>
        </w:rPr>
        <w:t xml:space="preserve">района - </w:t>
      </w:r>
      <w:r w:rsidRPr="002517AD">
        <w:rPr>
          <w:rFonts w:ascii="Times New Roman" w:eastAsia="Batang" w:hAnsi="Times New Roman" w:cs="Times New Roman"/>
          <w:sz w:val="28"/>
          <w:szCs w:val="28"/>
          <w:lang w:eastAsia="ko-KR"/>
        </w:rPr>
        <w:t>недостаточно эффективная система государственного и муниципального управления.</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Муниципальное управление - это практическое, организующее и регулирующее воздействие местных органов власти на общественную жизнедеятельность населения муниципального образования в целях ее упорядочения, сохранения или преобразования.</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Управленческие решения оформляются в виде нормативных правовых актов и иных форм документов и должны быть интегрированы в общую систему государственного и муниципального управления. Для оценки деятельности исполнительных органов власти выбрана система индикативного управления экономикой.</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Эффективность деятельности органов муниципальной власти оценивается ежеквартально по выполнению показателей оценки эффективности деятельности ОМС в рамках переданных отдельных государственных полномочий, отраженных в трехстороннем Соглашении между Правительством Республики Татарстан, Советом муниципальных образований Республики Татарстан и Главами муниципальных образований. В соответствии</w:t>
      </w:r>
      <w:r>
        <w:rPr>
          <w:rFonts w:ascii="Times New Roman" w:eastAsia="Batang" w:hAnsi="Times New Roman" w:cs="Times New Roman"/>
          <w:sz w:val="28"/>
          <w:szCs w:val="28"/>
          <w:lang w:eastAsia="ko-KR"/>
        </w:rPr>
        <w:t xml:space="preserve"> </w:t>
      </w:r>
      <w:r w:rsidRPr="002517AD">
        <w:rPr>
          <w:rFonts w:ascii="Times New Roman" w:eastAsia="Batang" w:hAnsi="Times New Roman" w:cs="Times New Roman"/>
          <w:sz w:val="28"/>
          <w:szCs w:val="28"/>
          <w:lang w:eastAsia="ko-KR"/>
        </w:rPr>
        <w:t xml:space="preserve">с Указом Президента Российской Федерации от 28 апреля 2008 года №607 «Об оценке эффективности деятельности органов местного самоуправления городских округов и муниципальных районов» ежегодно </w:t>
      </w:r>
      <w:proofErr w:type="gramStart"/>
      <w:r w:rsidRPr="002517AD">
        <w:rPr>
          <w:rFonts w:ascii="Times New Roman" w:eastAsia="Batang" w:hAnsi="Times New Roman" w:cs="Times New Roman"/>
          <w:sz w:val="28"/>
          <w:szCs w:val="28"/>
          <w:lang w:eastAsia="ko-KR"/>
        </w:rPr>
        <w:t>формируются</w:t>
      </w:r>
      <w:proofErr w:type="gramEnd"/>
      <w:r w:rsidRPr="002517AD">
        <w:rPr>
          <w:rFonts w:ascii="Times New Roman" w:eastAsia="Batang" w:hAnsi="Times New Roman" w:cs="Times New Roman"/>
          <w:sz w:val="28"/>
          <w:szCs w:val="28"/>
          <w:lang w:eastAsia="ko-KR"/>
        </w:rPr>
        <w:t xml:space="preserve"> и размещается в средствах массовой информации Доклад Глав муниципальных районов и городских округов о достигнутых значениях показателей деятельности за текущий период и трехлетний планируемый период.</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Для эффективности управления действующая нормативно-правовая база требует дальнейшего совершенствования. Так Федеральным законом от 28 июня 2014 года № 172-ФЗ «О стратегическом планировании в Российской Федерации» и законом Республики Татарстан от 16 марта 2015 года № 12-ЗРТ «О стратегическом планировании в Республике Татарстан» определены полномочия ОМС по разработке собственных стратегий социально-экономического развития.</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Проблемным для органов местного самоуправления остается вопрос обеспечения высококвалифицированными кадрами. Конкурентная оплата труда в коммерческих предприятиях и организациях приводит к оттоку квалифицированных специалистов. Низкая мотивация труда не позволяет удерживать квалифицированные кадры в органах местного самоуправления.</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Требует дальнейшего совершенства система переподготовки и повышения квалификации муниципальных служащих. Формирование больших групп с разными профессиональными интересами и специализацией в рамках одной программы не позволяет получить необходимый эффект от запланированных образовательных программ.</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За последние несколько лет органы местного самоуправления претерпели ряд сокращений численности персонала. При постоянно возрастающих объемах отчетности и запрашиваемой государственными органами исполнительной власти информации данный факт привел к созданию муниципальных организаций различных организационно-правовых форм и направленности, которые также содержатся за счет средств бюджета и выполняют работу по исполнению функций органов местного самоуправления.</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В целом можно сформулировать в этой сфере следующие проблемы:</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lastRenderedPageBreak/>
        <w:t>- несовершенство законодательной базы, проблемы интеграции в правовое пространство;</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проблемы кадрового обеспечения и системы обучения и переобучения;</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слабая мотивация к деятельности муниципальных служащих;</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недостаточно эффективны программы повышения квалификации муниципальных служащих.</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xml:space="preserve">7. </w:t>
      </w:r>
      <w:r w:rsidRPr="002517AD">
        <w:rPr>
          <w:rFonts w:ascii="Times New Roman" w:eastAsia="Batang" w:hAnsi="Times New Roman" w:cs="Times New Roman"/>
          <w:sz w:val="28"/>
          <w:szCs w:val="28"/>
          <w:lang w:eastAsia="ko-KR"/>
        </w:rPr>
        <w:t>Недостаточная роль общественных формирований в жизни местного сообщества</w:t>
      </w:r>
      <w:r>
        <w:rPr>
          <w:rFonts w:ascii="Times New Roman" w:eastAsia="Batang" w:hAnsi="Times New Roman" w:cs="Times New Roman"/>
          <w:sz w:val="28"/>
          <w:szCs w:val="28"/>
          <w:lang w:eastAsia="ko-KR"/>
        </w:rPr>
        <w:t>.</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Участие граждан в осуществлении местного самоуправления имеет, как правило, ситуативный, несистемный характер. В основном преследуются утилитарные цели: решение отдельной острой проблемы в сфере местного самоуправления или в конкретной социальной сфере.</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proofErr w:type="gramStart"/>
      <w:r w:rsidRPr="002517AD">
        <w:rPr>
          <w:rFonts w:ascii="Times New Roman" w:eastAsia="Batang" w:hAnsi="Times New Roman" w:cs="Times New Roman"/>
          <w:sz w:val="28"/>
          <w:szCs w:val="28"/>
          <w:lang w:eastAsia="ko-KR"/>
        </w:rPr>
        <w:t xml:space="preserve">Анализ результатов обращений граждан показывают, что </w:t>
      </w:r>
      <w:r>
        <w:rPr>
          <w:rFonts w:ascii="Times New Roman" w:eastAsia="Batang" w:hAnsi="Times New Roman" w:cs="Times New Roman"/>
          <w:sz w:val="28"/>
          <w:szCs w:val="28"/>
          <w:lang w:eastAsia="ko-KR"/>
        </w:rPr>
        <w:t>население района</w:t>
      </w:r>
      <w:r w:rsidRPr="002517AD">
        <w:rPr>
          <w:rFonts w:ascii="Times New Roman" w:eastAsia="Batang" w:hAnsi="Times New Roman" w:cs="Times New Roman"/>
          <w:sz w:val="28"/>
          <w:szCs w:val="28"/>
          <w:lang w:eastAsia="ko-KR"/>
        </w:rPr>
        <w:t xml:space="preserve"> в большей степени беспокоят: снижение уровня жизни (низкий уровень зарплат, пенсий, рост цен, инфляция), неблагоприятная экологическая обстановка, проблемы в транспортной и жилищно-коммунальной сферах, строительство и содержание дорог.</w:t>
      </w:r>
      <w:proofErr w:type="gramEnd"/>
      <w:r w:rsidRPr="002517AD">
        <w:rPr>
          <w:rFonts w:ascii="Times New Roman" w:eastAsia="Batang" w:hAnsi="Times New Roman" w:cs="Times New Roman"/>
          <w:sz w:val="28"/>
          <w:szCs w:val="28"/>
          <w:lang w:eastAsia="ko-KR"/>
        </w:rPr>
        <w:t xml:space="preserve"> </w:t>
      </w:r>
      <w:r>
        <w:rPr>
          <w:rFonts w:ascii="Times New Roman" w:eastAsia="Batang" w:hAnsi="Times New Roman" w:cs="Times New Roman"/>
          <w:sz w:val="28"/>
          <w:szCs w:val="28"/>
          <w:lang w:eastAsia="ko-KR"/>
        </w:rPr>
        <w:t xml:space="preserve">Не </w:t>
      </w:r>
      <w:r w:rsidRPr="002517AD">
        <w:rPr>
          <w:rFonts w:ascii="Times New Roman" w:eastAsia="Batang" w:hAnsi="Times New Roman" w:cs="Times New Roman"/>
          <w:sz w:val="28"/>
          <w:szCs w:val="28"/>
          <w:lang w:eastAsia="ko-KR"/>
        </w:rPr>
        <w:t>поступает гражданских инициатив по вопросам долгосрочного стратегического развития муниципальных образований, слаба заинтересованность в управленческо-административных делах.</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Таким образом, выделены следующие проблемы относительно низкой гражданской активности населения:</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потребительское отношение населения;</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слабая повседневная активность участия населения в публичной жизни и решении немуниципальных вопросов;</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низкий уровень мотивации к активной гражданской позиции жителей территории;</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недостаточное воспитание чувства гражданственности и активной роли в жизни местного сообщества среди молодежи;</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xml:space="preserve">- отсутствие у граждан свободного времени, </w:t>
      </w:r>
      <w:proofErr w:type="spellStart"/>
      <w:r w:rsidRPr="002517AD">
        <w:rPr>
          <w:rFonts w:ascii="Times New Roman" w:eastAsia="Batang" w:hAnsi="Times New Roman" w:cs="Times New Roman"/>
          <w:sz w:val="28"/>
          <w:szCs w:val="28"/>
          <w:lang w:eastAsia="ko-KR"/>
        </w:rPr>
        <w:t>разобщѐнность</w:t>
      </w:r>
      <w:proofErr w:type="spellEnd"/>
      <w:r w:rsidRPr="002517AD">
        <w:rPr>
          <w:rFonts w:ascii="Times New Roman" w:eastAsia="Batang" w:hAnsi="Times New Roman" w:cs="Times New Roman"/>
          <w:sz w:val="28"/>
          <w:szCs w:val="28"/>
          <w:lang w:eastAsia="ko-KR"/>
        </w:rPr>
        <w:t xml:space="preserve"> людей;</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низкая эффективность участия населения в принятии решений местного значения;</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гражданский «инфантилизм», нежелание брать на себя ответственность;</w:t>
      </w:r>
    </w:p>
    <w:p w:rsidR="002517AD" w:rsidRPr="002517AD" w:rsidRDefault="002517AD" w:rsidP="002517AD">
      <w:pPr>
        <w:spacing w:after="0" w:line="240" w:lineRule="auto"/>
        <w:ind w:firstLine="540"/>
        <w:jc w:val="both"/>
        <w:rPr>
          <w:rFonts w:ascii="Times New Roman" w:eastAsia="Batang" w:hAnsi="Times New Roman" w:cs="Times New Roman"/>
          <w:sz w:val="28"/>
          <w:szCs w:val="28"/>
          <w:lang w:eastAsia="ko-KR"/>
        </w:rPr>
      </w:pPr>
      <w:r w:rsidRPr="002517AD">
        <w:rPr>
          <w:rFonts w:ascii="Times New Roman" w:eastAsia="Batang" w:hAnsi="Times New Roman" w:cs="Times New Roman"/>
          <w:sz w:val="28"/>
          <w:szCs w:val="28"/>
          <w:lang w:eastAsia="ko-KR"/>
        </w:rPr>
        <w:t>- несовершенство правовых механизмов, регулирующих участие граждан в решении вопросов местного значения.</w:t>
      </w:r>
    </w:p>
    <w:p w:rsidR="00DA1256" w:rsidRPr="00DA1256" w:rsidRDefault="00DA1256" w:rsidP="00DA1256">
      <w:pPr>
        <w:spacing w:after="0" w:line="240" w:lineRule="auto"/>
        <w:ind w:firstLine="540"/>
        <w:jc w:val="both"/>
        <w:rPr>
          <w:rFonts w:ascii="Times New Roman" w:eastAsia="Batang" w:hAnsi="Times New Roman" w:cs="Times New Roman"/>
          <w:sz w:val="28"/>
          <w:szCs w:val="28"/>
          <w:lang w:eastAsia="ko-KR"/>
        </w:rPr>
      </w:pPr>
      <w:r>
        <w:rPr>
          <w:rFonts w:ascii="Times New Roman" w:eastAsia="Batang" w:hAnsi="Times New Roman" w:cs="Times New Roman"/>
          <w:sz w:val="28"/>
          <w:szCs w:val="28"/>
          <w:lang w:eastAsia="ko-KR"/>
        </w:rPr>
        <w:t xml:space="preserve">8. </w:t>
      </w:r>
      <w:r w:rsidRPr="00DA1256">
        <w:rPr>
          <w:rFonts w:ascii="Times New Roman" w:eastAsia="Batang" w:hAnsi="Times New Roman" w:cs="Times New Roman"/>
          <w:sz w:val="28"/>
          <w:szCs w:val="28"/>
          <w:lang w:eastAsia="ko-KR"/>
        </w:rPr>
        <w:t>Недостаточное использование ресурсов сотрудничества с другими районами республики</w:t>
      </w:r>
      <w:r>
        <w:rPr>
          <w:rFonts w:ascii="Times New Roman" w:eastAsia="Batang" w:hAnsi="Times New Roman" w:cs="Times New Roman"/>
          <w:sz w:val="28"/>
          <w:szCs w:val="28"/>
          <w:lang w:eastAsia="ko-KR"/>
        </w:rPr>
        <w:t xml:space="preserve">. </w:t>
      </w:r>
    </w:p>
    <w:p w:rsidR="00DA1256" w:rsidRPr="00DA1256" w:rsidRDefault="00DA1256" w:rsidP="00DA1256">
      <w:pPr>
        <w:spacing w:after="0" w:line="240" w:lineRule="auto"/>
        <w:ind w:firstLine="540"/>
        <w:jc w:val="both"/>
        <w:rPr>
          <w:rFonts w:ascii="Times New Roman" w:eastAsia="Batang" w:hAnsi="Times New Roman" w:cs="Times New Roman"/>
          <w:sz w:val="28"/>
          <w:szCs w:val="28"/>
          <w:lang w:eastAsia="ko-KR"/>
        </w:rPr>
      </w:pPr>
      <w:r w:rsidRPr="00DA1256">
        <w:rPr>
          <w:rFonts w:ascii="Times New Roman" w:eastAsia="Batang" w:hAnsi="Times New Roman" w:cs="Times New Roman"/>
          <w:sz w:val="28"/>
          <w:szCs w:val="28"/>
          <w:lang w:eastAsia="ko-KR"/>
        </w:rPr>
        <w:t>Принятие закона Республики Татарстан от 15 марта 2015 года № 40-ЗРТ «Об утверждении Стратегии социально-экономического развития Республики Татарстан до 2030 года» определило в качестве важного элемента систем государственного и муниципального управления агломерационное и зональное управление.</w:t>
      </w:r>
      <w:r>
        <w:rPr>
          <w:rFonts w:ascii="Times New Roman" w:eastAsia="Batang" w:hAnsi="Times New Roman" w:cs="Times New Roman"/>
          <w:sz w:val="28"/>
          <w:szCs w:val="28"/>
          <w:lang w:eastAsia="ko-KR"/>
        </w:rPr>
        <w:t xml:space="preserve"> </w:t>
      </w:r>
      <w:r w:rsidRPr="00DA1256">
        <w:rPr>
          <w:rFonts w:ascii="Times New Roman" w:eastAsia="Batang" w:hAnsi="Times New Roman" w:cs="Times New Roman"/>
          <w:sz w:val="28"/>
          <w:szCs w:val="28"/>
          <w:lang w:eastAsia="ko-KR"/>
        </w:rPr>
        <w:t>Межмуниципальное взаимодействие вызвано необходимостью консолидации финансовых ресурсов для решения комплекса проблем социально-экономического развития муниципальных образований, инициированием и реализацией крупных инфраструктурных инвестиционных проектов, затрагивающих интересы ряда муниципальных образований, обеспечения.</w:t>
      </w:r>
    </w:p>
    <w:p w:rsidR="00DA1256" w:rsidRPr="00DA1256" w:rsidRDefault="00DA1256" w:rsidP="00DA1256">
      <w:pPr>
        <w:spacing w:after="0" w:line="240" w:lineRule="auto"/>
        <w:ind w:firstLine="540"/>
        <w:jc w:val="both"/>
        <w:rPr>
          <w:rFonts w:ascii="Times New Roman" w:eastAsia="Batang" w:hAnsi="Times New Roman" w:cs="Times New Roman"/>
          <w:sz w:val="28"/>
          <w:szCs w:val="28"/>
          <w:lang w:eastAsia="ko-KR"/>
        </w:rPr>
      </w:pPr>
      <w:r w:rsidRPr="00DA1256">
        <w:rPr>
          <w:rFonts w:ascii="Times New Roman" w:eastAsia="Batang" w:hAnsi="Times New Roman" w:cs="Times New Roman"/>
          <w:sz w:val="28"/>
          <w:szCs w:val="28"/>
          <w:lang w:eastAsia="ko-KR"/>
        </w:rPr>
        <w:lastRenderedPageBreak/>
        <w:t>На сегодняшний день существует ряд факторов, сдерживающих развитие межмуниципального сотрудничества:</w:t>
      </w:r>
    </w:p>
    <w:p w:rsidR="00DA1256" w:rsidRPr="00DA1256" w:rsidRDefault="00DA1256" w:rsidP="00DA1256">
      <w:pPr>
        <w:spacing w:after="0" w:line="240" w:lineRule="auto"/>
        <w:ind w:firstLine="540"/>
        <w:jc w:val="both"/>
        <w:rPr>
          <w:rFonts w:ascii="Times New Roman" w:eastAsia="Batang" w:hAnsi="Times New Roman" w:cs="Times New Roman"/>
          <w:sz w:val="28"/>
          <w:szCs w:val="28"/>
          <w:lang w:eastAsia="ko-KR"/>
        </w:rPr>
      </w:pPr>
      <w:r w:rsidRPr="00DA1256">
        <w:rPr>
          <w:rFonts w:ascii="Times New Roman" w:eastAsia="Batang" w:hAnsi="Times New Roman" w:cs="Times New Roman"/>
          <w:sz w:val="28"/>
          <w:szCs w:val="28"/>
          <w:lang w:eastAsia="ko-KR"/>
        </w:rPr>
        <w:t>- отсутствует четкое методическое сопровождение м</w:t>
      </w:r>
      <w:r>
        <w:rPr>
          <w:rFonts w:ascii="Times New Roman" w:eastAsia="Batang" w:hAnsi="Times New Roman" w:cs="Times New Roman"/>
          <w:sz w:val="28"/>
          <w:szCs w:val="28"/>
          <w:lang w:eastAsia="ko-KR"/>
        </w:rPr>
        <w:t>ежмуниципального сотрудничества;</w:t>
      </w:r>
    </w:p>
    <w:p w:rsidR="00DA1256" w:rsidRPr="00DA1256" w:rsidRDefault="00DA1256" w:rsidP="00DA1256">
      <w:pPr>
        <w:spacing w:after="0" w:line="240" w:lineRule="auto"/>
        <w:ind w:firstLine="540"/>
        <w:jc w:val="both"/>
        <w:rPr>
          <w:rFonts w:ascii="Times New Roman" w:eastAsia="Batang" w:hAnsi="Times New Roman" w:cs="Times New Roman"/>
          <w:sz w:val="28"/>
          <w:szCs w:val="28"/>
          <w:lang w:eastAsia="ko-KR"/>
        </w:rPr>
      </w:pPr>
      <w:r w:rsidRPr="00DA1256">
        <w:rPr>
          <w:rFonts w:ascii="Times New Roman" w:eastAsia="Batang" w:hAnsi="Times New Roman" w:cs="Times New Roman"/>
          <w:sz w:val="28"/>
          <w:szCs w:val="28"/>
          <w:lang w:eastAsia="ko-KR"/>
        </w:rPr>
        <w:t>- отсутствует механизм для принятия межмуниципальных программ и реализации комп</w:t>
      </w:r>
      <w:r>
        <w:rPr>
          <w:rFonts w:ascii="Times New Roman" w:eastAsia="Batang" w:hAnsi="Times New Roman" w:cs="Times New Roman"/>
          <w:sz w:val="28"/>
          <w:szCs w:val="28"/>
          <w:lang w:eastAsia="ko-KR"/>
        </w:rPr>
        <w:t>лексных инвестиционных проектов;</w:t>
      </w:r>
    </w:p>
    <w:p w:rsidR="00DA1256" w:rsidRPr="00DA1256" w:rsidRDefault="00DA1256" w:rsidP="00DA1256">
      <w:pPr>
        <w:spacing w:after="0" w:line="240" w:lineRule="auto"/>
        <w:ind w:firstLine="540"/>
        <w:jc w:val="both"/>
        <w:rPr>
          <w:rFonts w:ascii="Times New Roman" w:eastAsia="Batang" w:hAnsi="Times New Roman" w:cs="Times New Roman"/>
          <w:sz w:val="28"/>
          <w:szCs w:val="28"/>
          <w:lang w:eastAsia="ko-KR"/>
        </w:rPr>
      </w:pPr>
      <w:r w:rsidRPr="00DA1256">
        <w:rPr>
          <w:rFonts w:ascii="Times New Roman" w:eastAsia="Batang" w:hAnsi="Times New Roman" w:cs="Times New Roman"/>
          <w:sz w:val="28"/>
          <w:szCs w:val="28"/>
          <w:lang w:eastAsia="ko-KR"/>
        </w:rPr>
        <w:t>- отсутствуют агломерационные дискуссионные площадки для обмена опытом между муниципальными образованиями и каналом поставки у</w:t>
      </w:r>
      <w:r>
        <w:rPr>
          <w:rFonts w:ascii="Times New Roman" w:eastAsia="Batang" w:hAnsi="Times New Roman" w:cs="Times New Roman"/>
          <w:sz w:val="28"/>
          <w:szCs w:val="28"/>
          <w:lang w:eastAsia="ko-KR"/>
        </w:rPr>
        <w:t>слуг по муниципальному развитию;</w:t>
      </w:r>
    </w:p>
    <w:p w:rsidR="002517AD" w:rsidRPr="009C7EFC" w:rsidRDefault="00DA1256" w:rsidP="00DA1256">
      <w:pPr>
        <w:spacing w:after="0" w:line="240" w:lineRule="auto"/>
        <w:ind w:firstLine="540"/>
        <w:jc w:val="both"/>
        <w:rPr>
          <w:rFonts w:ascii="Times New Roman" w:eastAsia="Batang" w:hAnsi="Times New Roman" w:cs="Times New Roman"/>
          <w:sz w:val="28"/>
          <w:szCs w:val="28"/>
          <w:lang w:eastAsia="ko-KR"/>
        </w:rPr>
      </w:pPr>
      <w:r w:rsidRPr="00DA1256">
        <w:rPr>
          <w:rFonts w:ascii="Times New Roman" w:eastAsia="Batang" w:hAnsi="Times New Roman" w:cs="Times New Roman"/>
          <w:sz w:val="28"/>
          <w:szCs w:val="28"/>
          <w:lang w:eastAsia="ko-KR"/>
        </w:rPr>
        <w:t>- отсутствует единый республиканский орган, ответственный за координацию разработки и мониторинга проектов и программ.</w:t>
      </w:r>
      <w:r>
        <w:rPr>
          <w:rFonts w:ascii="Times New Roman" w:eastAsia="Batang" w:hAnsi="Times New Roman" w:cs="Times New Roman"/>
          <w:sz w:val="28"/>
          <w:szCs w:val="28"/>
          <w:lang w:eastAsia="ko-KR"/>
        </w:rPr>
        <w:t xml:space="preserve"> </w:t>
      </w:r>
    </w:p>
    <w:p w:rsidR="00080C96" w:rsidRDefault="00080C96" w:rsidP="00BB6D31">
      <w:pPr>
        <w:spacing w:after="0" w:line="240" w:lineRule="auto"/>
        <w:ind w:firstLine="540"/>
        <w:jc w:val="both"/>
        <w:rPr>
          <w:rFonts w:ascii="Times New Roman" w:eastAsia="Batang" w:hAnsi="Times New Roman" w:cs="Times New Roman"/>
          <w:sz w:val="28"/>
          <w:szCs w:val="28"/>
          <w:lang w:eastAsia="ko-KR"/>
        </w:rPr>
      </w:pPr>
      <w:r w:rsidRPr="00080C96">
        <w:rPr>
          <w:rFonts w:ascii="Times New Roman" w:eastAsia="Batang" w:hAnsi="Times New Roman" w:cs="Times New Roman"/>
          <w:sz w:val="28"/>
          <w:szCs w:val="28"/>
          <w:lang w:eastAsia="ko-KR"/>
        </w:rPr>
        <w:t>Отмеченные негативные проблемы и потенциальные угрозы имеют разную степень влияния на перспективы развития района, часть из них является следствием внешних причин.</w:t>
      </w:r>
    </w:p>
    <w:p w:rsidR="007E41B3" w:rsidRDefault="007E41B3" w:rsidP="00011187">
      <w:pPr>
        <w:spacing w:after="0"/>
        <w:ind w:firstLine="567"/>
        <w:jc w:val="center"/>
        <w:rPr>
          <w:rFonts w:ascii="Times New Roman" w:hAnsi="Times New Roman" w:cs="Times New Roman"/>
          <w:sz w:val="28"/>
          <w:szCs w:val="28"/>
        </w:rPr>
      </w:pPr>
    </w:p>
    <w:p w:rsidR="00011187" w:rsidRDefault="00011187" w:rsidP="00011187">
      <w:pPr>
        <w:spacing w:after="0"/>
        <w:ind w:firstLine="567"/>
        <w:jc w:val="center"/>
        <w:rPr>
          <w:rFonts w:ascii="Times New Roman" w:hAnsi="Times New Roman" w:cs="Times New Roman"/>
          <w:sz w:val="28"/>
          <w:szCs w:val="28"/>
        </w:rPr>
      </w:pPr>
      <w:r w:rsidRPr="00011187">
        <w:rPr>
          <w:rFonts w:ascii="Times New Roman" w:hAnsi="Times New Roman" w:cs="Times New Roman"/>
          <w:sz w:val="28"/>
          <w:szCs w:val="28"/>
        </w:rPr>
        <w:t xml:space="preserve">Сильные, слабые стороны, возможности и угрозы, определяющие направление развития Тукаевского муниципального района </w:t>
      </w:r>
    </w:p>
    <w:p w:rsidR="00011187" w:rsidRPr="00011187" w:rsidRDefault="00011187" w:rsidP="00011187">
      <w:pPr>
        <w:spacing w:after="0"/>
        <w:ind w:firstLine="567"/>
        <w:jc w:val="center"/>
        <w:rPr>
          <w:rFonts w:ascii="Times New Roman" w:hAnsi="Times New Roman" w:cs="Times New Roman"/>
          <w:sz w:val="28"/>
          <w:szCs w:val="28"/>
        </w:rPr>
      </w:pPr>
      <w:r w:rsidRPr="00011187">
        <w:rPr>
          <w:rFonts w:ascii="Times New Roman" w:hAnsi="Times New Roman" w:cs="Times New Roman"/>
          <w:sz w:val="28"/>
          <w:szCs w:val="28"/>
        </w:rPr>
        <w:t>на период до 2030 года</w:t>
      </w:r>
    </w:p>
    <w:p w:rsidR="00011187" w:rsidRPr="002A4BF3" w:rsidRDefault="009E0177" w:rsidP="009E0177">
      <w:pPr>
        <w:spacing w:after="0"/>
        <w:ind w:firstLine="567"/>
        <w:jc w:val="right"/>
        <w:rPr>
          <w:rFonts w:ascii="Times New Roman" w:hAnsi="Times New Roman" w:cs="Times New Roman"/>
          <w:sz w:val="24"/>
          <w:szCs w:val="24"/>
        </w:rPr>
      </w:pPr>
      <w:r w:rsidRPr="002A4BF3">
        <w:rPr>
          <w:rFonts w:ascii="Times New Roman" w:hAnsi="Times New Roman" w:cs="Times New Roman"/>
          <w:sz w:val="24"/>
          <w:szCs w:val="24"/>
        </w:rPr>
        <w:t xml:space="preserve">Таблица </w:t>
      </w:r>
      <w:r w:rsidR="002A4BF3" w:rsidRPr="002A4BF3">
        <w:rPr>
          <w:rFonts w:ascii="Times New Roman" w:hAnsi="Times New Roman" w:cs="Times New Roman"/>
          <w:sz w:val="24"/>
          <w:szCs w:val="24"/>
        </w:rPr>
        <w:t>5</w:t>
      </w:r>
      <w:r w:rsidRPr="002A4BF3">
        <w:rPr>
          <w:rFonts w:ascii="Times New Roman" w:hAnsi="Times New Roman" w:cs="Times New Roman"/>
          <w:sz w:val="24"/>
          <w:szCs w:val="24"/>
        </w:rPr>
        <w:t>.</w:t>
      </w:r>
    </w:p>
    <w:tbl>
      <w:tblPr>
        <w:tblStyle w:val="a7"/>
        <w:tblW w:w="0" w:type="auto"/>
        <w:tblLook w:val="04A0" w:firstRow="1" w:lastRow="0" w:firstColumn="1" w:lastColumn="0" w:noHBand="0" w:noVBand="1"/>
      </w:tblPr>
      <w:tblGrid>
        <w:gridCol w:w="1951"/>
        <w:gridCol w:w="4731"/>
        <w:gridCol w:w="3455"/>
      </w:tblGrid>
      <w:tr w:rsidR="00011187" w:rsidRPr="00B16324" w:rsidTr="00011187">
        <w:tc>
          <w:tcPr>
            <w:tcW w:w="1951" w:type="dxa"/>
          </w:tcPr>
          <w:p w:rsidR="00011187" w:rsidRPr="00B16324" w:rsidRDefault="00011187" w:rsidP="00011187">
            <w:pPr>
              <w:jc w:val="center"/>
              <w:rPr>
                <w:rFonts w:ascii="Times New Roman" w:hAnsi="Times New Roman" w:cs="Times New Roman"/>
                <w:sz w:val="28"/>
                <w:szCs w:val="28"/>
              </w:rPr>
            </w:pPr>
            <w:r w:rsidRPr="00B16324">
              <w:rPr>
                <w:rFonts w:ascii="Times New Roman" w:hAnsi="Times New Roman" w:cs="Times New Roman"/>
                <w:sz w:val="28"/>
                <w:szCs w:val="28"/>
              </w:rPr>
              <w:t>Факторы</w:t>
            </w:r>
          </w:p>
        </w:tc>
        <w:tc>
          <w:tcPr>
            <w:tcW w:w="0" w:type="auto"/>
          </w:tcPr>
          <w:p w:rsidR="00011187" w:rsidRPr="00B16324" w:rsidRDefault="00011187" w:rsidP="00011187">
            <w:pPr>
              <w:jc w:val="center"/>
              <w:rPr>
                <w:rFonts w:ascii="Times New Roman" w:hAnsi="Times New Roman" w:cs="Times New Roman"/>
                <w:sz w:val="28"/>
                <w:szCs w:val="28"/>
              </w:rPr>
            </w:pPr>
            <w:r w:rsidRPr="00B16324">
              <w:rPr>
                <w:rFonts w:ascii="Times New Roman" w:hAnsi="Times New Roman" w:cs="Times New Roman"/>
                <w:sz w:val="28"/>
                <w:szCs w:val="28"/>
              </w:rPr>
              <w:t>Сильные стороны (S)</w:t>
            </w:r>
            <w:r w:rsidRPr="00B16324">
              <w:rPr>
                <w:rFonts w:ascii="Times New Roman" w:hAnsi="Times New Roman" w:cs="Times New Roman"/>
                <w:sz w:val="28"/>
                <w:szCs w:val="28"/>
              </w:rPr>
              <w:tab/>
            </w:r>
          </w:p>
        </w:tc>
        <w:tc>
          <w:tcPr>
            <w:tcW w:w="0" w:type="auto"/>
          </w:tcPr>
          <w:p w:rsidR="00011187" w:rsidRPr="00B16324" w:rsidRDefault="00011187" w:rsidP="00011187">
            <w:pPr>
              <w:jc w:val="center"/>
              <w:rPr>
                <w:rFonts w:ascii="Times New Roman" w:hAnsi="Times New Roman" w:cs="Times New Roman"/>
                <w:sz w:val="28"/>
                <w:szCs w:val="28"/>
              </w:rPr>
            </w:pPr>
            <w:r w:rsidRPr="00B16324">
              <w:rPr>
                <w:rFonts w:ascii="Times New Roman" w:hAnsi="Times New Roman" w:cs="Times New Roman"/>
                <w:sz w:val="28"/>
                <w:szCs w:val="28"/>
              </w:rPr>
              <w:t>Слабые стороны (W)</w:t>
            </w:r>
          </w:p>
        </w:tc>
      </w:tr>
      <w:tr w:rsidR="00011187" w:rsidRPr="00B16324" w:rsidTr="00011187">
        <w:trPr>
          <w:trHeight w:val="1020"/>
        </w:trPr>
        <w:tc>
          <w:tcPr>
            <w:tcW w:w="1951" w:type="dxa"/>
            <w:vAlign w:val="center"/>
          </w:tcPr>
          <w:p w:rsidR="00011187" w:rsidRPr="00B16324" w:rsidRDefault="00011187" w:rsidP="00011187">
            <w:pPr>
              <w:pStyle w:val="Style79"/>
              <w:widowControl/>
              <w:spacing w:line="240" w:lineRule="auto"/>
              <w:rPr>
                <w:rStyle w:val="FontStyle101"/>
              </w:rPr>
            </w:pPr>
            <w:r w:rsidRPr="00B16324">
              <w:rPr>
                <w:rStyle w:val="FontStyle101"/>
              </w:rPr>
              <w:t>Географическое положение</w:t>
            </w:r>
          </w:p>
        </w:tc>
        <w:tc>
          <w:tcPr>
            <w:tcW w:w="0" w:type="auto"/>
            <w:vAlign w:val="center"/>
          </w:tcPr>
          <w:p w:rsidR="00011187" w:rsidRDefault="00011187" w:rsidP="00011187">
            <w:pPr>
              <w:pStyle w:val="Style73"/>
              <w:widowControl/>
              <w:tabs>
                <w:tab w:val="left" w:pos="322"/>
              </w:tabs>
              <w:spacing w:line="240" w:lineRule="auto"/>
              <w:rPr>
                <w:rStyle w:val="FontStyle101"/>
              </w:rPr>
            </w:pPr>
            <w:r w:rsidRPr="00B16324">
              <w:rPr>
                <w:rStyle w:val="FontStyle101"/>
              </w:rPr>
              <w:t xml:space="preserve">1.Граничит с экономически развитыми </w:t>
            </w:r>
            <w:r>
              <w:rPr>
                <w:rStyle w:val="FontStyle101"/>
              </w:rPr>
              <w:t xml:space="preserve">районами: Нижнекамский, Менделеевский, </w:t>
            </w:r>
            <w:proofErr w:type="spellStart"/>
            <w:r>
              <w:rPr>
                <w:rStyle w:val="FontStyle101"/>
              </w:rPr>
              <w:t>Елабужский</w:t>
            </w:r>
            <w:proofErr w:type="spellEnd"/>
            <w:r>
              <w:rPr>
                <w:rStyle w:val="FontStyle101"/>
              </w:rPr>
              <w:t>.</w:t>
            </w:r>
          </w:p>
          <w:p w:rsidR="00011187" w:rsidRPr="00B16324" w:rsidRDefault="00011187" w:rsidP="00011187">
            <w:pPr>
              <w:pStyle w:val="Style73"/>
              <w:widowControl/>
              <w:tabs>
                <w:tab w:val="left" w:pos="322"/>
              </w:tabs>
              <w:spacing w:line="240" w:lineRule="auto"/>
              <w:rPr>
                <w:rStyle w:val="FontStyle101"/>
              </w:rPr>
            </w:pPr>
            <w:r w:rsidRPr="00B16324">
              <w:rPr>
                <w:rStyle w:val="FontStyle101"/>
              </w:rPr>
              <w:t xml:space="preserve">2. Близкое расположение города </w:t>
            </w:r>
            <w:r>
              <w:rPr>
                <w:rStyle w:val="FontStyle101"/>
              </w:rPr>
              <w:t>Набережные Челны.</w:t>
            </w:r>
          </w:p>
        </w:tc>
        <w:tc>
          <w:tcPr>
            <w:tcW w:w="0" w:type="auto"/>
            <w:vAlign w:val="center"/>
          </w:tcPr>
          <w:p w:rsidR="00011187" w:rsidRPr="00B16324" w:rsidRDefault="00011187" w:rsidP="00011187">
            <w:pPr>
              <w:pStyle w:val="Style73"/>
              <w:widowControl/>
              <w:tabs>
                <w:tab w:val="left" w:pos="322"/>
              </w:tabs>
              <w:spacing w:line="240" w:lineRule="auto"/>
              <w:rPr>
                <w:rStyle w:val="FontStyle101"/>
              </w:rPr>
            </w:pPr>
          </w:p>
        </w:tc>
      </w:tr>
      <w:tr w:rsidR="00011187" w:rsidRPr="00B16324" w:rsidTr="00011187">
        <w:tc>
          <w:tcPr>
            <w:tcW w:w="1951" w:type="dxa"/>
            <w:vAlign w:val="center"/>
          </w:tcPr>
          <w:p w:rsidR="00011187" w:rsidRPr="00B16324" w:rsidRDefault="00011187" w:rsidP="00011187">
            <w:pPr>
              <w:pStyle w:val="Style45"/>
              <w:tabs>
                <w:tab w:val="left" w:pos="0"/>
              </w:tabs>
              <w:spacing w:line="240" w:lineRule="auto"/>
              <w:ind w:firstLine="0"/>
              <w:rPr>
                <w:sz w:val="18"/>
                <w:szCs w:val="18"/>
              </w:rPr>
            </w:pPr>
            <w:r w:rsidRPr="00B16324">
              <w:rPr>
                <w:rStyle w:val="FontStyle101"/>
              </w:rPr>
              <w:t>Природные ресурсы</w:t>
            </w:r>
          </w:p>
        </w:tc>
        <w:tc>
          <w:tcPr>
            <w:tcW w:w="0" w:type="auto"/>
            <w:vAlign w:val="center"/>
          </w:tcPr>
          <w:p w:rsidR="00011187" w:rsidRPr="00B16324" w:rsidRDefault="00011187" w:rsidP="00011187">
            <w:pPr>
              <w:pStyle w:val="Style73"/>
              <w:spacing w:line="240" w:lineRule="auto"/>
              <w:rPr>
                <w:rStyle w:val="FontStyle101"/>
              </w:rPr>
            </w:pPr>
            <w:r w:rsidRPr="00B16324">
              <w:rPr>
                <w:rStyle w:val="FontStyle101"/>
              </w:rPr>
              <w:t xml:space="preserve">1. Наличие больших площадей плодородных земель, пригодных для сельскохозяйственного </w:t>
            </w:r>
            <w:r>
              <w:rPr>
                <w:rStyle w:val="FontStyle101"/>
              </w:rPr>
              <w:t>п</w:t>
            </w:r>
            <w:r w:rsidRPr="00B16324">
              <w:rPr>
                <w:rStyle w:val="FontStyle101"/>
              </w:rPr>
              <w:t>роизводства.</w:t>
            </w:r>
          </w:p>
          <w:p w:rsidR="00011187" w:rsidRPr="00B16324" w:rsidRDefault="00011187" w:rsidP="000E4556">
            <w:pPr>
              <w:pStyle w:val="Style73"/>
              <w:spacing w:line="240" w:lineRule="auto"/>
              <w:rPr>
                <w:rStyle w:val="FontStyle101"/>
              </w:rPr>
            </w:pPr>
            <w:r w:rsidRPr="00B16324">
              <w:rPr>
                <w:rStyle w:val="FontStyle101"/>
              </w:rPr>
              <w:t xml:space="preserve">2. Наличие минерально-сырьевых ресурсов, пригодных для производства </w:t>
            </w:r>
            <w:r w:rsidRPr="00610675">
              <w:rPr>
                <w:rStyle w:val="FontStyle101"/>
              </w:rPr>
              <w:t>кирпича</w:t>
            </w:r>
          </w:p>
        </w:tc>
        <w:tc>
          <w:tcPr>
            <w:tcW w:w="0" w:type="auto"/>
            <w:vAlign w:val="center"/>
          </w:tcPr>
          <w:p w:rsidR="00011187" w:rsidRPr="00B16324" w:rsidRDefault="00011187" w:rsidP="00011187">
            <w:pPr>
              <w:pStyle w:val="Style73"/>
              <w:spacing w:line="240" w:lineRule="auto"/>
              <w:rPr>
                <w:rStyle w:val="FontStyle101"/>
              </w:rPr>
            </w:pPr>
            <w:r w:rsidRPr="00B16324">
              <w:rPr>
                <w:rStyle w:val="FontStyle101"/>
              </w:rPr>
              <w:t>1. Недостаток влаги и отсутствие необходимых водных ресурсов для орошения земель.</w:t>
            </w:r>
          </w:p>
          <w:p w:rsidR="00011187" w:rsidRPr="00B16324" w:rsidRDefault="00011187" w:rsidP="00011187">
            <w:pPr>
              <w:pStyle w:val="Style73"/>
              <w:spacing w:line="240" w:lineRule="auto"/>
              <w:rPr>
                <w:sz w:val="18"/>
                <w:szCs w:val="18"/>
              </w:rPr>
            </w:pPr>
            <w:r w:rsidRPr="00B16324">
              <w:rPr>
                <w:rStyle w:val="FontStyle101"/>
              </w:rPr>
              <w:t>2. Слабое и малоэффективное освоение запасов сырьевых ресурсов.</w:t>
            </w:r>
          </w:p>
        </w:tc>
      </w:tr>
      <w:tr w:rsidR="00011187" w:rsidRPr="00B16324" w:rsidTr="00011187">
        <w:tc>
          <w:tcPr>
            <w:tcW w:w="1951" w:type="dxa"/>
            <w:vAlign w:val="center"/>
          </w:tcPr>
          <w:p w:rsidR="00011187" w:rsidRPr="00B16324" w:rsidRDefault="00011187" w:rsidP="00011187">
            <w:pPr>
              <w:pStyle w:val="Style45"/>
              <w:tabs>
                <w:tab w:val="left" w:pos="320"/>
              </w:tabs>
              <w:spacing w:line="240" w:lineRule="auto"/>
              <w:ind w:firstLine="0"/>
              <w:rPr>
                <w:rStyle w:val="FontStyle101"/>
              </w:rPr>
            </w:pPr>
            <w:r w:rsidRPr="00B16324">
              <w:rPr>
                <w:rStyle w:val="FontStyle101"/>
              </w:rPr>
              <w:t>Население</w:t>
            </w:r>
          </w:p>
        </w:tc>
        <w:tc>
          <w:tcPr>
            <w:tcW w:w="0" w:type="auto"/>
            <w:vAlign w:val="center"/>
          </w:tcPr>
          <w:p w:rsidR="00011187" w:rsidRPr="007D6643" w:rsidRDefault="00011187" w:rsidP="00011187">
            <w:pPr>
              <w:pStyle w:val="Style73"/>
              <w:spacing w:line="240" w:lineRule="auto"/>
              <w:rPr>
                <w:rStyle w:val="FontStyle101"/>
              </w:rPr>
            </w:pPr>
            <w:r w:rsidRPr="007D6643">
              <w:rPr>
                <w:rStyle w:val="FontStyle101"/>
              </w:rPr>
              <w:t>1. Достаточно высокий образовательный и культурный уровень населения.</w:t>
            </w:r>
          </w:p>
        </w:tc>
        <w:tc>
          <w:tcPr>
            <w:tcW w:w="0" w:type="auto"/>
            <w:vAlign w:val="center"/>
          </w:tcPr>
          <w:p w:rsidR="00011187" w:rsidRPr="007D6643" w:rsidRDefault="00011187" w:rsidP="00011187">
            <w:pPr>
              <w:pStyle w:val="Style73"/>
              <w:tabs>
                <w:tab w:val="left" w:pos="322"/>
              </w:tabs>
              <w:spacing w:line="240" w:lineRule="auto"/>
              <w:rPr>
                <w:rStyle w:val="FontStyle101"/>
              </w:rPr>
            </w:pPr>
            <w:r w:rsidRPr="00B16324">
              <w:rPr>
                <w:rStyle w:val="FontStyle101"/>
              </w:rPr>
              <w:t>1.</w:t>
            </w:r>
            <w:r w:rsidRPr="00B16324">
              <w:rPr>
                <w:rStyle w:val="FontStyle101"/>
              </w:rPr>
              <w:tab/>
            </w:r>
            <w:r w:rsidRPr="007D6643">
              <w:rPr>
                <w:rStyle w:val="FontStyle101"/>
              </w:rPr>
              <w:t>Старение населения: уменьшение числа жителей моложе трудоспособного возраста и увеличение количества населения пенсионного возраста.</w:t>
            </w:r>
          </w:p>
          <w:p w:rsidR="00011187" w:rsidRPr="00B16324" w:rsidRDefault="00011187" w:rsidP="00011187">
            <w:pPr>
              <w:pStyle w:val="Style73"/>
              <w:tabs>
                <w:tab w:val="left" w:pos="322"/>
              </w:tabs>
              <w:spacing w:line="240" w:lineRule="auto"/>
              <w:rPr>
                <w:rStyle w:val="FontStyle101"/>
              </w:rPr>
            </w:pPr>
            <w:r w:rsidRPr="007D6643">
              <w:rPr>
                <w:rStyle w:val="FontStyle101"/>
              </w:rPr>
              <w:t>3. Большое количество малонаселенных сел.</w:t>
            </w:r>
          </w:p>
        </w:tc>
      </w:tr>
      <w:tr w:rsidR="00011187" w:rsidRPr="00B16324" w:rsidTr="00011187">
        <w:tc>
          <w:tcPr>
            <w:tcW w:w="1951" w:type="dxa"/>
            <w:vAlign w:val="center"/>
          </w:tcPr>
          <w:p w:rsidR="00011187" w:rsidRPr="00B16324" w:rsidRDefault="00011187" w:rsidP="00011187">
            <w:pPr>
              <w:pStyle w:val="Style45"/>
              <w:spacing w:line="240" w:lineRule="auto"/>
              <w:ind w:firstLine="0"/>
              <w:rPr>
                <w:sz w:val="18"/>
                <w:szCs w:val="18"/>
              </w:rPr>
            </w:pPr>
            <w:r w:rsidRPr="00B16324">
              <w:rPr>
                <w:rStyle w:val="FontStyle101"/>
              </w:rPr>
              <w:t>Агропромышленный комплекс</w:t>
            </w:r>
          </w:p>
        </w:tc>
        <w:tc>
          <w:tcPr>
            <w:tcW w:w="0" w:type="auto"/>
            <w:vAlign w:val="center"/>
          </w:tcPr>
          <w:p w:rsidR="00011187" w:rsidRPr="00B16324" w:rsidRDefault="00011187" w:rsidP="00011187">
            <w:pPr>
              <w:pStyle w:val="Style73"/>
              <w:numPr>
                <w:ilvl w:val="0"/>
                <w:numId w:val="4"/>
              </w:numPr>
              <w:tabs>
                <w:tab w:val="clear" w:pos="720"/>
              </w:tabs>
              <w:spacing w:line="240" w:lineRule="auto"/>
              <w:ind w:left="0" w:firstLine="0"/>
              <w:rPr>
                <w:rStyle w:val="FontStyle101"/>
              </w:rPr>
            </w:pPr>
            <w:r w:rsidRPr="00B16324">
              <w:rPr>
                <w:rStyle w:val="FontStyle101"/>
              </w:rPr>
              <w:t xml:space="preserve"> Наличие плодородных земель способствующих интенсивному развитию сельскохозяйственного производства.</w:t>
            </w:r>
          </w:p>
          <w:p w:rsidR="00011187" w:rsidRPr="00B16324" w:rsidRDefault="00011187" w:rsidP="00011187">
            <w:pPr>
              <w:pStyle w:val="Style73"/>
              <w:numPr>
                <w:ilvl w:val="0"/>
                <w:numId w:val="4"/>
              </w:numPr>
              <w:tabs>
                <w:tab w:val="clear" w:pos="720"/>
              </w:tabs>
              <w:spacing w:line="240" w:lineRule="auto"/>
              <w:ind w:left="0" w:firstLine="0"/>
              <w:rPr>
                <w:rStyle w:val="FontStyle101"/>
              </w:rPr>
            </w:pPr>
            <w:r w:rsidRPr="00B16324">
              <w:rPr>
                <w:rStyle w:val="FontStyle101"/>
              </w:rPr>
              <w:t xml:space="preserve"> Возможность подготовки и переподготовки кадров для сельского хозяйства и перерабатыва</w:t>
            </w:r>
            <w:r>
              <w:rPr>
                <w:rStyle w:val="FontStyle101"/>
              </w:rPr>
              <w:t>ющей промышленности.</w:t>
            </w:r>
          </w:p>
          <w:p w:rsidR="00011187" w:rsidRPr="00B16324" w:rsidRDefault="00011187" w:rsidP="00011187">
            <w:pPr>
              <w:pStyle w:val="Style73"/>
              <w:numPr>
                <w:ilvl w:val="0"/>
                <w:numId w:val="4"/>
              </w:numPr>
              <w:tabs>
                <w:tab w:val="clear" w:pos="720"/>
              </w:tabs>
              <w:spacing w:line="240" w:lineRule="auto"/>
              <w:ind w:left="0" w:firstLine="0"/>
              <w:rPr>
                <w:rStyle w:val="FontStyle101"/>
              </w:rPr>
            </w:pPr>
            <w:r w:rsidRPr="00B16324">
              <w:rPr>
                <w:rStyle w:val="FontStyle101"/>
              </w:rPr>
              <w:t xml:space="preserve"> Возможность создания в районе агропромышленного кластера.</w:t>
            </w:r>
          </w:p>
          <w:p w:rsidR="00011187" w:rsidRPr="00B16324" w:rsidRDefault="00011187" w:rsidP="00011187">
            <w:pPr>
              <w:pStyle w:val="Style73"/>
              <w:numPr>
                <w:ilvl w:val="0"/>
                <w:numId w:val="4"/>
              </w:numPr>
              <w:tabs>
                <w:tab w:val="clear" w:pos="720"/>
              </w:tabs>
              <w:spacing w:line="240" w:lineRule="auto"/>
              <w:ind w:left="0" w:firstLine="0"/>
              <w:rPr>
                <w:rStyle w:val="FontStyle101"/>
              </w:rPr>
            </w:pPr>
            <w:r w:rsidRPr="00B16324">
              <w:rPr>
                <w:rStyle w:val="FontStyle101"/>
              </w:rPr>
              <w:t>Сложившаяся система поддержки отрасли, реализуемая  по областным и федеральным целевым программам.</w:t>
            </w:r>
          </w:p>
          <w:p w:rsidR="00011187" w:rsidRPr="00B16324" w:rsidRDefault="00011187" w:rsidP="00011187">
            <w:pPr>
              <w:pStyle w:val="Style73"/>
              <w:spacing w:line="240" w:lineRule="auto"/>
              <w:rPr>
                <w:rStyle w:val="FontStyle101"/>
              </w:rPr>
            </w:pPr>
            <w:r w:rsidRPr="00B16324">
              <w:rPr>
                <w:rStyle w:val="FontStyle101"/>
              </w:rPr>
              <w:t>5. Наличие неиспользуемых производственных мощностей (животноводческие фермы).</w:t>
            </w:r>
          </w:p>
        </w:tc>
        <w:tc>
          <w:tcPr>
            <w:tcW w:w="0" w:type="auto"/>
            <w:vAlign w:val="center"/>
          </w:tcPr>
          <w:p w:rsidR="00011187" w:rsidRPr="00B16324" w:rsidRDefault="00011187" w:rsidP="00011187">
            <w:pPr>
              <w:pStyle w:val="Style73"/>
              <w:spacing w:line="240" w:lineRule="auto"/>
              <w:rPr>
                <w:rStyle w:val="FontStyle101"/>
              </w:rPr>
            </w:pPr>
            <w:r w:rsidRPr="00B16324">
              <w:rPr>
                <w:rStyle w:val="FontStyle101"/>
              </w:rPr>
              <w:t xml:space="preserve">1. Сокращение числа </w:t>
            </w:r>
            <w:proofErr w:type="gramStart"/>
            <w:r w:rsidRPr="00B16324">
              <w:rPr>
                <w:rStyle w:val="FontStyle101"/>
              </w:rPr>
              <w:t>занятых</w:t>
            </w:r>
            <w:proofErr w:type="gramEnd"/>
            <w:r w:rsidRPr="00B16324">
              <w:rPr>
                <w:rStyle w:val="FontStyle101"/>
              </w:rPr>
              <w:t xml:space="preserve"> в сельхозпроизводстве, проблемы с трудоустройством.</w:t>
            </w:r>
          </w:p>
          <w:p w:rsidR="00011187" w:rsidRPr="00B16324" w:rsidRDefault="00011187" w:rsidP="00011187">
            <w:pPr>
              <w:pStyle w:val="Style73"/>
              <w:spacing w:line="240" w:lineRule="auto"/>
              <w:rPr>
                <w:rStyle w:val="FontStyle101"/>
              </w:rPr>
            </w:pPr>
            <w:r w:rsidRPr="00B16324">
              <w:rPr>
                <w:rStyle w:val="FontStyle101"/>
              </w:rPr>
              <w:t>2. Недостаточно эффективное использование сельскохозяйственных угодий. Истощение почв.</w:t>
            </w:r>
          </w:p>
          <w:p w:rsidR="00011187" w:rsidRPr="00B16324" w:rsidRDefault="00011187" w:rsidP="00011187">
            <w:pPr>
              <w:pStyle w:val="Style73"/>
              <w:spacing w:line="240" w:lineRule="auto"/>
              <w:rPr>
                <w:rStyle w:val="FontStyle101"/>
              </w:rPr>
            </w:pPr>
            <w:r w:rsidRPr="00B16324">
              <w:rPr>
                <w:rStyle w:val="FontStyle101"/>
              </w:rPr>
              <w:t>3</w:t>
            </w:r>
            <w:proofErr w:type="gramStart"/>
            <w:r w:rsidR="007D6643">
              <w:rPr>
                <w:rStyle w:val="FontStyle101"/>
              </w:rPr>
              <w:t xml:space="preserve"> Ф</w:t>
            </w:r>
            <w:proofErr w:type="gramEnd"/>
            <w:r w:rsidR="007D6643">
              <w:rPr>
                <w:rStyle w:val="FontStyle101"/>
              </w:rPr>
              <w:t>изически и морально устаревшая</w:t>
            </w:r>
            <w:r w:rsidRPr="00B16324">
              <w:rPr>
                <w:rStyle w:val="FontStyle101"/>
              </w:rPr>
              <w:t xml:space="preserve"> сельс</w:t>
            </w:r>
            <w:r w:rsidR="007D6643">
              <w:rPr>
                <w:rStyle w:val="FontStyle101"/>
              </w:rPr>
              <w:t>кохозяйственная техника и оборудование</w:t>
            </w:r>
            <w:r w:rsidRPr="00B16324">
              <w:rPr>
                <w:rStyle w:val="FontStyle101"/>
              </w:rPr>
              <w:t>.</w:t>
            </w:r>
          </w:p>
          <w:p w:rsidR="00011187" w:rsidRPr="00B16324" w:rsidRDefault="00011187" w:rsidP="00011187">
            <w:pPr>
              <w:pStyle w:val="Style73"/>
              <w:spacing w:line="240" w:lineRule="auto"/>
              <w:rPr>
                <w:rStyle w:val="FontStyle101"/>
              </w:rPr>
            </w:pPr>
            <w:r w:rsidRPr="00B16324">
              <w:rPr>
                <w:rStyle w:val="FontStyle101"/>
              </w:rPr>
              <w:t>4. Отсутствие у большинства сельхозпредприятий и крестьянско-фермерских хозяйств финансовых возможностей для ускоренного обновления техники и модернизации производства.</w:t>
            </w:r>
          </w:p>
          <w:p w:rsidR="00011187" w:rsidRPr="00B16324" w:rsidRDefault="00011187" w:rsidP="00802C6F">
            <w:pPr>
              <w:pStyle w:val="Style73"/>
              <w:spacing w:line="240" w:lineRule="auto"/>
              <w:rPr>
                <w:rStyle w:val="FontStyle101"/>
              </w:rPr>
            </w:pPr>
            <w:r w:rsidRPr="00B16324">
              <w:rPr>
                <w:rStyle w:val="FontStyle101"/>
              </w:rPr>
              <w:t>5. Отсутствие кооперации среди сельхозпроизводителей и вертикально инт</w:t>
            </w:r>
            <w:r w:rsidR="00802C6F">
              <w:rPr>
                <w:rStyle w:val="FontStyle101"/>
              </w:rPr>
              <w:t xml:space="preserve">егрированных структур. </w:t>
            </w:r>
          </w:p>
        </w:tc>
      </w:tr>
      <w:tr w:rsidR="00011187" w:rsidRPr="00B16324" w:rsidTr="00011187">
        <w:tc>
          <w:tcPr>
            <w:tcW w:w="1951" w:type="dxa"/>
            <w:vAlign w:val="center"/>
          </w:tcPr>
          <w:p w:rsidR="00011187" w:rsidRPr="00B16324" w:rsidRDefault="00011187" w:rsidP="00011187">
            <w:pPr>
              <w:pStyle w:val="Style33"/>
              <w:spacing w:line="240" w:lineRule="auto"/>
              <w:jc w:val="left"/>
              <w:rPr>
                <w:rStyle w:val="FontStyle101"/>
              </w:rPr>
            </w:pPr>
            <w:r w:rsidRPr="00B16324">
              <w:rPr>
                <w:rStyle w:val="FontStyle101"/>
              </w:rPr>
              <w:t>Промышленность</w:t>
            </w:r>
          </w:p>
        </w:tc>
        <w:tc>
          <w:tcPr>
            <w:tcW w:w="0" w:type="auto"/>
            <w:vAlign w:val="center"/>
          </w:tcPr>
          <w:p w:rsidR="00011187" w:rsidRPr="007D6643" w:rsidRDefault="00011187" w:rsidP="00011187">
            <w:pPr>
              <w:pStyle w:val="Style73"/>
              <w:numPr>
                <w:ilvl w:val="0"/>
                <w:numId w:val="5"/>
              </w:numPr>
              <w:spacing w:line="240" w:lineRule="auto"/>
              <w:ind w:left="0" w:firstLine="0"/>
              <w:rPr>
                <w:rStyle w:val="FontStyle101"/>
              </w:rPr>
            </w:pPr>
            <w:r w:rsidRPr="007D6643">
              <w:rPr>
                <w:rStyle w:val="FontStyle101"/>
              </w:rPr>
              <w:t>Наличие минеральных ресурсов, пригодных для  производства строительных материалов.</w:t>
            </w:r>
          </w:p>
          <w:p w:rsidR="00011187" w:rsidRPr="007D6643" w:rsidRDefault="00011187" w:rsidP="00011187">
            <w:pPr>
              <w:pStyle w:val="Style73"/>
              <w:numPr>
                <w:ilvl w:val="0"/>
                <w:numId w:val="5"/>
              </w:numPr>
              <w:spacing w:line="240" w:lineRule="auto"/>
              <w:ind w:left="0" w:firstLine="0"/>
              <w:rPr>
                <w:rStyle w:val="FontStyle101"/>
              </w:rPr>
            </w:pPr>
            <w:r w:rsidRPr="007D6643">
              <w:rPr>
                <w:rStyle w:val="FontStyle101"/>
              </w:rPr>
              <w:t xml:space="preserve">Наличие высокодоходных производств на территории района. </w:t>
            </w:r>
          </w:p>
        </w:tc>
        <w:tc>
          <w:tcPr>
            <w:tcW w:w="0" w:type="auto"/>
            <w:vAlign w:val="center"/>
          </w:tcPr>
          <w:p w:rsidR="00011187" w:rsidRPr="00B16324" w:rsidRDefault="00011187" w:rsidP="00011187">
            <w:pPr>
              <w:pStyle w:val="Style73"/>
              <w:tabs>
                <w:tab w:val="left" w:pos="322"/>
              </w:tabs>
              <w:spacing w:line="240" w:lineRule="auto"/>
              <w:rPr>
                <w:rStyle w:val="FontStyle101"/>
              </w:rPr>
            </w:pPr>
            <w:r w:rsidRPr="00B16324">
              <w:rPr>
                <w:rStyle w:val="FontStyle101"/>
              </w:rPr>
              <w:t>1. Отсутствие инвестиционных площадок с подготовленной инженерной инфраструктурой.</w:t>
            </w:r>
          </w:p>
        </w:tc>
      </w:tr>
      <w:tr w:rsidR="00011187" w:rsidRPr="00B16324" w:rsidTr="00011187">
        <w:tc>
          <w:tcPr>
            <w:tcW w:w="1951" w:type="dxa"/>
            <w:vAlign w:val="center"/>
          </w:tcPr>
          <w:p w:rsidR="00011187" w:rsidRPr="00B16324" w:rsidRDefault="00011187" w:rsidP="00011187">
            <w:pPr>
              <w:pStyle w:val="Style33"/>
              <w:spacing w:line="240" w:lineRule="auto"/>
              <w:jc w:val="left"/>
              <w:rPr>
                <w:rStyle w:val="FontStyle101"/>
              </w:rPr>
            </w:pPr>
            <w:r w:rsidRPr="00B16324">
              <w:rPr>
                <w:rStyle w:val="FontStyle101"/>
              </w:rPr>
              <w:t>Транспорт и связь</w:t>
            </w:r>
          </w:p>
        </w:tc>
        <w:tc>
          <w:tcPr>
            <w:tcW w:w="0" w:type="auto"/>
            <w:vAlign w:val="center"/>
          </w:tcPr>
          <w:p w:rsidR="00011187" w:rsidRPr="00A9550B" w:rsidRDefault="00011187" w:rsidP="00011187">
            <w:pPr>
              <w:pStyle w:val="Style73"/>
              <w:tabs>
                <w:tab w:val="left" w:pos="322"/>
              </w:tabs>
              <w:spacing w:line="240" w:lineRule="auto"/>
              <w:rPr>
                <w:sz w:val="18"/>
                <w:szCs w:val="18"/>
              </w:rPr>
            </w:pPr>
            <w:r w:rsidRPr="00A9550B">
              <w:rPr>
                <w:rStyle w:val="FontStyle101"/>
              </w:rPr>
              <w:t xml:space="preserve">1. </w:t>
            </w:r>
            <w:r w:rsidRPr="00A9550B">
              <w:rPr>
                <w:sz w:val="18"/>
                <w:szCs w:val="18"/>
              </w:rPr>
              <w:t xml:space="preserve">По территории района проходят система магистральных газопроводов и нефтепроводов, </w:t>
            </w:r>
            <w:r w:rsidRPr="00A9550B">
              <w:rPr>
                <w:sz w:val="18"/>
                <w:szCs w:val="18"/>
              </w:rPr>
              <w:lastRenderedPageBreak/>
              <w:t xml:space="preserve">автомобильные и железные дороги федерального, регионального и межмуниципального значения, которые обеспечивают перемещение потоков грузов и пассажиров с запада на восток и с севера на юг в регионы Российской Федерации и внутри Республики Татарстан. </w:t>
            </w:r>
          </w:p>
          <w:p w:rsidR="00011187" w:rsidRPr="00A9550B" w:rsidRDefault="00011187" w:rsidP="00011187">
            <w:pPr>
              <w:pStyle w:val="Style73"/>
              <w:tabs>
                <w:tab w:val="left" w:pos="322"/>
              </w:tabs>
              <w:spacing w:line="240" w:lineRule="auto"/>
              <w:rPr>
                <w:sz w:val="18"/>
                <w:szCs w:val="18"/>
              </w:rPr>
            </w:pPr>
            <w:r w:rsidRPr="00A9550B">
              <w:rPr>
                <w:sz w:val="18"/>
                <w:szCs w:val="18"/>
              </w:rPr>
              <w:t>2. Железнодорожными воротами района является станция «Круглое поле».</w:t>
            </w:r>
          </w:p>
          <w:p w:rsidR="00011187" w:rsidRPr="00A9550B" w:rsidRDefault="00011187" w:rsidP="00011187">
            <w:pPr>
              <w:pStyle w:val="Style73"/>
              <w:tabs>
                <w:tab w:val="left" w:pos="322"/>
              </w:tabs>
              <w:spacing w:line="240" w:lineRule="auto"/>
              <w:rPr>
                <w:sz w:val="18"/>
                <w:szCs w:val="18"/>
              </w:rPr>
            </w:pPr>
            <w:r w:rsidRPr="00A9550B">
              <w:rPr>
                <w:sz w:val="18"/>
                <w:szCs w:val="18"/>
              </w:rPr>
              <w:t xml:space="preserve">3. Воздушными воротами - международная авиалиния аэропорта «Бегишево». </w:t>
            </w:r>
          </w:p>
          <w:p w:rsidR="00011187" w:rsidRPr="00A9550B" w:rsidRDefault="00011187" w:rsidP="00011187">
            <w:pPr>
              <w:pStyle w:val="Style73"/>
              <w:tabs>
                <w:tab w:val="left" w:pos="322"/>
              </w:tabs>
              <w:spacing w:line="240" w:lineRule="auto"/>
              <w:rPr>
                <w:sz w:val="18"/>
                <w:szCs w:val="18"/>
              </w:rPr>
            </w:pPr>
            <w:r w:rsidRPr="00A9550B">
              <w:rPr>
                <w:sz w:val="18"/>
                <w:szCs w:val="18"/>
              </w:rPr>
              <w:t xml:space="preserve">4. Река Кама является крупной воднотранспортной магистралью. </w:t>
            </w:r>
          </w:p>
          <w:p w:rsidR="00802C6F" w:rsidRDefault="00011187" w:rsidP="00011187">
            <w:pPr>
              <w:pStyle w:val="Style73"/>
              <w:tabs>
                <w:tab w:val="left" w:pos="322"/>
              </w:tabs>
              <w:spacing w:line="240" w:lineRule="auto"/>
              <w:rPr>
                <w:sz w:val="18"/>
                <w:szCs w:val="18"/>
              </w:rPr>
            </w:pPr>
            <w:r w:rsidRPr="00A9550B">
              <w:rPr>
                <w:sz w:val="18"/>
                <w:szCs w:val="18"/>
              </w:rPr>
              <w:t>5. Центром пересечений указанных магистральных транспортных коммуникаций является</w:t>
            </w:r>
          </w:p>
          <w:p w:rsidR="00011187" w:rsidRPr="00CF6315" w:rsidRDefault="00011187" w:rsidP="00011187">
            <w:pPr>
              <w:pStyle w:val="Style73"/>
              <w:tabs>
                <w:tab w:val="left" w:pos="322"/>
              </w:tabs>
              <w:spacing w:line="240" w:lineRule="auto"/>
              <w:rPr>
                <w:rStyle w:val="FontStyle101"/>
                <w:sz w:val="20"/>
                <w:szCs w:val="20"/>
              </w:rPr>
            </w:pPr>
            <w:r w:rsidRPr="00A9550B">
              <w:rPr>
                <w:sz w:val="18"/>
                <w:szCs w:val="18"/>
              </w:rPr>
              <w:t>г. Набережные Челны.</w:t>
            </w:r>
          </w:p>
        </w:tc>
        <w:tc>
          <w:tcPr>
            <w:tcW w:w="0" w:type="auto"/>
            <w:vAlign w:val="center"/>
          </w:tcPr>
          <w:p w:rsidR="00011187" w:rsidRPr="00B16324" w:rsidRDefault="00011187" w:rsidP="00011187">
            <w:pPr>
              <w:pStyle w:val="Style73"/>
              <w:tabs>
                <w:tab w:val="left" w:pos="322"/>
              </w:tabs>
              <w:spacing w:line="240" w:lineRule="auto"/>
              <w:rPr>
                <w:rStyle w:val="FontStyle101"/>
              </w:rPr>
            </w:pPr>
            <w:r w:rsidRPr="00B16324">
              <w:rPr>
                <w:rStyle w:val="FontStyle101"/>
              </w:rPr>
              <w:lastRenderedPageBreak/>
              <w:t>1. Отсутствие крупных автотранспортных предприятий.</w:t>
            </w:r>
          </w:p>
          <w:p w:rsidR="00011187" w:rsidRPr="00B16324" w:rsidRDefault="00011187" w:rsidP="00011187">
            <w:pPr>
              <w:pStyle w:val="Style73"/>
              <w:tabs>
                <w:tab w:val="left" w:pos="322"/>
              </w:tabs>
              <w:spacing w:line="240" w:lineRule="auto"/>
              <w:rPr>
                <w:rStyle w:val="FontStyle101"/>
              </w:rPr>
            </w:pPr>
            <w:r w:rsidRPr="00B16324">
              <w:rPr>
                <w:rStyle w:val="FontStyle101"/>
              </w:rPr>
              <w:lastRenderedPageBreak/>
              <w:t>2. Отсутствие развитой сети дорог с твердым покрытием внутрирайонного пользования.</w:t>
            </w:r>
          </w:p>
          <w:p w:rsidR="00011187" w:rsidRPr="00B16324" w:rsidRDefault="00011187" w:rsidP="00011187">
            <w:pPr>
              <w:pStyle w:val="Style73"/>
              <w:tabs>
                <w:tab w:val="left" w:pos="322"/>
              </w:tabs>
              <w:spacing w:line="240" w:lineRule="auto"/>
              <w:rPr>
                <w:rStyle w:val="FontStyle101"/>
              </w:rPr>
            </w:pPr>
          </w:p>
        </w:tc>
      </w:tr>
      <w:tr w:rsidR="00011187" w:rsidRPr="00B16324" w:rsidTr="00011187">
        <w:tc>
          <w:tcPr>
            <w:tcW w:w="1951" w:type="dxa"/>
            <w:vAlign w:val="center"/>
          </w:tcPr>
          <w:p w:rsidR="00011187" w:rsidRPr="00B16324" w:rsidRDefault="00011187" w:rsidP="00011187">
            <w:pPr>
              <w:pStyle w:val="Style33"/>
              <w:spacing w:line="240" w:lineRule="auto"/>
              <w:jc w:val="left"/>
              <w:rPr>
                <w:rStyle w:val="FontStyle101"/>
              </w:rPr>
            </w:pPr>
            <w:r w:rsidRPr="00B16324">
              <w:rPr>
                <w:rStyle w:val="FontStyle101"/>
              </w:rPr>
              <w:lastRenderedPageBreak/>
              <w:t>Предпринимательство и малый бизнес</w:t>
            </w:r>
          </w:p>
        </w:tc>
        <w:tc>
          <w:tcPr>
            <w:tcW w:w="0" w:type="auto"/>
            <w:vAlign w:val="center"/>
          </w:tcPr>
          <w:p w:rsidR="00011187" w:rsidRPr="00B16324" w:rsidRDefault="00011187" w:rsidP="00011187">
            <w:pPr>
              <w:pStyle w:val="Style73"/>
              <w:tabs>
                <w:tab w:val="left" w:pos="322"/>
              </w:tabs>
              <w:spacing w:line="240" w:lineRule="auto"/>
              <w:rPr>
                <w:rStyle w:val="FontStyle101"/>
              </w:rPr>
            </w:pPr>
            <w:r w:rsidRPr="00B16324">
              <w:rPr>
                <w:rStyle w:val="FontStyle101"/>
              </w:rPr>
              <w:t xml:space="preserve">1. Административная и поддержка предпринимательства со стороны органов власти района, в </w:t>
            </w:r>
            <w:proofErr w:type="spellStart"/>
            <w:r w:rsidRPr="00B16324">
              <w:rPr>
                <w:rStyle w:val="FontStyle101"/>
              </w:rPr>
              <w:t>т.ч</w:t>
            </w:r>
            <w:proofErr w:type="spellEnd"/>
            <w:r w:rsidRPr="00B16324">
              <w:rPr>
                <w:rStyle w:val="FontStyle101"/>
              </w:rPr>
              <w:t>. наличие среднесрочных муниципальных программ развития малого бизнеса.</w:t>
            </w:r>
          </w:p>
        </w:tc>
        <w:tc>
          <w:tcPr>
            <w:tcW w:w="0" w:type="auto"/>
            <w:vAlign w:val="center"/>
          </w:tcPr>
          <w:p w:rsidR="00011187" w:rsidRPr="00B16324" w:rsidRDefault="00011187" w:rsidP="00011187">
            <w:pPr>
              <w:pStyle w:val="Style73"/>
              <w:tabs>
                <w:tab w:val="left" w:pos="322"/>
              </w:tabs>
              <w:spacing w:line="240" w:lineRule="auto"/>
              <w:rPr>
                <w:rStyle w:val="FontStyle101"/>
              </w:rPr>
            </w:pPr>
            <w:r w:rsidRPr="00B16324">
              <w:rPr>
                <w:rStyle w:val="FontStyle101"/>
              </w:rPr>
              <w:t>1. Незначительное число малых предприятий, ориентированных на оказание бытовых и других услуг населению в сельской местности.</w:t>
            </w:r>
          </w:p>
          <w:p w:rsidR="00011187" w:rsidRPr="00B16324" w:rsidRDefault="00011187" w:rsidP="00011187">
            <w:pPr>
              <w:pStyle w:val="Style73"/>
              <w:tabs>
                <w:tab w:val="left" w:pos="322"/>
              </w:tabs>
              <w:spacing w:line="240" w:lineRule="auto"/>
              <w:rPr>
                <w:rStyle w:val="FontStyle101"/>
              </w:rPr>
            </w:pPr>
            <w:r w:rsidRPr="00B16324">
              <w:rPr>
                <w:rStyle w:val="FontStyle101"/>
              </w:rPr>
              <w:t>2. Отсутствие районного залогового фонда для субъектов малого бизнеса.</w:t>
            </w:r>
          </w:p>
          <w:p w:rsidR="00011187" w:rsidRPr="00B16324" w:rsidRDefault="00011187" w:rsidP="00011187">
            <w:pPr>
              <w:pStyle w:val="Style73"/>
              <w:tabs>
                <w:tab w:val="left" w:pos="322"/>
              </w:tabs>
              <w:spacing w:line="240" w:lineRule="auto"/>
              <w:rPr>
                <w:rStyle w:val="FontStyle101"/>
              </w:rPr>
            </w:pPr>
            <w:r w:rsidRPr="00B16324">
              <w:rPr>
                <w:rStyle w:val="FontStyle101"/>
              </w:rPr>
              <w:t>3. Отсутствие кооперации среди предпринимателей и малых предприятий для развития своего бизнеса.</w:t>
            </w:r>
          </w:p>
        </w:tc>
      </w:tr>
      <w:tr w:rsidR="00011187" w:rsidRPr="00B16324" w:rsidTr="00011187">
        <w:tc>
          <w:tcPr>
            <w:tcW w:w="1951" w:type="dxa"/>
            <w:vAlign w:val="center"/>
          </w:tcPr>
          <w:p w:rsidR="00011187" w:rsidRPr="00B16324" w:rsidRDefault="00011187" w:rsidP="00011187">
            <w:pPr>
              <w:pStyle w:val="Style33"/>
              <w:spacing w:line="240" w:lineRule="auto"/>
              <w:jc w:val="left"/>
              <w:rPr>
                <w:rStyle w:val="FontStyle101"/>
              </w:rPr>
            </w:pPr>
            <w:r w:rsidRPr="00B16324">
              <w:rPr>
                <w:rStyle w:val="FontStyle101"/>
              </w:rPr>
              <w:t>Инвестиции</w:t>
            </w:r>
          </w:p>
        </w:tc>
        <w:tc>
          <w:tcPr>
            <w:tcW w:w="0" w:type="auto"/>
            <w:vAlign w:val="center"/>
          </w:tcPr>
          <w:p w:rsidR="00011187" w:rsidRPr="00610675" w:rsidRDefault="00011187" w:rsidP="00011187">
            <w:pPr>
              <w:pStyle w:val="Style73"/>
              <w:tabs>
                <w:tab w:val="left" w:pos="322"/>
              </w:tabs>
              <w:spacing w:line="240" w:lineRule="auto"/>
              <w:rPr>
                <w:rStyle w:val="FontStyle101"/>
              </w:rPr>
            </w:pPr>
            <w:r w:rsidRPr="00610675">
              <w:rPr>
                <w:rStyle w:val="FontStyle101"/>
              </w:rPr>
              <w:t xml:space="preserve">1. </w:t>
            </w:r>
            <w:r w:rsidRPr="00610675">
              <w:rPr>
                <w:rStyle w:val="FontStyle101"/>
              </w:rPr>
              <w:tab/>
              <w:t>Наличие  участков, пригодных для инвестиций, промышленной, деловой и жилой застройки.</w:t>
            </w:r>
          </w:p>
          <w:p w:rsidR="00011187" w:rsidRPr="00610675" w:rsidRDefault="00011187" w:rsidP="00964554">
            <w:pPr>
              <w:pStyle w:val="Style73"/>
              <w:tabs>
                <w:tab w:val="left" w:pos="322"/>
              </w:tabs>
              <w:spacing w:line="240" w:lineRule="auto"/>
              <w:rPr>
                <w:rStyle w:val="FontStyle101"/>
              </w:rPr>
            </w:pPr>
            <w:r w:rsidRPr="00610675">
              <w:rPr>
                <w:rStyle w:val="FontStyle101"/>
              </w:rPr>
              <w:t xml:space="preserve">2. </w:t>
            </w:r>
            <w:r w:rsidRPr="00610675">
              <w:rPr>
                <w:rStyle w:val="FontStyle101"/>
              </w:rPr>
              <w:tab/>
            </w:r>
            <w:r w:rsidR="00964554" w:rsidRPr="00610675">
              <w:rPr>
                <w:rStyle w:val="FontStyle101"/>
              </w:rPr>
              <w:t>Продолжается</w:t>
            </w:r>
            <w:r w:rsidRPr="00610675">
              <w:rPr>
                <w:rStyle w:val="FontStyle101"/>
              </w:rPr>
              <w:t xml:space="preserve"> разработка генеральных планов поселений.</w:t>
            </w:r>
          </w:p>
        </w:tc>
        <w:tc>
          <w:tcPr>
            <w:tcW w:w="0" w:type="auto"/>
            <w:vAlign w:val="center"/>
          </w:tcPr>
          <w:p w:rsidR="00011187" w:rsidRPr="00B16324" w:rsidRDefault="00011187" w:rsidP="00011187">
            <w:pPr>
              <w:pStyle w:val="Style73"/>
              <w:spacing w:line="240" w:lineRule="auto"/>
              <w:rPr>
                <w:rStyle w:val="FontStyle101"/>
              </w:rPr>
            </w:pPr>
            <w:r w:rsidRPr="00B16324">
              <w:rPr>
                <w:rStyle w:val="FontStyle101"/>
              </w:rPr>
              <w:t>1. Необходимость перевода земель сельскохозяйственного назначения в другие категории земель.</w:t>
            </w:r>
          </w:p>
          <w:p w:rsidR="00011187" w:rsidRPr="00B16324" w:rsidRDefault="00011187" w:rsidP="00011187">
            <w:pPr>
              <w:pStyle w:val="Style73"/>
              <w:spacing w:line="240" w:lineRule="auto"/>
              <w:rPr>
                <w:rStyle w:val="FontStyle101"/>
              </w:rPr>
            </w:pPr>
            <w:r w:rsidRPr="00B16324">
              <w:rPr>
                <w:rStyle w:val="FontStyle101"/>
              </w:rPr>
              <w:t>2. Отсутствие полностью сформированных инвестиционных площадок для предложения потенциальным инвесторам.</w:t>
            </w:r>
          </w:p>
          <w:p w:rsidR="00011187" w:rsidRPr="00B16324" w:rsidRDefault="00011187" w:rsidP="00011187">
            <w:pPr>
              <w:pStyle w:val="Style73"/>
              <w:spacing w:line="240" w:lineRule="auto"/>
              <w:rPr>
                <w:rStyle w:val="FontStyle101"/>
              </w:rPr>
            </w:pPr>
            <w:r w:rsidRPr="00B16324">
              <w:rPr>
                <w:rStyle w:val="FontStyle101"/>
              </w:rPr>
              <w:t>3. Необходимость прокладки дополнительных коммуникаций к возможным промышленным зонам.</w:t>
            </w:r>
          </w:p>
          <w:p w:rsidR="00011187" w:rsidRPr="00B16324" w:rsidRDefault="00011187" w:rsidP="00011187">
            <w:pPr>
              <w:pStyle w:val="Style73"/>
              <w:spacing w:line="240" w:lineRule="auto"/>
              <w:rPr>
                <w:rStyle w:val="FontStyle101"/>
              </w:rPr>
            </w:pPr>
            <w:r w:rsidRPr="00B16324">
              <w:rPr>
                <w:rStyle w:val="FontStyle101"/>
              </w:rPr>
              <w:t xml:space="preserve">4. Отсутствие практики </w:t>
            </w:r>
            <w:r>
              <w:rPr>
                <w:rStyle w:val="FontStyle101"/>
              </w:rPr>
              <w:t>привлечения внешних инвесторов.</w:t>
            </w:r>
          </w:p>
        </w:tc>
      </w:tr>
      <w:tr w:rsidR="00011187" w:rsidRPr="00B16324" w:rsidTr="00011187">
        <w:tc>
          <w:tcPr>
            <w:tcW w:w="1951" w:type="dxa"/>
            <w:vAlign w:val="center"/>
          </w:tcPr>
          <w:p w:rsidR="00011187" w:rsidRPr="00B16324" w:rsidRDefault="00011187" w:rsidP="00011187">
            <w:pPr>
              <w:pStyle w:val="Style33"/>
              <w:spacing w:line="240" w:lineRule="auto"/>
              <w:jc w:val="left"/>
              <w:rPr>
                <w:rStyle w:val="FontStyle101"/>
              </w:rPr>
            </w:pPr>
            <w:r w:rsidRPr="00B16324">
              <w:rPr>
                <w:rStyle w:val="FontStyle101"/>
              </w:rPr>
              <w:t>Бюджет</w:t>
            </w:r>
          </w:p>
        </w:tc>
        <w:tc>
          <w:tcPr>
            <w:tcW w:w="0" w:type="auto"/>
          </w:tcPr>
          <w:p w:rsidR="00011187" w:rsidRPr="00610675" w:rsidRDefault="00011187" w:rsidP="00011187">
            <w:pPr>
              <w:rPr>
                <w:rFonts w:ascii="Times New Roman" w:hAnsi="Times New Roman" w:cs="Times New Roman"/>
                <w:sz w:val="18"/>
                <w:szCs w:val="18"/>
              </w:rPr>
            </w:pPr>
            <w:r w:rsidRPr="00610675">
              <w:rPr>
                <w:rFonts w:ascii="Times New Roman" w:hAnsi="Times New Roman" w:cs="Times New Roman"/>
                <w:sz w:val="18"/>
                <w:szCs w:val="18"/>
              </w:rPr>
              <w:t xml:space="preserve"> Не использованы резервы по увеличению налоговых поступлений за счет:</w:t>
            </w:r>
          </w:p>
          <w:p w:rsidR="00011187" w:rsidRPr="00610675" w:rsidRDefault="00011187" w:rsidP="00011187">
            <w:pPr>
              <w:rPr>
                <w:rFonts w:ascii="Times New Roman" w:hAnsi="Times New Roman" w:cs="Times New Roman"/>
                <w:sz w:val="18"/>
                <w:szCs w:val="18"/>
              </w:rPr>
            </w:pPr>
            <w:r w:rsidRPr="00610675">
              <w:rPr>
                <w:rFonts w:ascii="Times New Roman" w:hAnsi="Times New Roman" w:cs="Times New Roman"/>
                <w:sz w:val="18"/>
                <w:szCs w:val="18"/>
              </w:rPr>
              <w:t>- создания новых рабочих мест;</w:t>
            </w:r>
          </w:p>
          <w:p w:rsidR="00011187" w:rsidRPr="00610675" w:rsidRDefault="00011187" w:rsidP="00011187">
            <w:pPr>
              <w:rPr>
                <w:rFonts w:ascii="Times New Roman" w:hAnsi="Times New Roman" w:cs="Times New Roman"/>
                <w:sz w:val="18"/>
                <w:szCs w:val="18"/>
              </w:rPr>
            </w:pPr>
            <w:r w:rsidRPr="00610675">
              <w:rPr>
                <w:rFonts w:ascii="Times New Roman" w:hAnsi="Times New Roman" w:cs="Times New Roman"/>
                <w:sz w:val="18"/>
                <w:szCs w:val="18"/>
              </w:rPr>
              <w:t>- строительства новых предприятий и технического перевооружения и обновления основных фондов действующих предприятий;</w:t>
            </w:r>
          </w:p>
          <w:p w:rsidR="00011187" w:rsidRPr="00610675" w:rsidRDefault="00011187" w:rsidP="00011187">
            <w:pPr>
              <w:rPr>
                <w:rFonts w:ascii="Times New Roman" w:hAnsi="Times New Roman" w:cs="Times New Roman"/>
                <w:sz w:val="18"/>
                <w:szCs w:val="18"/>
              </w:rPr>
            </w:pPr>
            <w:r w:rsidRPr="00610675">
              <w:rPr>
                <w:rFonts w:ascii="Times New Roman" w:hAnsi="Times New Roman" w:cs="Times New Roman"/>
                <w:sz w:val="18"/>
                <w:szCs w:val="18"/>
              </w:rPr>
              <w:t xml:space="preserve">- увеличения количества рентабельных сельскохозяйственных предприятий и массы прибыли в связи с модернизацией сельскохозяйственного производства и внедрения </w:t>
            </w:r>
            <w:proofErr w:type="spellStart"/>
            <w:r w:rsidRPr="00610675">
              <w:rPr>
                <w:rFonts w:ascii="Times New Roman" w:hAnsi="Times New Roman" w:cs="Times New Roman"/>
                <w:sz w:val="18"/>
                <w:szCs w:val="18"/>
              </w:rPr>
              <w:t>малозатратных</w:t>
            </w:r>
            <w:proofErr w:type="spellEnd"/>
            <w:r w:rsidRPr="00610675">
              <w:rPr>
                <w:rFonts w:ascii="Times New Roman" w:hAnsi="Times New Roman" w:cs="Times New Roman"/>
                <w:sz w:val="18"/>
                <w:szCs w:val="18"/>
              </w:rPr>
              <w:t xml:space="preserve"> технологий;</w:t>
            </w:r>
          </w:p>
          <w:p w:rsidR="00011187" w:rsidRPr="00802C6F" w:rsidRDefault="00011187" w:rsidP="00011187">
            <w:pPr>
              <w:rPr>
                <w:rFonts w:ascii="Times New Roman" w:hAnsi="Times New Roman" w:cs="Times New Roman"/>
                <w:sz w:val="18"/>
                <w:szCs w:val="18"/>
              </w:rPr>
            </w:pPr>
            <w:r w:rsidRPr="00610675">
              <w:rPr>
                <w:rFonts w:ascii="Times New Roman" w:hAnsi="Times New Roman" w:cs="Times New Roman"/>
                <w:sz w:val="18"/>
                <w:szCs w:val="18"/>
              </w:rPr>
              <w:t>- разв</w:t>
            </w:r>
            <w:r w:rsidR="00802C6F">
              <w:rPr>
                <w:rFonts w:ascii="Times New Roman" w:hAnsi="Times New Roman" w:cs="Times New Roman"/>
                <w:sz w:val="18"/>
                <w:szCs w:val="18"/>
              </w:rPr>
              <w:t>ития малого и среднего бизнеса.</w:t>
            </w:r>
          </w:p>
        </w:tc>
        <w:tc>
          <w:tcPr>
            <w:tcW w:w="0" w:type="auto"/>
            <w:vAlign w:val="center"/>
          </w:tcPr>
          <w:p w:rsidR="00011187" w:rsidRPr="00755C1C" w:rsidRDefault="00011187" w:rsidP="00011187">
            <w:pPr>
              <w:pStyle w:val="Style73"/>
              <w:spacing w:line="240" w:lineRule="auto"/>
              <w:rPr>
                <w:rStyle w:val="FontStyle101"/>
              </w:rPr>
            </w:pPr>
            <w:r w:rsidRPr="00755C1C">
              <w:rPr>
                <w:rStyle w:val="FontStyle101"/>
              </w:rPr>
              <w:t>1. Значительная дифференциация поселений по уровню социально-экономического развития и получению собственных бюджетных доходов.</w:t>
            </w:r>
          </w:p>
          <w:p w:rsidR="00011187" w:rsidRPr="00E43721" w:rsidRDefault="00011187" w:rsidP="007D6643">
            <w:pPr>
              <w:pStyle w:val="Style73"/>
              <w:spacing w:line="240" w:lineRule="auto"/>
              <w:rPr>
                <w:rStyle w:val="FontStyle101"/>
                <w:color w:val="C00000"/>
              </w:rPr>
            </w:pPr>
            <w:r w:rsidRPr="00755C1C">
              <w:rPr>
                <w:rStyle w:val="FontStyle101"/>
              </w:rPr>
              <w:t>2. Отсутствие системы экономических стимулов для повышения заинтересованности поселений в увеличении получения собственных бюджетных доходов.</w:t>
            </w:r>
          </w:p>
        </w:tc>
      </w:tr>
      <w:tr w:rsidR="00011187" w:rsidTr="00011187">
        <w:trPr>
          <w:trHeight w:val="195"/>
        </w:trPr>
        <w:tc>
          <w:tcPr>
            <w:tcW w:w="1951" w:type="dxa"/>
            <w:vMerge w:val="restart"/>
          </w:tcPr>
          <w:p w:rsidR="00011187" w:rsidRPr="005F07E5" w:rsidRDefault="00011187" w:rsidP="00011187">
            <w:pPr>
              <w:rPr>
                <w:rFonts w:ascii="Times New Roman" w:hAnsi="Times New Roman" w:cs="Times New Roman"/>
                <w:sz w:val="18"/>
                <w:szCs w:val="18"/>
              </w:rPr>
            </w:pPr>
            <w:r w:rsidRPr="005F07E5">
              <w:rPr>
                <w:rFonts w:ascii="Times New Roman" w:hAnsi="Times New Roman" w:cs="Times New Roman"/>
                <w:sz w:val="18"/>
                <w:szCs w:val="18"/>
              </w:rPr>
              <w:t>Уровень и качество жизни населения</w:t>
            </w:r>
          </w:p>
        </w:tc>
        <w:tc>
          <w:tcPr>
            <w:tcW w:w="0" w:type="auto"/>
          </w:tcPr>
          <w:p w:rsidR="00011187" w:rsidRPr="009632FC" w:rsidRDefault="00011187" w:rsidP="00011187">
            <w:pPr>
              <w:rPr>
                <w:rFonts w:ascii="Times New Roman" w:hAnsi="Times New Roman" w:cs="Times New Roman"/>
                <w:b/>
                <w:sz w:val="18"/>
                <w:szCs w:val="18"/>
              </w:rPr>
            </w:pPr>
            <w:r w:rsidRPr="009632FC">
              <w:rPr>
                <w:rFonts w:ascii="Times New Roman" w:hAnsi="Times New Roman" w:cs="Times New Roman"/>
                <w:b/>
                <w:sz w:val="18"/>
                <w:szCs w:val="18"/>
              </w:rPr>
              <w:t>Финансирование социальной сферы</w:t>
            </w:r>
          </w:p>
        </w:tc>
        <w:tc>
          <w:tcPr>
            <w:tcW w:w="0" w:type="auto"/>
          </w:tcPr>
          <w:p w:rsidR="00011187" w:rsidRPr="005F07E5" w:rsidRDefault="00011187" w:rsidP="00011187">
            <w:pPr>
              <w:rPr>
                <w:rFonts w:ascii="Times New Roman" w:hAnsi="Times New Roman" w:cs="Times New Roman"/>
                <w:sz w:val="18"/>
                <w:szCs w:val="18"/>
              </w:rPr>
            </w:pPr>
          </w:p>
        </w:tc>
      </w:tr>
      <w:tr w:rsidR="00011187" w:rsidTr="00011187">
        <w:trPr>
          <w:trHeight w:val="420"/>
        </w:trPr>
        <w:tc>
          <w:tcPr>
            <w:tcW w:w="1951" w:type="dxa"/>
            <w:vMerge/>
          </w:tcPr>
          <w:p w:rsidR="00011187" w:rsidRPr="005F07E5" w:rsidRDefault="00011187" w:rsidP="00011187">
            <w:pPr>
              <w:jc w:val="center"/>
              <w:rPr>
                <w:rFonts w:ascii="Times New Roman" w:hAnsi="Times New Roman" w:cs="Times New Roman"/>
                <w:sz w:val="18"/>
                <w:szCs w:val="18"/>
              </w:rPr>
            </w:pPr>
          </w:p>
        </w:tc>
        <w:tc>
          <w:tcPr>
            <w:tcW w:w="0" w:type="auto"/>
          </w:tcPr>
          <w:p w:rsidR="00011187" w:rsidRPr="005F07E5" w:rsidRDefault="00011187" w:rsidP="00011187">
            <w:pPr>
              <w:rPr>
                <w:rFonts w:ascii="Times New Roman" w:hAnsi="Times New Roman" w:cs="Times New Roman"/>
                <w:sz w:val="18"/>
                <w:szCs w:val="18"/>
              </w:rPr>
            </w:pPr>
            <w:r w:rsidRPr="005F07E5">
              <w:rPr>
                <w:rFonts w:ascii="Times New Roman" w:hAnsi="Times New Roman" w:cs="Times New Roman"/>
                <w:sz w:val="18"/>
                <w:szCs w:val="18"/>
              </w:rPr>
              <w:t>1.  Значительный ежегодный рост бюджетных расходов социальной направленности - на образование, медицину, физкультуру и спорт,  благоустройство населенных пунктов.</w:t>
            </w:r>
          </w:p>
        </w:tc>
        <w:tc>
          <w:tcPr>
            <w:tcW w:w="0" w:type="auto"/>
          </w:tcPr>
          <w:p w:rsidR="00011187" w:rsidRPr="005F07E5" w:rsidRDefault="00011187" w:rsidP="007D6643">
            <w:pPr>
              <w:rPr>
                <w:rFonts w:ascii="Times New Roman" w:hAnsi="Times New Roman" w:cs="Times New Roman"/>
                <w:sz w:val="18"/>
                <w:szCs w:val="18"/>
              </w:rPr>
            </w:pPr>
            <w:r w:rsidRPr="005F07E5">
              <w:rPr>
                <w:rFonts w:ascii="Times New Roman" w:hAnsi="Times New Roman" w:cs="Times New Roman"/>
                <w:sz w:val="18"/>
                <w:szCs w:val="18"/>
              </w:rPr>
              <w:t>1. Дефицит медицинских кадров.</w:t>
            </w:r>
          </w:p>
        </w:tc>
      </w:tr>
      <w:tr w:rsidR="00011187" w:rsidTr="00011187">
        <w:trPr>
          <w:trHeight w:val="225"/>
        </w:trPr>
        <w:tc>
          <w:tcPr>
            <w:tcW w:w="1951" w:type="dxa"/>
            <w:vMerge w:val="restart"/>
          </w:tcPr>
          <w:p w:rsidR="00011187" w:rsidRPr="005F07E5" w:rsidRDefault="00011187" w:rsidP="00011187">
            <w:pPr>
              <w:jc w:val="center"/>
              <w:rPr>
                <w:rFonts w:ascii="Times New Roman" w:hAnsi="Times New Roman" w:cs="Times New Roman"/>
                <w:sz w:val="18"/>
                <w:szCs w:val="18"/>
              </w:rPr>
            </w:pPr>
          </w:p>
        </w:tc>
        <w:tc>
          <w:tcPr>
            <w:tcW w:w="0" w:type="auto"/>
          </w:tcPr>
          <w:p w:rsidR="00011187" w:rsidRPr="009632FC" w:rsidRDefault="00011187" w:rsidP="00011187">
            <w:pPr>
              <w:rPr>
                <w:rFonts w:ascii="Times New Roman" w:hAnsi="Times New Roman" w:cs="Times New Roman"/>
                <w:b/>
                <w:sz w:val="18"/>
                <w:szCs w:val="18"/>
              </w:rPr>
            </w:pPr>
            <w:r w:rsidRPr="009632FC">
              <w:rPr>
                <w:rFonts w:ascii="Times New Roman" w:hAnsi="Times New Roman" w:cs="Times New Roman"/>
                <w:b/>
                <w:sz w:val="18"/>
                <w:szCs w:val="18"/>
              </w:rPr>
              <w:t>Уровень доходов населения</w:t>
            </w:r>
          </w:p>
        </w:tc>
        <w:tc>
          <w:tcPr>
            <w:tcW w:w="0" w:type="auto"/>
          </w:tcPr>
          <w:p w:rsidR="00011187" w:rsidRPr="005F07E5" w:rsidRDefault="00011187" w:rsidP="00011187">
            <w:pPr>
              <w:rPr>
                <w:rFonts w:ascii="Times New Roman" w:hAnsi="Times New Roman" w:cs="Times New Roman"/>
                <w:sz w:val="18"/>
                <w:szCs w:val="18"/>
              </w:rPr>
            </w:pPr>
          </w:p>
        </w:tc>
      </w:tr>
      <w:tr w:rsidR="00011187" w:rsidTr="00011187">
        <w:trPr>
          <w:trHeight w:val="1830"/>
        </w:trPr>
        <w:tc>
          <w:tcPr>
            <w:tcW w:w="1951" w:type="dxa"/>
            <w:vMerge/>
          </w:tcPr>
          <w:p w:rsidR="00011187" w:rsidRPr="005F07E5" w:rsidRDefault="00011187" w:rsidP="00011187">
            <w:pPr>
              <w:jc w:val="center"/>
              <w:rPr>
                <w:rFonts w:ascii="Times New Roman" w:hAnsi="Times New Roman" w:cs="Times New Roman"/>
                <w:sz w:val="18"/>
                <w:szCs w:val="18"/>
              </w:rPr>
            </w:pPr>
          </w:p>
        </w:tc>
        <w:tc>
          <w:tcPr>
            <w:tcW w:w="0" w:type="auto"/>
          </w:tcPr>
          <w:p w:rsidR="00011187" w:rsidRPr="005F07E5" w:rsidRDefault="00011187" w:rsidP="00011187">
            <w:pPr>
              <w:rPr>
                <w:rFonts w:ascii="Times New Roman" w:hAnsi="Times New Roman" w:cs="Times New Roman"/>
                <w:sz w:val="18"/>
                <w:szCs w:val="18"/>
              </w:rPr>
            </w:pPr>
          </w:p>
        </w:tc>
        <w:tc>
          <w:tcPr>
            <w:tcW w:w="0" w:type="auto"/>
          </w:tcPr>
          <w:p w:rsidR="00011187" w:rsidRPr="005F07E5" w:rsidRDefault="00011187" w:rsidP="00011187">
            <w:pPr>
              <w:rPr>
                <w:rFonts w:ascii="Times New Roman" w:hAnsi="Times New Roman" w:cs="Times New Roman"/>
                <w:sz w:val="18"/>
                <w:szCs w:val="18"/>
              </w:rPr>
            </w:pPr>
            <w:r w:rsidRPr="009632FC">
              <w:rPr>
                <w:rFonts w:ascii="Times New Roman" w:hAnsi="Times New Roman" w:cs="Times New Roman"/>
                <w:sz w:val="18"/>
                <w:szCs w:val="18"/>
              </w:rPr>
              <w:t>1.Высокая стоимость жизни, особенно плата за жилье и услуги ЖКХ, в</w:t>
            </w:r>
            <w:r w:rsidRPr="005F07E5">
              <w:rPr>
                <w:rFonts w:ascii="Times New Roman" w:hAnsi="Times New Roman" w:cs="Times New Roman"/>
                <w:sz w:val="18"/>
                <w:szCs w:val="18"/>
              </w:rPr>
              <w:t xml:space="preserve"> связи с изношенностью и </w:t>
            </w:r>
            <w:proofErr w:type="spellStart"/>
            <w:r w:rsidRPr="005F07E5">
              <w:rPr>
                <w:rFonts w:ascii="Times New Roman" w:hAnsi="Times New Roman" w:cs="Times New Roman"/>
                <w:sz w:val="18"/>
                <w:szCs w:val="18"/>
              </w:rPr>
              <w:t>затратностью</w:t>
            </w:r>
            <w:proofErr w:type="spellEnd"/>
            <w:r w:rsidRPr="005F07E5">
              <w:rPr>
                <w:rFonts w:ascii="Times New Roman" w:hAnsi="Times New Roman" w:cs="Times New Roman"/>
                <w:sz w:val="18"/>
                <w:szCs w:val="18"/>
              </w:rPr>
              <w:t xml:space="preserve">  содержания инженерной инфраструктуры.</w:t>
            </w:r>
          </w:p>
          <w:p w:rsidR="00011187" w:rsidRPr="005F07E5" w:rsidRDefault="00011187" w:rsidP="00011187">
            <w:pPr>
              <w:rPr>
                <w:rFonts w:ascii="Times New Roman" w:hAnsi="Times New Roman" w:cs="Times New Roman"/>
                <w:sz w:val="18"/>
                <w:szCs w:val="18"/>
              </w:rPr>
            </w:pPr>
            <w:r w:rsidRPr="005F07E5">
              <w:rPr>
                <w:rFonts w:ascii="Times New Roman" w:hAnsi="Times New Roman" w:cs="Times New Roman"/>
                <w:sz w:val="18"/>
                <w:szCs w:val="18"/>
              </w:rPr>
              <w:t>2.Значительная дифференциация в уровне оплаты труда между отраслями экономики.</w:t>
            </w:r>
          </w:p>
          <w:p w:rsidR="00011187" w:rsidRPr="005F07E5" w:rsidRDefault="00011187" w:rsidP="00011187">
            <w:pPr>
              <w:rPr>
                <w:rFonts w:ascii="Times New Roman" w:hAnsi="Times New Roman" w:cs="Times New Roman"/>
                <w:sz w:val="18"/>
                <w:szCs w:val="18"/>
              </w:rPr>
            </w:pPr>
            <w:r w:rsidRPr="005F07E5">
              <w:rPr>
                <w:rFonts w:ascii="Times New Roman" w:hAnsi="Times New Roman" w:cs="Times New Roman"/>
                <w:sz w:val="18"/>
                <w:szCs w:val="18"/>
              </w:rPr>
              <w:t>3</w:t>
            </w:r>
            <w:r>
              <w:rPr>
                <w:rFonts w:ascii="Times New Roman" w:hAnsi="Times New Roman" w:cs="Times New Roman"/>
                <w:sz w:val="18"/>
                <w:szCs w:val="18"/>
              </w:rPr>
              <w:t>.</w:t>
            </w:r>
            <w:r w:rsidRPr="005F07E5">
              <w:rPr>
                <w:rFonts w:ascii="Times New Roman" w:hAnsi="Times New Roman" w:cs="Times New Roman"/>
                <w:sz w:val="18"/>
                <w:szCs w:val="18"/>
              </w:rPr>
              <w:t xml:space="preserve"> Отсутствие достаточного количества рабочих мест, особенно в селах, главным образом для женщин и молодежи.</w:t>
            </w:r>
          </w:p>
          <w:p w:rsidR="00011187" w:rsidRPr="005F07E5" w:rsidRDefault="00011187" w:rsidP="00011187">
            <w:pPr>
              <w:rPr>
                <w:rFonts w:ascii="Times New Roman" w:hAnsi="Times New Roman" w:cs="Times New Roman"/>
                <w:sz w:val="18"/>
                <w:szCs w:val="18"/>
              </w:rPr>
            </w:pPr>
            <w:r w:rsidRPr="005F07E5">
              <w:rPr>
                <w:rFonts w:ascii="Times New Roman" w:hAnsi="Times New Roman" w:cs="Times New Roman"/>
                <w:sz w:val="18"/>
                <w:szCs w:val="18"/>
              </w:rPr>
              <w:t>5. Большая доля трудоспособного населения вынуждена  заниматься личным подсобным хозяйством и работать за пределами района.</w:t>
            </w:r>
          </w:p>
        </w:tc>
      </w:tr>
      <w:tr w:rsidR="00011187" w:rsidTr="00011187">
        <w:trPr>
          <w:trHeight w:val="210"/>
        </w:trPr>
        <w:tc>
          <w:tcPr>
            <w:tcW w:w="1951" w:type="dxa"/>
            <w:vMerge w:val="restart"/>
          </w:tcPr>
          <w:p w:rsidR="00011187" w:rsidRPr="005F07E5" w:rsidRDefault="00011187" w:rsidP="00011187">
            <w:pPr>
              <w:jc w:val="center"/>
              <w:rPr>
                <w:rFonts w:ascii="Times New Roman" w:hAnsi="Times New Roman" w:cs="Times New Roman"/>
                <w:sz w:val="18"/>
                <w:szCs w:val="18"/>
              </w:rPr>
            </w:pPr>
          </w:p>
        </w:tc>
        <w:tc>
          <w:tcPr>
            <w:tcW w:w="0" w:type="auto"/>
          </w:tcPr>
          <w:p w:rsidR="00011187" w:rsidRPr="009632FC" w:rsidRDefault="00011187" w:rsidP="00011187">
            <w:pPr>
              <w:rPr>
                <w:rFonts w:ascii="Times New Roman" w:hAnsi="Times New Roman" w:cs="Times New Roman"/>
                <w:b/>
                <w:sz w:val="18"/>
                <w:szCs w:val="18"/>
              </w:rPr>
            </w:pPr>
            <w:r w:rsidRPr="009632FC">
              <w:rPr>
                <w:rFonts w:ascii="Times New Roman" w:hAnsi="Times New Roman" w:cs="Times New Roman"/>
                <w:b/>
                <w:sz w:val="18"/>
                <w:szCs w:val="18"/>
              </w:rPr>
              <w:t>Сфера услуг</w:t>
            </w:r>
          </w:p>
        </w:tc>
        <w:tc>
          <w:tcPr>
            <w:tcW w:w="0" w:type="auto"/>
          </w:tcPr>
          <w:p w:rsidR="00011187" w:rsidRPr="005F07E5" w:rsidRDefault="00011187" w:rsidP="00011187">
            <w:pPr>
              <w:rPr>
                <w:rFonts w:ascii="Times New Roman" w:hAnsi="Times New Roman" w:cs="Times New Roman"/>
                <w:sz w:val="18"/>
                <w:szCs w:val="18"/>
              </w:rPr>
            </w:pPr>
          </w:p>
        </w:tc>
      </w:tr>
      <w:tr w:rsidR="00011187" w:rsidTr="00011187">
        <w:trPr>
          <w:trHeight w:val="278"/>
        </w:trPr>
        <w:tc>
          <w:tcPr>
            <w:tcW w:w="1951" w:type="dxa"/>
            <w:vMerge/>
          </w:tcPr>
          <w:p w:rsidR="00011187" w:rsidRPr="005F07E5" w:rsidRDefault="00011187" w:rsidP="00011187">
            <w:pPr>
              <w:jc w:val="center"/>
              <w:rPr>
                <w:rFonts w:ascii="Times New Roman" w:hAnsi="Times New Roman" w:cs="Times New Roman"/>
                <w:sz w:val="18"/>
                <w:szCs w:val="18"/>
              </w:rPr>
            </w:pPr>
          </w:p>
        </w:tc>
        <w:tc>
          <w:tcPr>
            <w:tcW w:w="0" w:type="auto"/>
          </w:tcPr>
          <w:p w:rsidR="00011187" w:rsidRPr="005F07E5" w:rsidRDefault="00011187" w:rsidP="00011187">
            <w:pPr>
              <w:rPr>
                <w:rFonts w:ascii="Times New Roman" w:hAnsi="Times New Roman" w:cs="Times New Roman"/>
                <w:sz w:val="18"/>
                <w:szCs w:val="18"/>
              </w:rPr>
            </w:pPr>
            <w:r w:rsidRPr="005F07E5">
              <w:rPr>
                <w:rFonts w:ascii="Times New Roman" w:hAnsi="Times New Roman" w:cs="Times New Roman"/>
                <w:sz w:val="18"/>
                <w:szCs w:val="18"/>
              </w:rPr>
              <w:t>1. В районе оказываются все базовые услуги</w:t>
            </w:r>
            <w:r>
              <w:rPr>
                <w:rFonts w:ascii="Times New Roman" w:hAnsi="Times New Roman" w:cs="Times New Roman"/>
                <w:sz w:val="18"/>
                <w:szCs w:val="18"/>
              </w:rPr>
              <w:t>,</w:t>
            </w:r>
            <w:r w:rsidRPr="005F07E5">
              <w:rPr>
                <w:rFonts w:ascii="Times New Roman" w:hAnsi="Times New Roman" w:cs="Times New Roman"/>
                <w:sz w:val="18"/>
                <w:szCs w:val="18"/>
              </w:rPr>
              <w:t xml:space="preserve"> на которые имеется спрос</w:t>
            </w:r>
            <w:r>
              <w:rPr>
                <w:rFonts w:ascii="Times New Roman" w:hAnsi="Times New Roman" w:cs="Times New Roman"/>
                <w:sz w:val="18"/>
                <w:szCs w:val="18"/>
              </w:rPr>
              <w:t>.</w:t>
            </w:r>
          </w:p>
          <w:p w:rsidR="00011187" w:rsidRDefault="00011187" w:rsidP="00011187">
            <w:pPr>
              <w:rPr>
                <w:rFonts w:ascii="Times New Roman" w:hAnsi="Times New Roman" w:cs="Times New Roman"/>
                <w:sz w:val="18"/>
                <w:szCs w:val="18"/>
              </w:rPr>
            </w:pPr>
          </w:p>
        </w:tc>
        <w:tc>
          <w:tcPr>
            <w:tcW w:w="0" w:type="auto"/>
          </w:tcPr>
          <w:p w:rsidR="00011187" w:rsidRDefault="00011187" w:rsidP="00011187">
            <w:pPr>
              <w:rPr>
                <w:rFonts w:ascii="Times New Roman" w:hAnsi="Times New Roman" w:cs="Times New Roman"/>
                <w:sz w:val="18"/>
                <w:szCs w:val="18"/>
              </w:rPr>
            </w:pPr>
            <w:r w:rsidRPr="005F07E5">
              <w:rPr>
                <w:rFonts w:ascii="Times New Roman" w:hAnsi="Times New Roman" w:cs="Times New Roman"/>
                <w:sz w:val="18"/>
                <w:szCs w:val="18"/>
              </w:rPr>
              <w:t xml:space="preserve">1. </w:t>
            </w:r>
            <w:r>
              <w:rPr>
                <w:rFonts w:ascii="Times New Roman" w:hAnsi="Times New Roman" w:cs="Times New Roman"/>
                <w:sz w:val="18"/>
                <w:szCs w:val="18"/>
              </w:rPr>
              <w:t>Не р</w:t>
            </w:r>
            <w:r w:rsidRPr="005F07E5">
              <w:rPr>
                <w:rFonts w:ascii="Times New Roman" w:hAnsi="Times New Roman" w:cs="Times New Roman"/>
                <w:sz w:val="18"/>
                <w:szCs w:val="18"/>
              </w:rPr>
              <w:t>азвивается межпоселковое автобусное сообщение</w:t>
            </w:r>
            <w:r>
              <w:rPr>
                <w:rFonts w:ascii="Times New Roman" w:hAnsi="Times New Roman" w:cs="Times New Roman"/>
                <w:sz w:val="18"/>
                <w:szCs w:val="18"/>
              </w:rPr>
              <w:t>.</w:t>
            </w:r>
          </w:p>
          <w:p w:rsidR="00011187" w:rsidRDefault="00011187" w:rsidP="007D6643">
            <w:pPr>
              <w:rPr>
                <w:rFonts w:ascii="Times New Roman" w:hAnsi="Times New Roman" w:cs="Times New Roman"/>
                <w:sz w:val="18"/>
                <w:szCs w:val="18"/>
              </w:rPr>
            </w:pPr>
            <w:r w:rsidRPr="005F07E5">
              <w:rPr>
                <w:rFonts w:ascii="Times New Roman" w:hAnsi="Times New Roman" w:cs="Times New Roman"/>
                <w:sz w:val="18"/>
                <w:szCs w:val="18"/>
              </w:rPr>
              <w:t xml:space="preserve">2. В </w:t>
            </w:r>
            <w:r w:rsidR="007D6643">
              <w:rPr>
                <w:rFonts w:ascii="Times New Roman" w:hAnsi="Times New Roman" w:cs="Times New Roman"/>
                <w:sz w:val="18"/>
                <w:szCs w:val="18"/>
              </w:rPr>
              <w:t>некоторых</w:t>
            </w:r>
            <w:r w:rsidRPr="005F07E5">
              <w:rPr>
                <w:rFonts w:ascii="Times New Roman" w:hAnsi="Times New Roman" w:cs="Times New Roman"/>
                <w:sz w:val="18"/>
                <w:szCs w:val="18"/>
              </w:rPr>
              <w:t xml:space="preserve"> населенных пункт</w:t>
            </w:r>
            <w:r w:rsidR="007D6643">
              <w:rPr>
                <w:rFonts w:ascii="Times New Roman" w:hAnsi="Times New Roman" w:cs="Times New Roman"/>
                <w:sz w:val="18"/>
                <w:szCs w:val="18"/>
              </w:rPr>
              <w:t>ах</w:t>
            </w:r>
            <w:r w:rsidRPr="005F07E5">
              <w:rPr>
                <w:rFonts w:ascii="Times New Roman" w:hAnsi="Times New Roman" w:cs="Times New Roman"/>
                <w:sz w:val="18"/>
                <w:szCs w:val="18"/>
              </w:rPr>
              <w:t xml:space="preserve"> отсутствуют предприятия бытового </w:t>
            </w:r>
            <w:r w:rsidRPr="005F07E5">
              <w:rPr>
                <w:rFonts w:ascii="Times New Roman" w:hAnsi="Times New Roman" w:cs="Times New Roman"/>
                <w:sz w:val="18"/>
                <w:szCs w:val="18"/>
              </w:rPr>
              <w:lastRenderedPageBreak/>
              <w:t>обслуживания, магазины по продаже промышленных и хозяйственных товаров, строительных материалов и бытовой техники.</w:t>
            </w:r>
          </w:p>
        </w:tc>
      </w:tr>
      <w:tr w:rsidR="00011187" w:rsidTr="00011187">
        <w:trPr>
          <w:trHeight w:val="180"/>
        </w:trPr>
        <w:tc>
          <w:tcPr>
            <w:tcW w:w="1951" w:type="dxa"/>
            <w:vMerge w:val="restart"/>
          </w:tcPr>
          <w:p w:rsidR="00011187" w:rsidRPr="005F07E5" w:rsidRDefault="00011187" w:rsidP="00011187">
            <w:pPr>
              <w:jc w:val="center"/>
              <w:rPr>
                <w:rFonts w:ascii="Times New Roman" w:hAnsi="Times New Roman" w:cs="Times New Roman"/>
                <w:sz w:val="18"/>
                <w:szCs w:val="18"/>
              </w:rPr>
            </w:pPr>
          </w:p>
        </w:tc>
        <w:tc>
          <w:tcPr>
            <w:tcW w:w="0" w:type="auto"/>
            <w:vAlign w:val="center"/>
          </w:tcPr>
          <w:p w:rsidR="00011187" w:rsidRPr="00937EED" w:rsidRDefault="00011187" w:rsidP="00011187">
            <w:pPr>
              <w:pStyle w:val="Style78"/>
              <w:widowControl/>
              <w:spacing w:line="240" w:lineRule="auto"/>
              <w:jc w:val="left"/>
              <w:rPr>
                <w:rStyle w:val="FontStyle136"/>
                <w:b/>
              </w:rPr>
            </w:pPr>
            <w:r w:rsidRPr="009632FC">
              <w:rPr>
                <w:rStyle w:val="FontStyle136"/>
                <w:b/>
              </w:rPr>
              <w:t>Здравоохранение и продолжительность жизни</w:t>
            </w:r>
          </w:p>
        </w:tc>
        <w:tc>
          <w:tcPr>
            <w:tcW w:w="0" w:type="auto"/>
            <w:vAlign w:val="center"/>
          </w:tcPr>
          <w:p w:rsidR="00011187" w:rsidRPr="00937EED" w:rsidRDefault="00011187" w:rsidP="00011187">
            <w:pPr>
              <w:pStyle w:val="Style37"/>
              <w:rPr>
                <w:rStyle w:val="FontStyle136"/>
                <w:b/>
              </w:rPr>
            </w:pPr>
          </w:p>
        </w:tc>
      </w:tr>
      <w:tr w:rsidR="00011187" w:rsidTr="00011187">
        <w:trPr>
          <w:trHeight w:val="1050"/>
        </w:trPr>
        <w:tc>
          <w:tcPr>
            <w:tcW w:w="1951" w:type="dxa"/>
            <w:vMerge/>
          </w:tcPr>
          <w:p w:rsidR="00011187" w:rsidRPr="005F07E5" w:rsidRDefault="00011187" w:rsidP="00011187">
            <w:pPr>
              <w:jc w:val="center"/>
              <w:rPr>
                <w:rFonts w:ascii="Times New Roman" w:hAnsi="Times New Roman" w:cs="Times New Roman"/>
                <w:sz w:val="18"/>
                <w:szCs w:val="18"/>
              </w:rPr>
            </w:pPr>
          </w:p>
        </w:tc>
        <w:tc>
          <w:tcPr>
            <w:tcW w:w="0" w:type="auto"/>
            <w:vAlign w:val="center"/>
          </w:tcPr>
          <w:p w:rsidR="00011187" w:rsidRPr="00937EED" w:rsidRDefault="00011187" w:rsidP="00011187">
            <w:pPr>
              <w:pStyle w:val="Style78"/>
              <w:widowControl/>
              <w:spacing w:line="240" w:lineRule="auto"/>
              <w:jc w:val="left"/>
              <w:rPr>
                <w:rStyle w:val="FontStyle101"/>
              </w:rPr>
            </w:pPr>
            <w:r w:rsidRPr="00937EED">
              <w:rPr>
                <w:rStyle w:val="FontStyle101"/>
              </w:rPr>
              <w:t xml:space="preserve">1. Увеличение сети медучреждений за счет строительства и ремонта помещений </w:t>
            </w:r>
            <w:proofErr w:type="spellStart"/>
            <w:r w:rsidRPr="00937EED">
              <w:rPr>
                <w:rStyle w:val="FontStyle101"/>
              </w:rPr>
              <w:t>ФАПов</w:t>
            </w:r>
            <w:proofErr w:type="spellEnd"/>
            <w:r w:rsidRPr="00937EED">
              <w:rPr>
                <w:rStyle w:val="FontStyle101"/>
              </w:rPr>
              <w:t xml:space="preserve"> и медицинских пунктов.</w:t>
            </w:r>
          </w:p>
          <w:p w:rsidR="00011187" w:rsidRDefault="00011187" w:rsidP="00011187">
            <w:pPr>
              <w:pStyle w:val="Style78"/>
              <w:spacing w:line="240" w:lineRule="auto"/>
              <w:jc w:val="left"/>
              <w:rPr>
                <w:rStyle w:val="FontStyle101"/>
              </w:rPr>
            </w:pPr>
            <w:r w:rsidRPr="00937EED">
              <w:rPr>
                <w:rStyle w:val="FontStyle101"/>
              </w:rPr>
              <w:t>2.  Оснащенность центральной районной больницы современным оборудованием.</w:t>
            </w:r>
          </w:p>
        </w:tc>
        <w:tc>
          <w:tcPr>
            <w:tcW w:w="0" w:type="auto"/>
            <w:vAlign w:val="center"/>
          </w:tcPr>
          <w:p w:rsidR="00011187" w:rsidRPr="00A9550B" w:rsidRDefault="00011187" w:rsidP="00011187">
            <w:pPr>
              <w:pStyle w:val="Style78"/>
              <w:widowControl/>
              <w:spacing w:line="240" w:lineRule="auto"/>
              <w:jc w:val="left"/>
              <w:rPr>
                <w:rStyle w:val="FontStyle101"/>
              </w:rPr>
            </w:pPr>
            <w:r w:rsidRPr="00A9550B">
              <w:rPr>
                <w:rStyle w:val="FontStyle101"/>
              </w:rPr>
              <w:t>1. Низкая обеспеченность медицинских учреждений врачами.</w:t>
            </w:r>
          </w:p>
          <w:p w:rsidR="00011187" w:rsidRPr="00A9550B" w:rsidRDefault="00011187" w:rsidP="00011187">
            <w:pPr>
              <w:pStyle w:val="Style37"/>
              <w:rPr>
                <w:rStyle w:val="FontStyle101"/>
              </w:rPr>
            </w:pPr>
          </w:p>
        </w:tc>
      </w:tr>
      <w:tr w:rsidR="00011187" w:rsidTr="00011187">
        <w:trPr>
          <w:trHeight w:val="165"/>
        </w:trPr>
        <w:tc>
          <w:tcPr>
            <w:tcW w:w="1951" w:type="dxa"/>
            <w:vMerge w:val="restart"/>
          </w:tcPr>
          <w:p w:rsidR="00011187" w:rsidRPr="005F07E5" w:rsidRDefault="00011187" w:rsidP="00011187">
            <w:pPr>
              <w:jc w:val="center"/>
              <w:rPr>
                <w:rFonts w:ascii="Times New Roman" w:hAnsi="Times New Roman" w:cs="Times New Roman"/>
                <w:sz w:val="18"/>
                <w:szCs w:val="18"/>
              </w:rPr>
            </w:pPr>
          </w:p>
        </w:tc>
        <w:tc>
          <w:tcPr>
            <w:tcW w:w="0" w:type="auto"/>
            <w:vAlign w:val="center"/>
          </w:tcPr>
          <w:p w:rsidR="00011187" w:rsidRPr="00937EED" w:rsidRDefault="00011187" w:rsidP="00011187">
            <w:pPr>
              <w:pStyle w:val="Style33"/>
              <w:spacing w:line="240" w:lineRule="auto"/>
              <w:jc w:val="left"/>
              <w:rPr>
                <w:rStyle w:val="FontStyle136"/>
                <w:b/>
              </w:rPr>
            </w:pPr>
            <w:r w:rsidRPr="009632FC">
              <w:rPr>
                <w:rStyle w:val="FontStyle136"/>
                <w:b/>
              </w:rPr>
              <w:t>Обеспеченность жильем</w:t>
            </w:r>
          </w:p>
        </w:tc>
        <w:tc>
          <w:tcPr>
            <w:tcW w:w="0" w:type="auto"/>
            <w:vAlign w:val="center"/>
          </w:tcPr>
          <w:p w:rsidR="00011187" w:rsidRPr="00937EED" w:rsidRDefault="00011187" w:rsidP="00011187">
            <w:pPr>
              <w:pStyle w:val="Style60"/>
              <w:tabs>
                <w:tab w:val="left" w:pos="197"/>
              </w:tabs>
              <w:spacing w:line="240" w:lineRule="auto"/>
              <w:rPr>
                <w:rStyle w:val="FontStyle136"/>
                <w:b/>
              </w:rPr>
            </w:pPr>
          </w:p>
        </w:tc>
      </w:tr>
      <w:tr w:rsidR="00011187" w:rsidTr="00011187">
        <w:trPr>
          <w:trHeight w:val="450"/>
        </w:trPr>
        <w:tc>
          <w:tcPr>
            <w:tcW w:w="1951" w:type="dxa"/>
            <w:vMerge/>
          </w:tcPr>
          <w:p w:rsidR="00011187" w:rsidRPr="005F07E5" w:rsidRDefault="00011187" w:rsidP="00011187">
            <w:pPr>
              <w:jc w:val="center"/>
              <w:rPr>
                <w:rFonts w:ascii="Times New Roman" w:hAnsi="Times New Roman" w:cs="Times New Roman"/>
                <w:sz w:val="18"/>
                <w:szCs w:val="18"/>
              </w:rPr>
            </w:pPr>
          </w:p>
        </w:tc>
        <w:tc>
          <w:tcPr>
            <w:tcW w:w="0" w:type="auto"/>
            <w:vAlign w:val="center"/>
          </w:tcPr>
          <w:p w:rsidR="00011187" w:rsidRPr="00937EED" w:rsidRDefault="00011187" w:rsidP="00011187">
            <w:pPr>
              <w:pStyle w:val="Style33"/>
              <w:widowControl/>
              <w:spacing w:line="240" w:lineRule="auto"/>
              <w:jc w:val="left"/>
              <w:rPr>
                <w:rStyle w:val="FontStyle101"/>
              </w:rPr>
            </w:pPr>
            <w:r w:rsidRPr="00937EED">
              <w:rPr>
                <w:rStyle w:val="FontStyle101"/>
              </w:rPr>
              <w:t>1. Наличие программ поддержи молодых семей.</w:t>
            </w:r>
          </w:p>
          <w:p w:rsidR="00011187" w:rsidRDefault="00011187" w:rsidP="00011187">
            <w:pPr>
              <w:pStyle w:val="Style33"/>
              <w:spacing w:line="240" w:lineRule="auto"/>
              <w:jc w:val="left"/>
              <w:rPr>
                <w:rStyle w:val="FontStyle101"/>
              </w:rPr>
            </w:pPr>
            <w:r w:rsidRPr="00937EED">
              <w:rPr>
                <w:rStyle w:val="FontStyle101"/>
              </w:rPr>
              <w:t>2. Участие района в программе «Сельский дом»</w:t>
            </w:r>
          </w:p>
        </w:tc>
        <w:tc>
          <w:tcPr>
            <w:tcW w:w="0" w:type="auto"/>
            <w:vAlign w:val="center"/>
          </w:tcPr>
          <w:p w:rsidR="00011187" w:rsidRPr="00937EED" w:rsidRDefault="00011187" w:rsidP="00011187">
            <w:pPr>
              <w:rPr>
                <w:rStyle w:val="FontStyle101"/>
              </w:rPr>
            </w:pPr>
            <w:r>
              <w:rPr>
                <w:rStyle w:val="FontStyle101"/>
              </w:rPr>
              <w:t xml:space="preserve">1. </w:t>
            </w:r>
            <w:r w:rsidRPr="009632FC">
              <w:rPr>
                <w:rStyle w:val="FontStyle101"/>
              </w:rPr>
              <w:t>Очередь на жильё.</w:t>
            </w:r>
          </w:p>
        </w:tc>
      </w:tr>
      <w:tr w:rsidR="00011187" w:rsidTr="00011187">
        <w:tc>
          <w:tcPr>
            <w:tcW w:w="1951" w:type="dxa"/>
          </w:tcPr>
          <w:p w:rsidR="00011187" w:rsidRPr="005F07E5" w:rsidRDefault="00011187" w:rsidP="00011187">
            <w:pPr>
              <w:jc w:val="center"/>
              <w:rPr>
                <w:rFonts w:ascii="Times New Roman" w:hAnsi="Times New Roman" w:cs="Times New Roman"/>
                <w:sz w:val="18"/>
                <w:szCs w:val="18"/>
              </w:rPr>
            </w:pPr>
          </w:p>
        </w:tc>
        <w:tc>
          <w:tcPr>
            <w:tcW w:w="0" w:type="auto"/>
            <w:vAlign w:val="center"/>
          </w:tcPr>
          <w:p w:rsidR="00011187" w:rsidRPr="00937EED" w:rsidRDefault="00011187" w:rsidP="00011187">
            <w:pPr>
              <w:pStyle w:val="Style60"/>
              <w:widowControl/>
              <w:numPr>
                <w:ilvl w:val="0"/>
                <w:numId w:val="7"/>
              </w:numPr>
              <w:tabs>
                <w:tab w:val="left" w:pos="206"/>
              </w:tabs>
              <w:spacing w:line="240" w:lineRule="auto"/>
              <w:rPr>
                <w:rStyle w:val="FontStyle136"/>
                <w:b/>
              </w:rPr>
            </w:pPr>
            <w:r w:rsidRPr="00937EED">
              <w:rPr>
                <w:rStyle w:val="FontStyle101"/>
              </w:rPr>
              <w:t>Высокий процент обеспеченности домохозяйств газом и теплом</w:t>
            </w:r>
          </w:p>
        </w:tc>
        <w:tc>
          <w:tcPr>
            <w:tcW w:w="0" w:type="auto"/>
            <w:vAlign w:val="center"/>
          </w:tcPr>
          <w:p w:rsidR="00011187" w:rsidRPr="00937EED" w:rsidRDefault="00011187" w:rsidP="00011187">
            <w:pPr>
              <w:pStyle w:val="Style60"/>
              <w:widowControl/>
              <w:numPr>
                <w:ilvl w:val="0"/>
                <w:numId w:val="8"/>
              </w:numPr>
              <w:tabs>
                <w:tab w:val="left" w:pos="197"/>
              </w:tabs>
              <w:spacing w:line="240" w:lineRule="auto"/>
              <w:rPr>
                <w:rStyle w:val="FontStyle101"/>
              </w:rPr>
            </w:pPr>
            <w:r w:rsidRPr="00937EED">
              <w:rPr>
                <w:rStyle w:val="FontStyle101"/>
              </w:rPr>
              <w:t>Прекращение строительства жилья для своих работников предприятиями и хозяйствами.</w:t>
            </w:r>
          </w:p>
          <w:p w:rsidR="00011187" w:rsidRPr="00937EED" w:rsidRDefault="00011187" w:rsidP="00011187">
            <w:pPr>
              <w:pStyle w:val="Style60"/>
              <w:widowControl/>
              <w:numPr>
                <w:ilvl w:val="0"/>
                <w:numId w:val="8"/>
              </w:numPr>
              <w:tabs>
                <w:tab w:val="left" w:pos="197"/>
              </w:tabs>
              <w:spacing w:line="240" w:lineRule="auto"/>
              <w:rPr>
                <w:rStyle w:val="FontStyle101"/>
              </w:rPr>
            </w:pPr>
            <w:r w:rsidRPr="00937EED">
              <w:rPr>
                <w:rStyle w:val="FontStyle101"/>
              </w:rPr>
              <w:t>Отсутствие крупных специализированных организаций по строительству жилья и крупных инвесторов для организации комплексной застройки территорий.</w:t>
            </w:r>
          </w:p>
          <w:p w:rsidR="00011187" w:rsidRPr="00937EED" w:rsidRDefault="00011187" w:rsidP="00011187">
            <w:pPr>
              <w:pStyle w:val="Style73"/>
              <w:numPr>
                <w:ilvl w:val="0"/>
                <w:numId w:val="8"/>
              </w:numPr>
              <w:spacing w:line="240" w:lineRule="auto"/>
              <w:rPr>
                <w:rStyle w:val="FontStyle101"/>
              </w:rPr>
            </w:pPr>
            <w:r w:rsidRPr="00937EED">
              <w:rPr>
                <w:rStyle w:val="FontStyle101"/>
              </w:rPr>
              <w:t xml:space="preserve">Отсутствие </w:t>
            </w:r>
            <w:proofErr w:type="gramStart"/>
            <w:r w:rsidRPr="00937EED">
              <w:rPr>
                <w:rStyle w:val="FontStyle101"/>
              </w:rPr>
              <w:t>практики решения проблем улучшения качества жизни населения</w:t>
            </w:r>
            <w:proofErr w:type="gramEnd"/>
            <w:r w:rsidRPr="00937EED">
              <w:rPr>
                <w:rStyle w:val="FontStyle101"/>
              </w:rPr>
              <w:t xml:space="preserve"> на </w:t>
            </w:r>
            <w:proofErr w:type="spellStart"/>
            <w:r w:rsidRPr="00937EED">
              <w:rPr>
                <w:rStyle w:val="FontStyle101"/>
              </w:rPr>
              <w:t>частно</w:t>
            </w:r>
            <w:proofErr w:type="spellEnd"/>
            <w:r w:rsidRPr="00937EED">
              <w:rPr>
                <w:rStyle w:val="FontStyle101"/>
              </w:rPr>
              <w:t xml:space="preserve">-государственной основе, привлечения к этому частного капитала. </w:t>
            </w:r>
          </w:p>
          <w:p w:rsidR="00011187" w:rsidRPr="007D6643" w:rsidRDefault="007D6643" w:rsidP="00011187">
            <w:pPr>
              <w:pStyle w:val="Style33"/>
              <w:widowControl/>
              <w:numPr>
                <w:ilvl w:val="0"/>
                <w:numId w:val="8"/>
              </w:numPr>
              <w:spacing w:line="240" w:lineRule="auto"/>
              <w:jc w:val="left"/>
              <w:rPr>
                <w:rStyle w:val="FontStyle136"/>
                <w:b/>
              </w:rPr>
            </w:pPr>
            <w:r w:rsidRPr="007D6643">
              <w:rPr>
                <w:rStyle w:val="FontStyle136"/>
                <w:i w:val="0"/>
              </w:rPr>
              <w:t>О</w:t>
            </w:r>
            <w:r w:rsidR="00011187" w:rsidRPr="007D6643">
              <w:rPr>
                <w:rStyle w:val="FontStyle136"/>
                <w:i w:val="0"/>
              </w:rPr>
              <w:t>тсутствие централизованной канализационной системы.</w:t>
            </w:r>
          </w:p>
        </w:tc>
      </w:tr>
    </w:tbl>
    <w:p w:rsidR="00101B68" w:rsidRDefault="00101B68" w:rsidP="004C16F1">
      <w:pPr>
        <w:spacing w:line="240" w:lineRule="auto"/>
        <w:ind w:firstLine="567"/>
        <w:jc w:val="center"/>
        <w:rPr>
          <w:rFonts w:ascii="Times New Roman" w:hAnsi="Times New Roman" w:cs="Times New Roman"/>
          <w:b/>
          <w:sz w:val="32"/>
          <w:szCs w:val="32"/>
        </w:rPr>
      </w:pPr>
    </w:p>
    <w:p w:rsidR="0081359A" w:rsidRPr="00610675" w:rsidRDefault="00610675" w:rsidP="004C16F1">
      <w:pPr>
        <w:spacing w:line="240" w:lineRule="auto"/>
        <w:ind w:firstLine="567"/>
        <w:jc w:val="center"/>
        <w:rPr>
          <w:rFonts w:ascii="Times New Roman" w:hAnsi="Times New Roman" w:cs="Times New Roman"/>
          <w:b/>
          <w:sz w:val="32"/>
          <w:szCs w:val="32"/>
        </w:rPr>
      </w:pPr>
      <w:r w:rsidRPr="00610675">
        <w:rPr>
          <w:rFonts w:ascii="Times New Roman" w:hAnsi="Times New Roman" w:cs="Times New Roman"/>
          <w:b/>
          <w:sz w:val="32"/>
          <w:szCs w:val="32"/>
        </w:rPr>
        <w:t>3</w:t>
      </w:r>
      <w:r w:rsidR="0081359A" w:rsidRPr="00610675">
        <w:rPr>
          <w:rFonts w:ascii="Times New Roman" w:hAnsi="Times New Roman" w:cs="Times New Roman"/>
          <w:b/>
          <w:sz w:val="32"/>
          <w:szCs w:val="32"/>
        </w:rPr>
        <w:t>. Флагманские проекты социально-экономического развития</w:t>
      </w:r>
      <w:r w:rsidR="004D3AB2" w:rsidRPr="00610675">
        <w:rPr>
          <w:rFonts w:ascii="Times New Roman" w:hAnsi="Times New Roman" w:cs="Times New Roman"/>
          <w:b/>
          <w:sz w:val="32"/>
          <w:szCs w:val="32"/>
        </w:rPr>
        <w:t xml:space="preserve"> Тукаевского муниципального района</w:t>
      </w:r>
    </w:p>
    <w:p w:rsidR="006B3D5F" w:rsidRDefault="0081359A" w:rsidP="004C16F1">
      <w:pPr>
        <w:spacing w:after="0" w:line="240" w:lineRule="auto"/>
        <w:ind w:firstLine="567"/>
        <w:jc w:val="both"/>
        <w:rPr>
          <w:rFonts w:ascii="Times New Roman" w:hAnsi="Times New Roman" w:cs="Times New Roman"/>
          <w:sz w:val="28"/>
          <w:szCs w:val="28"/>
        </w:rPr>
      </w:pPr>
      <w:r w:rsidRPr="0081359A">
        <w:rPr>
          <w:rFonts w:ascii="Times New Roman" w:hAnsi="Times New Roman" w:cs="Times New Roman"/>
          <w:sz w:val="28"/>
          <w:szCs w:val="28"/>
        </w:rPr>
        <w:t xml:space="preserve">В настоящее время </w:t>
      </w:r>
      <w:r w:rsidR="00BF6BD4">
        <w:rPr>
          <w:rFonts w:ascii="Times New Roman" w:hAnsi="Times New Roman" w:cs="Times New Roman"/>
          <w:sz w:val="28"/>
          <w:szCs w:val="28"/>
        </w:rPr>
        <w:t>Тукаевский</w:t>
      </w:r>
      <w:r w:rsidRPr="0081359A">
        <w:rPr>
          <w:rFonts w:ascii="Times New Roman" w:hAnsi="Times New Roman" w:cs="Times New Roman"/>
          <w:sz w:val="28"/>
          <w:szCs w:val="28"/>
        </w:rPr>
        <w:t xml:space="preserve"> муниципальный район имеет уникальную возможность значительно повысить качество экономического продукта, путем реализации важных </w:t>
      </w:r>
      <w:r w:rsidR="00F15524">
        <w:rPr>
          <w:rFonts w:ascii="Times New Roman" w:hAnsi="Times New Roman" w:cs="Times New Roman"/>
          <w:sz w:val="28"/>
          <w:szCs w:val="28"/>
        </w:rPr>
        <w:t>инвестиционных</w:t>
      </w:r>
      <w:r w:rsidR="006C0A5E">
        <w:rPr>
          <w:rFonts w:ascii="Times New Roman" w:hAnsi="Times New Roman" w:cs="Times New Roman"/>
          <w:sz w:val="28"/>
          <w:szCs w:val="28"/>
        </w:rPr>
        <w:t xml:space="preserve"> проектов.</w:t>
      </w:r>
    </w:p>
    <w:p w:rsidR="002C6F78" w:rsidRPr="002A4BF3" w:rsidRDefault="009E0177" w:rsidP="009E0177">
      <w:pPr>
        <w:spacing w:after="0" w:line="240" w:lineRule="auto"/>
        <w:ind w:firstLine="567"/>
        <w:jc w:val="right"/>
        <w:rPr>
          <w:rFonts w:ascii="Times New Roman" w:hAnsi="Times New Roman" w:cs="Times New Roman"/>
          <w:sz w:val="24"/>
          <w:szCs w:val="24"/>
        </w:rPr>
      </w:pPr>
      <w:r w:rsidRPr="002A4BF3">
        <w:rPr>
          <w:rFonts w:ascii="Times New Roman" w:hAnsi="Times New Roman" w:cs="Times New Roman"/>
          <w:sz w:val="24"/>
          <w:szCs w:val="24"/>
        </w:rPr>
        <w:t xml:space="preserve">Таблица </w:t>
      </w:r>
      <w:r w:rsidR="002A4BF3" w:rsidRPr="002A4BF3">
        <w:rPr>
          <w:rFonts w:ascii="Times New Roman" w:hAnsi="Times New Roman" w:cs="Times New Roman"/>
          <w:sz w:val="24"/>
          <w:szCs w:val="24"/>
        </w:rPr>
        <w:t>6</w:t>
      </w:r>
      <w:r w:rsidRPr="002A4BF3">
        <w:rPr>
          <w:rFonts w:ascii="Times New Roman" w:hAnsi="Times New Roman" w:cs="Times New Roman"/>
          <w:sz w:val="24"/>
          <w:szCs w:val="24"/>
        </w:rPr>
        <w:t>.</w:t>
      </w:r>
    </w:p>
    <w:tbl>
      <w:tblPr>
        <w:tblStyle w:val="a7"/>
        <w:tblW w:w="0" w:type="auto"/>
        <w:tblLook w:val="04A0" w:firstRow="1" w:lastRow="0" w:firstColumn="1" w:lastColumn="0" w:noHBand="0" w:noVBand="1"/>
      </w:tblPr>
      <w:tblGrid>
        <w:gridCol w:w="817"/>
        <w:gridCol w:w="7229"/>
        <w:gridCol w:w="2091"/>
      </w:tblGrid>
      <w:tr w:rsidR="000A4ACE" w:rsidRPr="00A85B72" w:rsidTr="002C6F78">
        <w:tc>
          <w:tcPr>
            <w:tcW w:w="817" w:type="dxa"/>
          </w:tcPr>
          <w:p w:rsidR="000A4ACE" w:rsidRPr="00A85B72" w:rsidRDefault="000A4ACE" w:rsidP="002C6F78">
            <w:pPr>
              <w:jc w:val="center"/>
              <w:rPr>
                <w:rFonts w:ascii="Times New Roman" w:hAnsi="Times New Roman" w:cs="Times New Roman"/>
                <w:sz w:val="30"/>
                <w:szCs w:val="30"/>
              </w:rPr>
            </w:pPr>
            <w:r w:rsidRPr="00A85B72">
              <w:rPr>
                <w:rFonts w:ascii="Times New Roman" w:hAnsi="Times New Roman" w:cs="Times New Roman"/>
                <w:sz w:val="30"/>
                <w:szCs w:val="30"/>
              </w:rPr>
              <w:t xml:space="preserve">№ </w:t>
            </w:r>
            <w:proofErr w:type="gramStart"/>
            <w:r w:rsidRPr="00A85B72">
              <w:rPr>
                <w:rFonts w:ascii="Times New Roman" w:hAnsi="Times New Roman" w:cs="Times New Roman"/>
                <w:sz w:val="30"/>
                <w:szCs w:val="30"/>
              </w:rPr>
              <w:t>п</w:t>
            </w:r>
            <w:proofErr w:type="gramEnd"/>
            <w:r w:rsidRPr="00A85B72">
              <w:rPr>
                <w:rFonts w:ascii="Times New Roman" w:hAnsi="Times New Roman" w:cs="Times New Roman"/>
                <w:sz w:val="30"/>
                <w:szCs w:val="30"/>
              </w:rPr>
              <w:t>/п</w:t>
            </w:r>
          </w:p>
        </w:tc>
        <w:tc>
          <w:tcPr>
            <w:tcW w:w="7229" w:type="dxa"/>
          </w:tcPr>
          <w:p w:rsidR="00A85B72" w:rsidRDefault="000A4ACE" w:rsidP="000A4ACE">
            <w:pPr>
              <w:jc w:val="center"/>
              <w:rPr>
                <w:rFonts w:ascii="Times New Roman" w:hAnsi="Times New Roman" w:cs="Times New Roman"/>
                <w:sz w:val="30"/>
                <w:szCs w:val="30"/>
              </w:rPr>
            </w:pPr>
            <w:r w:rsidRPr="00A85B72">
              <w:rPr>
                <w:rFonts w:ascii="Times New Roman" w:hAnsi="Times New Roman" w:cs="Times New Roman"/>
                <w:sz w:val="30"/>
                <w:szCs w:val="30"/>
              </w:rPr>
              <w:t xml:space="preserve">Наименование </w:t>
            </w:r>
            <w:r w:rsidR="00785E2E" w:rsidRPr="00A85B72">
              <w:rPr>
                <w:rFonts w:ascii="Times New Roman" w:hAnsi="Times New Roman" w:cs="Times New Roman"/>
                <w:sz w:val="30"/>
                <w:szCs w:val="30"/>
              </w:rPr>
              <w:t xml:space="preserve">мероприятия, </w:t>
            </w:r>
          </w:p>
          <w:p w:rsidR="000A4ACE" w:rsidRPr="00A85B72" w:rsidRDefault="000A4ACE" w:rsidP="000A4ACE">
            <w:pPr>
              <w:jc w:val="center"/>
              <w:rPr>
                <w:rFonts w:ascii="Times New Roman" w:hAnsi="Times New Roman" w:cs="Times New Roman"/>
                <w:sz w:val="30"/>
                <w:szCs w:val="30"/>
              </w:rPr>
            </w:pPr>
            <w:r w:rsidRPr="00A85B72">
              <w:rPr>
                <w:rFonts w:ascii="Times New Roman" w:hAnsi="Times New Roman" w:cs="Times New Roman"/>
                <w:sz w:val="30"/>
                <w:szCs w:val="30"/>
              </w:rPr>
              <w:t>инвестиционного проекта</w:t>
            </w:r>
          </w:p>
        </w:tc>
        <w:tc>
          <w:tcPr>
            <w:tcW w:w="2091" w:type="dxa"/>
          </w:tcPr>
          <w:p w:rsidR="000A4ACE" w:rsidRPr="00A85B72" w:rsidRDefault="000A4ACE" w:rsidP="00A85B72">
            <w:pPr>
              <w:jc w:val="center"/>
              <w:rPr>
                <w:rFonts w:ascii="Times New Roman" w:hAnsi="Times New Roman" w:cs="Times New Roman"/>
                <w:sz w:val="30"/>
                <w:szCs w:val="30"/>
              </w:rPr>
            </w:pPr>
            <w:r w:rsidRPr="00A85B72">
              <w:rPr>
                <w:rFonts w:ascii="Times New Roman" w:hAnsi="Times New Roman" w:cs="Times New Roman"/>
                <w:sz w:val="30"/>
                <w:szCs w:val="30"/>
              </w:rPr>
              <w:t>Годы реализации</w:t>
            </w:r>
          </w:p>
        </w:tc>
      </w:tr>
      <w:tr w:rsidR="000A4ACE" w:rsidRPr="00A85B72" w:rsidTr="000A4ACE">
        <w:tc>
          <w:tcPr>
            <w:tcW w:w="10137" w:type="dxa"/>
            <w:gridSpan w:val="3"/>
          </w:tcPr>
          <w:p w:rsidR="002C6F78" w:rsidRPr="00A85B72" w:rsidRDefault="000A4ACE" w:rsidP="00A85B72">
            <w:pPr>
              <w:ind w:firstLine="567"/>
              <w:jc w:val="center"/>
              <w:rPr>
                <w:rFonts w:ascii="Times New Roman" w:hAnsi="Times New Roman" w:cs="Times New Roman"/>
                <w:i/>
                <w:sz w:val="28"/>
                <w:szCs w:val="28"/>
              </w:rPr>
            </w:pPr>
            <w:r w:rsidRPr="00A85B72">
              <w:rPr>
                <w:rFonts w:ascii="Times New Roman" w:hAnsi="Times New Roman" w:cs="Times New Roman"/>
                <w:i/>
                <w:sz w:val="28"/>
                <w:szCs w:val="28"/>
              </w:rPr>
              <w:t>В части  развития агропромышленного комплекса района на основе</w:t>
            </w:r>
          </w:p>
          <w:p w:rsidR="000A4ACE" w:rsidRPr="00A85B72" w:rsidRDefault="000A4ACE" w:rsidP="00A85B72">
            <w:pPr>
              <w:ind w:firstLine="567"/>
              <w:jc w:val="center"/>
              <w:rPr>
                <w:rFonts w:ascii="Times New Roman" w:hAnsi="Times New Roman" w:cs="Times New Roman"/>
                <w:i/>
                <w:sz w:val="28"/>
                <w:szCs w:val="28"/>
              </w:rPr>
            </w:pPr>
            <w:r w:rsidRPr="00A85B72">
              <w:rPr>
                <w:rFonts w:ascii="Times New Roman" w:hAnsi="Times New Roman" w:cs="Times New Roman"/>
                <w:i/>
                <w:sz w:val="28"/>
                <w:szCs w:val="28"/>
              </w:rPr>
              <w:t>его модернизации и создания новых отраслей производства планируется:</w:t>
            </w:r>
          </w:p>
        </w:tc>
      </w:tr>
      <w:tr w:rsidR="00C14DAE" w:rsidTr="002C6F78">
        <w:tc>
          <w:tcPr>
            <w:tcW w:w="817" w:type="dxa"/>
          </w:tcPr>
          <w:p w:rsidR="00C14DAE" w:rsidRDefault="00C14DAE" w:rsidP="002C6F78">
            <w:pPr>
              <w:jc w:val="center"/>
              <w:rPr>
                <w:rFonts w:ascii="Times New Roman" w:hAnsi="Times New Roman" w:cs="Times New Roman"/>
                <w:sz w:val="28"/>
                <w:szCs w:val="28"/>
              </w:rPr>
            </w:pPr>
            <w:r>
              <w:rPr>
                <w:rFonts w:ascii="Times New Roman" w:hAnsi="Times New Roman" w:cs="Times New Roman"/>
                <w:sz w:val="28"/>
                <w:szCs w:val="28"/>
              </w:rPr>
              <w:t>1.</w:t>
            </w:r>
          </w:p>
        </w:tc>
        <w:tc>
          <w:tcPr>
            <w:tcW w:w="7229" w:type="dxa"/>
          </w:tcPr>
          <w:p w:rsidR="00C14DAE" w:rsidRDefault="00E97DDE" w:rsidP="004C16F1">
            <w:pPr>
              <w:jc w:val="both"/>
              <w:rPr>
                <w:rFonts w:ascii="Times New Roman" w:hAnsi="Times New Roman" w:cs="Times New Roman"/>
                <w:sz w:val="28"/>
                <w:szCs w:val="28"/>
              </w:rPr>
            </w:pPr>
            <w:r>
              <w:rPr>
                <w:rFonts w:ascii="Times New Roman" w:hAnsi="Times New Roman" w:cs="Times New Roman"/>
                <w:sz w:val="28"/>
                <w:szCs w:val="28"/>
              </w:rPr>
              <w:t xml:space="preserve">Строительство предприятия по переработке птицы производительностью </w:t>
            </w:r>
            <w:r w:rsidR="00C14DAE" w:rsidRPr="006C0A5E">
              <w:rPr>
                <w:rFonts w:ascii="Times New Roman" w:hAnsi="Times New Roman" w:cs="Times New Roman"/>
                <w:sz w:val="28"/>
                <w:szCs w:val="28"/>
              </w:rPr>
              <w:t>144 тонн/сутки</w:t>
            </w:r>
            <w:r w:rsidR="00C14DAE">
              <w:rPr>
                <w:rFonts w:ascii="Times New Roman" w:hAnsi="Times New Roman" w:cs="Times New Roman"/>
                <w:sz w:val="28"/>
                <w:szCs w:val="28"/>
              </w:rPr>
              <w:t xml:space="preserve"> </w:t>
            </w:r>
          </w:p>
          <w:p w:rsidR="00C14DAE" w:rsidRDefault="00C14DAE" w:rsidP="004C16F1">
            <w:pPr>
              <w:jc w:val="both"/>
              <w:rPr>
                <w:rFonts w:ascii="Times New Roman" w:hAnsi="Times New Roman" w:cs="Times New Roman"/>
                <w:sz w:val="28"/>
                <w:szCs w:val="28"/>
              </w:rPr>
            </w:pPr>
            <w:r>
              <w:rPr>
                <w:rFonts w:ascii="Times New Roman" w:hAnsi="Times New Roman" w:cs="Times New Roman"/>
                <w:sz w:val="28"/>
                <w:szCs w:val="28"/>
              </w:rPr>
              <w:t>(</w:t>
            </w:r>
            <w:r w:rsidRPr="006C0A5E">
              <w:rPr>
                <w:rFonts w:ascii="Times New Roman" w:hAnsi="Times New Roman" w:cs="Times New Roman"/>
                <w:sz w:val="28"/>
                <w:szCs w:val="28"/>
              </w:rPr>
              <w:t>ООО «</w:t>
            </w:r>
            <w:proofErr w:type="gramStart"/>
            <w:r w:rsidRPr="006C0A5E">
              <w:rPr>
                <w:rFonts w:ascii="Times New Roman" w:hAnsi="Times New Roman" w:cs="Times New Roman"/>
                <w:sz w:val="28"/>
                <w:szCs w:val="28"/>
              </w:rPr>
              <w:t>Челны-Бройлер</w:t>
            </w:r>
            <w:proofErr w:type="gramEnd"/>
            <w:r w:rsidRPr="006C0A5E">
              <w:rPr>
                <w:rFonts w:ascii="Times New Roman" w:hAnsi="Times New Roman" w:cs="Times New Roman"/>
                <w:sz w:val="28"/>
                <w:szCs w:val="28"/>
              </w:rPr>
              <w:t>»</w:t>
            </w:r>
            <w:r>
              <w:rPr>
                <w:rFonts w:ascii="Times New Roman" w:hAnsi="Times New Roman" w:cs="Times New Roman"/>
                <w:sz w:val="28"/>
                <w:szCs w:val="28"/>
              </w:rPr>
              <w:t>)</w:t>
            </w:r>
          </w:p>
        </w:tc>
        <w:tc>
          <w:tcPr>
            <w:tcW w:w="2091" w:type="dxa"/>
          </w:tcPr>
          <w:p w:rsidR="00C14DAE" w:rsidRPr="00E97DDE" w:rsidRDefault="00C14DAE" w:rsidP="00E97DDE">
            <w:pPr>
              <w:pStyle w:val="ac"/>
              <w:spacing w:before="0" w:beforeAutospacing="0" w:after="0" w:afterAutospacing="0"/>
              <w:jc w:val="center"/>
              <w:rPr>
                <w:sz w:val="28"/>
                <w:szCs w:val="28"/>
              </w:rPr>
            </w:pPr>
            <w:r w:rsidRPr="00E97DDE">
              <w:rPr>
                <w:rFonts w:eastAsiaTheme="minorEastAsia"/>
                <w:bCs/>
                <w:kern w:val="24"/>
                <w:sz w:val="28"/>
                <w:szCs w:val="28"/>
              </w:rPr>
              <w:t>201</w:t>
            </w:r>
            <w:r w:rsidR="00E97DDE" w:rsidRPr="00E97DDE">
              <w:rPr>
                <w:rFonts w:eastAsiaTheme="minorEastAsia"/>
                <w:bCs/>
                <w:kern w:val="24"/>
                <w:sz w:val="28"/>
                <w:szCs w:val="28"/>
              </w:rPr>
              <w:t>4</w:t>
            </w:r>
            <w:r w:rsidRPr="00E97DDE">
              <w:rPr>
                <w:rFonts w:eastAsiaTheme="minorEastAsia"/>
                <w:bCs/>
                <w:kern w:val="24"/>
                <w:sz w:val="28"/>
                <w:szCs w:val="28"/>
              </w:rPr>
              <w:t>-201</w:t>
            </w:r>
            <w:r w:rsidR="00E97DDE" w:rsidRPr="00E97DDE">
              <w:rPr>
                <w:rFonts w:eastAsiaTheme="minorEastAsia"/>
                <w:bCs/>
                <w:kern w:val="24"/>
                <w:sz w:val="28"/>
                <w:szCs w:val="28"/>
              </w:rPr>
              <w:t>8</w:t>
            </w:r>
            <w:r w:rsidRPr="00E97DDE">
              <w:rPr>
                <w:rFonts w:eastAsiaTheme="minorEastAsia"/>
                <w:bCs/>
                <w:kern w:val="24"/>
                <w:sz w:val="28"/>
                <w:szCs w:val="28"/>
              </w:rPr>
              <w:t xml:space="preserve"> гг.</w:t>
            </w:r>
          </w:p>
        </w:tc>
      </w:tr>
      <w:tr w:rsidR="00C14DAE" w:rsidTr="002C6F78">
        <w:tc>
          <w:tcPr>
            <w:tcW w:w="817" w:type="dxa"/>
          </w:tcPr>
          <w:p w:rsidR="00C14DAE" w:rsidRDefault="00C14DAE" w:rsidP="002C6F78">
            <w:pPr>
              <w:jc w:val="center"/>
              <w:rPr>
                <w:rFonts w:ascii="Times New Roman" w:hAnsi="Times New Roman" w:cs="Times New Roman"/>
                <w:sz w:val="28"/>
                <w:szCs w:val="28"/>
              </w:rPr>
            </w:pPr>
            <w:r>
              <w:rPr>
                <w:rFonts w:ascii="Times New Roman" w:hAnsi="Times New Roman" w:cs="Times New Roman"/>
                <w:sz w:val="28"/>
                <w:szCs w:val="28"/>
              </w:rPr>
              <w:t>2.</w:t>
            </w:r>
          </w:p>
        </w:tc>
        <w:tc>
          <w:tcPr>
            <w:tcW w:w="7229" w:type="dxa"/>
          </w:tcPr>
          <w:p w:rsidR="00C14DAE" w:rsidRDefault="00C14DAE" w:rsidP="00E97DDE">
            <w:pPr>
              <w:jc w:val="both"/>
              <w:rPr>
                <w:rFonts w:ascii="Times New Roman" w:hAnsi="Times New Roman" w:cs="Times New Roman"/>
                <w:sz w:val="28"/>
                <w:szCs w:val="28"/>
              </w:rPr>
            </w:pPr>
            <w:r w:rsidRPr="006C0A5E">
              <w:rPr>
                <w:rFonts w:ascii="Times New Roman" w:hAnsi="Times New Roman" w:cs="Times New Roman"/>
                <w:sz w:val="28"/>
                <w:szCs w:val="28"/>
              </w:rPr>
              <w:t>Строительство</w:t>
            </w:r>
            <w:r>
              <w:rPr>
                <w:rFonts w:ascii="Times New Roman" w:hAnsi="Times New Roman" w:cs="Times New Roman"/>
                <w:sz w:val="28"/>
                <w:szCs w:val="28"/>
              </w:rPr>
              <w:t xml:space="preserve"> </w:t>
            </w:r>
            <w:r w:rsidRPr="006C0A5E">
              <w:rPr>
                <w:rFonts w:ascii="Times New Roman" w:hAnsi="Times New Roman" w:cs="Times New Roman"/>
                <w:sz w:val="28"/>
                <w:szCs w:val="28"/>
              </w:rPr>
              <w:t>откормочн</w:t>
            </w:r>
            <w:r>
              <w:rPr>
                <w:rFonts w:ascii="Times New Roman" w:hAnsi="Times New Roman" w:cs="Times New Roman"/>
                <w:sz w:val="28"/>
                <w:szCs w:val="28"/>
              </w:rPr>
              <w:t>ой</w:t>
            </w:r>
            <w:r w:rsidRPr="006C0A5E">
              <w:rPr>
                <w:rFonts w:ascii="Times New Roman" w:hAnsi="Times New Roman" w:cs="Times New Roman"/>
                <w:sz w:val="28"/>
                <w:szCs w:val="28"/>
              </w:rPr>
              <w:t xml:space="preserve"> площадк</w:t>
            </w:r>
            <w:r>
              <w:rPr>
                <w:rFonts w:ascii="Times New Roman" w:hAnsi="Times New Roman" w:cs="Times New Roman"/>
                <w:sz w:val="28"/>
                <w:szCs w:val="28"/>
              </w:rPr>
              <w:t>и</w:t>
            </w:r>
            <w:r w:rsidRPr="006C0A5E">
              <w:rPr>
                <w:rFonts w:ascii="Times New Roman" w:hAnsi="Times New Roman" w:cs="Times New Roman"/>
                <w:sz w:val="28"/>
                <w:szCs w:val="28"/>
              </w:rPr>
              <w:t xml:space="preserve"> бройлеров «Мусабай»</w:t>
            </w:r>
            <w:r>
              <w:rPr>
                <w:rFonts w:ascii="Times New Roman" w:hAnsi="Times New Roman" w:cs="Times New Roman"/>
                <w:sz w:val="28"/>
                <w:szCs w:val="28"/>
              </w:rPr>
              <w:t xml:space="preserve"> мощностью </w:t>
            </w:r>
            <w:r w:rsidR="00E97DDE">
              <w:rPr>
                <w:rFonts w:ascii="Times New Roman" w:hAnsi="Times New Roman" w:cs="Times New Roman"/>
                <w:sz w:val="28"/>
                <w:szCs w:val="28"/>
              </w:rPr>
              <w:t>96</w:t>
            </w:r>
            <w:r w:rsidRPr="006C0A5E">
              <w:rPr>
                <w:rFonts w:ascii="Times New Roman" w:hAnsi="Times New Roman" w:cs="Times New Roman"/>
                <w:sz w:val="28"/>
                <w:szCs w:val="28"/>
              </w:rPr>
              <w:t xml:space="preserve"> тыс. тонн мяса птицы в год</w:t>
            </w:r>
            <w:r>
              <w:rPr>
                <w:rFonts w:ascii="Times New Roman" w:hAnsi="Times New Roman" w:cs="Times New Roman"/>
                <w:sz w:val="28"/>
                <w:szCs w:val="28"/>
              </w:rPr>
              <w:t xml:space="preserve"> </w:t>
            </w:r>
            <w:r w:rsidRPr="000A4ACE">
              <w:rPr>
                <w:rFonts w:ascii="Times New Roman" w:hAnsi="Times New Roman" w:cs="Times New Roman"/>
                <w:sz w:val="28"/>
                <w:szCs w:val="28"/>
              </w:rPr>
              <w:t>(ООО «</w:t>
            </w:r>
            <w:proofErr w:type="gramStart"/>
            <w:r w:rsidRPr="000A4ACE">
              <w:rPr>
                <w:rFonts w:ascii="Times New Roman" w:hAnsi="Times New Roman" w:cs="Times New Roman"/>
                <w:sz w:val="28"/>
                <w:szCs w:val="28"/>
              </w:rPr>
              <w:t>Челны-Бройлер</w:t>
            </w:r>
            <w:proofErr w:type="gramEnd"/>
            <w:r w:rsidRPr="000A4ACE">
              <w:rPr>
                <w:rFonts w:ascii="Times New Roman" w:hAnsi="Times New Roman" w:cs="Times New Roman"/>
                <w:sz w:val="28"/>
                <w:szCs w:val="28"/>
              </w:rPr>
              <w:t>»)</w:t>
            </w:r>
          </w:p>
        </w:tc>
        <w:tc>
          <w:tcPr>
            <w:tcW w:w="2091" w:type="dxa"/>
          </w:tcPr>
          <w:p w:rsidR="00C14DAE" w:rsidRPr="00E97DDE" w:rsidRDefault="00C14DAE" w:rsidP="00A85B72">
            <w:pPr>
              <w:pStyle w:val="ac"/>
              <w:spacing w:before="0" w:beforeAutospacing="0" w:after="0" w:afterAutospacing="0"/>
              <w:jc w:val="center"/>
              <w:rPr>
                <w:sz w:val="28"/>
                <w:szCs w:val="28"/>
              </w:rPr>
            </w:pPr>
            <w:r w:rsidRPr="00E97DDE">
              <w:rPr>
                <w:rFonts w:eastAsiaTheme="minorEastAsia"/>
                <w:kern w:val="24"/>
                <w:sz w:val="28"/>
                <w:szCs w:val="28"/>
              </w:rPr>
              <w:t>2016-2018 гг.</w:t>
            </w:r>
          </w:p>
        </w:tc>
      </w:tr>
      <w:tr w:rsidR="00C14DAE" w:rsidTr="002C6F78">
        <w:tc>
          <w:tcPr>
            <w:tcW w:w="817" w:type="dxa"/>
          </w:tcPr>
          <w:p w:rsidR="00C14DAE" w:rsidRDefault="00C14DAE" w:rsidP="002C6F78">
            <w:pPr>
              <w:jc w:val="center"/>
              <w:rPr>
                <w:rFonts w:ascii="Times New Roman" w:hAnsi="Times New Roman" w:cs="Times New Roman"/>
                <w:sz w:val="28"/>
                <w:szCs w:val="28"/>
              </w:rPr>
            </w:pPr>
            <w:r>
              <w:rPr>
                <w:rFonts w:ascii="Times New Roman" w:hAnsi="Times New Roman" w:cs="Times New Roman"/>
                <w:sz w:val="28"/>
                <w:szCs w:val="28"/>
              </w:rPr>
              <w:t>3.</w:t>
            </w:r>
          </w:p>
        </w:tc>
        <w:tc>
          <w:tcPr>
            <w:tcW w:w="7229" w:type="dxa"/>
          </w:tcPr>
          <w:p w:rsidR="00C14DAE" w:rsidRDefault="00C14DAE" w:rsidP="004C16F1">
            <w:pPr>
              <w:jc w:val="both"/>
              <w:rPr>
                <w:rFonts w:ascii="Times New Roman" w:hAnsi="Times New Roman" w:cs="Times New Roman"/>
                <w:sz w:val="28"/>
                <w:szCs w:val="28"/>
              </w:rPr>
            </w:pPr>
            <w:r w:rsidRPr="006C0A5E">
              <w:rPr>
                <w:rFonts w:ascii="Times New Roman" w:hAnsi="Times New Roman" w:cs="Times New Roman"/>
                <w:sz w:val="28"/>
                <w:szCs w:val="28"/>
              </w:rPr>
              <w:t>Строительство инкубатора на 70 млн. яиц</w:t>
            </w:r>
            <w:r>
              <w:rPr>
                <w:rFonts w:ascii="Times New Roman" w:hAnsi="Times New Roman" w:cs="Times New Roman"/>
                <w:sz w:val="28"/>
                <w:szCs w:val="28"/>
              </w:rPr>
              <w:t xml:space="preserve"> </w:t>
            </w:r>
          </w:p>
          <w:p w:rsidR="00C14DAE" w:rsidRDefault="00C14DAE" w:rsidP="00E97DDE">
            <w:pPr>
              <w:jc w:val="both"/>
              <w:rPr>
                <w:rFonts w:ascii="Times New Roman" w:hAnsi="Times New Roman" w:cs="Times New Roman"/>
                <w:sz w:val="28"/>
                <w:szCs w:val="28"/>
              </w:rPr>
            </w:pPr>
            <w:r w:rsidRPr="000A4ACE">
              <w:rPr>
                <w:rFonts w:ascii="Times New Roman" w:hAnsi="Times New Roman" w:cs="Times New Roman"/>
                <w:sz w:val="28"/>
                <w:szCs w:val="28"/>
              </w:rPr>
              <w:t>(ООО «</w:t>
            </w:r>
            <w:r w:rsidR="00E97DDE">
              <w:rPr>
                <w:rFonts w:ascii="Times New Roman" w:hAnsi="Times New Roman" w:cs="Times New Roman"/>
                <w:sz w:val="28"/>
                <w:szCs w:val="28"/>
              </w:rPr>
              <w:t>Набережночелнинский инкубатор</w:t>
            </w:r>
            <w:r w:rsidRPr="000A4ACE">
              <w:rPr>
                <w:rFonts w:ascii="Times New Roman" w:hAnsi="Times New Roman" w:cs="Times New Roman"/>
                <w:sz w:val="28"/>
                <w:szCs w:val="28"/>
              </w:rPr>
              <w:t>»)</w:t>
            </w:r>
          </w:p>
        </w:tc>
        <w:tc>
          <w:tcPr>
            <w:tcW w:w="2091" w:type="dxa"/>
          </w:tcPr>
          <w:p w:rsidR="00C14DAE" w:rsidRPr="00E97DDE" w:rsidRDefault="00C14DAE" w:rsidP="00A85B72">
            <w:pPr>
              <w:pStyle w:val="ac"/>
              <w:spacing w:before="0" w:beforeAutospacing="0" w:after="0" w:afterAutospacing="0"/>
              <w:jc w:val="center"/>
              <w:rPr>
                <w:sz w:val="28"/>
                <w:szCs w:val="28"/>
              </w:rPr>
            </w:pPr>
            <w:r w:rsidRPr="00E97DDE">
              <w:rPr>
                <w:rFonts w:eastAsiaTheme="minorEastAsia"/>
                <w:kern w:val="24"/>
                <w:sz w:val="28"/>
                <w:szCs w:val="28"/>
              </w:rPr>
              <w:t>2016-2017 гг.</w:t>
            </w:r>
          </w:p>
        </w:tc>
      </w:tr>
      <w:tr w:rsidR="000B24A4" w:rsidTr="002C6F78">
        <w:tc>
          <w:tcPr>
            <w:tcW w:w="817" w:type="dxa"/>
          </w:tcPr>
          <w:p w:rsidR="000B24A4" w:rsidRDefault="000B24A4" w:rsidP="002C6F78">
            <w:pPr>
              <w:jc w:val="center"/>
              <w:rPr>
                <w:rFonts w:ascii="Times New Roman" w:hAnsi="Times New Roman" w:cs="Times New Roman"/>
                <w:sz w:val="28"/>
                <w:szCs w:val="28"/>
              </w:rPr>
            </w:pPr>
            <w:r>
              <w:rPr>
                <w:rFonts w:ascii="Times New Roman" w:hAnsi="Times New Roman" w:cs="Times New Roman"/>
                <w:sz w:val="28"/>
                <w:szCs w:val="28"/>
              </w:rPr>
              <w:t>4.</w:t>
            </w:r>
          </w:p>
        </w:tc>
        <w:tc>
          <w:tcPr>
            <w:tcW w:w="7229" w:type="dxa"/>
          </w:tcPr>
          <w:p w:rsidR="000B24A4" w:rsidRPr="006C0A5E" w:rsidRDefault="000B24A4" w:rsidP="004C16F1">
            <w:pPr>
              <w:jc w:val="both"/>
              <w:rPr>
                <w:rFonts w:ascii="Times New Roman" w:hAnsi="Times New Roman" w:cs="Times New Roman"/>
                <w:sz w:val="28"/>
                <w:szCs w:val="28"/>
              </w:rPr>
            </w:pPr>
            <w:r w:rsidRPr="000B24A4">
              <w:rPr>
                <w:rFonts w:ascii="Times New Roman" w:hAnsi="Times New Roman" w:cs="Times New Roman"/>
                <w:sz w:val="28"/>
                <w:szCs w:val="28"/>
              </w:rPr>
              <w:t>Селекционно-генетический центр с племрепродуктором первого порядка, инкубаторием и комплексами лабораторий</w:t>
            </w:r>
          </w:p>
        </w:tc>
        <w:tc>
          <w:tcPr>
            <w:tcW w:w="2091" w:type="dxa"/>
          </w:tcPr>
          <w:p w:rsidR="000B24A4" w:rsidRPr="00E97DDE" w:rsidRDefault="000B24A4" w:rsidP="00A85B72">
            <w:pPr>
              <w:pStyle w:val="ac"/>
              <w:spacing w:before="0" w:beforeAutospacing="0" w:after="0" w:afterAutospacing="0"/>
              <w:jc w:val="center"/>
              <w:rPr>
                <w:rFonts w:eastAsiaTheme="minorEastAsia"/>
                <w:kern w:val="24"/>
                <w:sz w:val="28"/>
                <w:szCs w:val="28"/>
              </w:rPr>
            </w:pPr>
            <w:r w:rsidRPr="000B24A4">
              <w:rPr>
                <w:rFonts w:eastAsiaTheme="minorEastAsia"/>
                <w:kern w:val="24"/>
                <w:sz w:val="28"/>
                <w:szCs w:val="28"/>
              </w:rPr>
              <w:t>2018-2020 гг.</w:t>
            </w:r>
          </w:p>
        </w:tc>
      </w:tr>
      <w:tr w:rsidR="00C14DAE" w:rsidTr="002C6F78">
        <w:tc>
          <w:tcPr>
            <w:tcW w:w="817" w:type="dxa"/>
          </w:tcPr>
          <w:p w:rsidR="00C14DAE" w:rsidRDefault="000B24A4" w:rsidP="002C6F78">
            <w:pPr>
              <w:jc w:val="center"/>
              <w:rPr>
                <w:rFonts w:ascii="Times New Roman" w:hAnsi="Times New Roman" w:cs="Times New Roman"/>
                <w:sz w:val="28"/>
                <w:szCs w:val="28"/>
              </w:rPr>
            </w:pPr>
            <w:r>
              <w:rPr>
                <w:rFonts w:ascii="Times New Roman" w:hAnsi="Times New Roman" w:cs="Times New Roman"/>
                <w:sz w:val="28"/>
                <w:szCs w:val="28"/>
              </w:rPr>
              <w:t>5</w:t>
            </w:r>
            <w:r w:rsidR="00C14DAE">
              <w:rPr>
                <w:rFonts w:ascii="Times New Roman" w:hAnsi="Times New Roman" w:cs="Times New Roman"/>
                <w:sz w:val="28"/>
                <w:szCs w:val="28"/>
              </w:rPr>
              <w:t>.</w:t>
            </w:r>
          </w:p>
        </w:tc>
        <w:tc>
          <w:tcPr>
            <w:tcW w:w="7229" w:type="dxa"/>
          </w:tcPr>
          <w:p w:rsidR="00C14DAE" w:rsidRDefault="00C14DAE" w:rsidP="004C16F1">
            <w:pPr>
              <w:jc w:val="both"/>
              <w:rPr>
                <w:rFonts w:ascii="Times New Roman" w:hAnsi="Times New Roman" w:cs="Times New Roman"/>
                <w:sz w:val="28"/>
                <w:szCs w:val="28"/>
              </w:rPr>
            </w:pPr>
            <w:r w:rsidRPr="00353002">
              <w:rPr>
                <w:rFonts w:ascii="Times New Roman" w:hAnsi="Times New Roman" w:cs="Times New Roman"/>
                <w:sz w:val="28"/>
                <w:szCs w:val="28"/>
              </w:rPr>
              <w:t>Строительство завода по производст</w:t>
            </w:r>
            <w:r>
              <w:rPr>
                <w:rFonts w:ascii="Times New Roman" w:hAnsi="Times New Roman" w:cs="Times New Roman"/>
                <w:sz w:val="28"/>
                <w:szCs w:val="28"/>
              </w:rPr>
              <w:t>в</w:t>
            </w:r>
            <w:r w:rsidRPr="00353002">
              <w:rPr>
                <w:rFonts w:ascii="Times New Roman" w:hAnsi="Times New Roman" w:cs="Times New Roman"/>
                <w:sz w:val="28"/>
                <w:szCs w:val="28"/>
              </w:rPr>
              <w:t>у экологически чистого продукта – минерально-органических удобрений, кормовых добавок и комбикорма на основе сапропеля</w:t>
            </w:r>
            <w:r>
              <w:rPr>
                <w:rFonts w:ascii="Times New Roman" w:hAnsi="Times New Roman" w:cs="Times New Roman"/>
                <w:sz w:val="28"/>
                <w:szCs w:val="28"/>
              </w:rPr>
              <w:t xml:space="preserve"> (ООО ТПК «Камский сапропель»)</w:t>
            </w:r>
          </w:p>
        </w:tc>
        <w:tc>
          <w:tcPr>
            <w:tcW w:w="2091" w:type="dxa"/>
          </w:tcPr>
          <w:p w:rsidR="00C14DAE" w:rsidRDefault="00C14DAE" w:rsidP="00A85B72">
            <w:pPr>
              <w:jc w:val="center"/>
              <w:rPr>
                <w:rFonts w:ascii="Times New Roman" w:hAnsi="Times New Roman" w:cs="Times New Roman"/>
                <w:sz w:val="28"/>
                <w:szCs w:val="28"/>
              </w:rPr>
            </w:pPr>
            <w:r>
              <w:rPr>
                <w:rFonts w:ascii="Times New Roman" w:hAnsi="Times New Roman" w:cs="Times New Roman"/>
                <w:sz w:val="28"/>
                <w:szCs w:val="28"/>
              </w:rPr>
              <w:t>2012-2020 гг.</w:t>
            </w:r>
          </w:p>
        </w:tc>
      </w:tr>
      <w:tr w:rsidR="00C14DAE" w:rsidTr="000A4ACE">
        <w:tc>
          <w:tcPr>
            <w:tcW w:w="10137" w:type="dxa"/>
            <w:gridSpan w:val="3"/>
          </w:tcPr>
          <w:p w:rsidR="00C14DAE" w:rsidRPr="00927679" w:rsidRDefault="00C14DAE" w:rsidP="00A85B72">
            <w:pPr>
              <w:jc w:val="center"/>
              <w:rPr>
                <w:rFonts w:ascii="Times New Roman" w:hAnsi="Times New Roman" w:cs="Times New Roman"/>
                <w:i/>
                <w:sz w:val="28"/>
                <w:szCs w:val="28"/>
              </w:rPr>
            </w:pPr>
            <w:r w:rsidRPr="00927679">
              <w:rPr>
                <w:rFonts w:ascii="Times New Roman" w:hAnsi="Times New Roman" w:cs="Times New Roman"/>
                <w:i/>
                <w:sz w:val="28"/>
                <w:szCs w:val="28"/>
              </w:rPr>
              <w:t>В части  реализации  стратегического направления «Развитие</w:t>
            </w:r>
          </w:p>
          <w:p w:rsidR="00C14DAE" w:rsidRDefault="00C14DAE" w:rsidP="00A85B72">
            <w:pPr>
              <w:jc w:val="center"/>
              <w:rPr>
                <w:rFonts w:ascii="Times New Roman" w:hAnsi="Times New Roman" w:cs="Times New Roman"/>
                <w:sz w:val="28"/>
                <w:szCs w:val="28"/>
              </w:rPr>
            </w:pPr>
            <w:r w:rsidRPr="00927679">
              <w:rPr>
                <w:rFonts w:ascii="Times New Roman" w:hAnsi="Times New Roman" w:cs="Times New Roman"/>
                <w:i/>
                <w:sz w:val="28"/>
                <w:szCs w:val="28"/>
              </w:rPr>
              <w:lastRenderedPageBreak/>
              <w:t>индустриально-промышленного сектора экономики района»:</w:t>
            </w:r>
          </w:p>
        </w:tc>
      </w:tr>
      <w:tr w:rsidR="00C14DAE" w:rsidTr="002C6F78">
        <w:tc>
          <w:tcPr>
            <w:tcW w:w="817" w:type="dxa"/>
          </w:tcPr>
          <w:p w:rsidR="00C14DAE" w:rsidRDefault="000B24A4" w:rsidP="002C6F78">
            <w:pPr>
              <w:jc w:val="center"/>
              <w:rPr>
                <w:rFonts w:ascii="Times New Roman" w:hAnsi="Times New Roman" w:cs="Times New Roman"/>
                <w:sz w:val="28"/>
                <w:szCs w:val="28"/>
              </w:rPr>
            </w:pPr>
            <w:r>
              <w:rPr>
                <w:rFonts w:ascii="Times New Roman" w:hAnsi="Times New Roman" w:cs="Times New Roman"/>
                <w:sz w:val="28"/>
                <w:szCs w:val="28"/>
              </w:rPr>
              <w:lastRenderedPageBreak/>
              <w:t>6</w:t>
            </w:r>
            <w:r w:rsidR="00C14DAE">
              <w:rPr>
                <w:rFonts w:ascii="Times New Roman" w:hAnsi="Times New Roman" w:cs="Times New Roman"/>
                <w:sz w:val="28"/>
                <w:szCs w:val="28"/>
              </w:rPr>
              <w:t>.</w:t>
            </w:r>
          </w:p>
        </w:tc>
        <w:tc>
          <w:tcPr>
            <w:tcW w:w="7229" w:type="dxa"/>
          </w:tcPr>
          <w:p w:rsidR="00C14DAE" w:rsidRDefault="00C14DAE" w:rsidP="000A4ACE">
            <w:pPr>
              <w:jc w:val="both"/>
              <w:rPr>
                <w:rFonts w:ascii="Times New Roman" w:hAnsi="Times New Roman" w:cs="Times New Roman"/>
                <w:sz w:val="28"/>
                <w:szCs w:val="28"/>
              </w:rPr>
            </w:pPr>
            <w:r w:rsidRPr="000A4ACE">
              <w:rPr>
                <w:rFonts w:ascii="Times New Roman" w:hAnsi="Times New Roman" w:cs="Times New Roman"/>
                <w:sz w:val="28"/>
                <w:szCs w:val="28"/>
              </w:rPr>
              <w:t>Строительство элеватора на 250 тыс. тонн зерна</w:t>
            </w:r>
            <w:r>
              <w:rPr>
                <w:rFonts w:ascii="Times New Roman" w:hAnsi="Times New Roman" w:cs="Times New Roman"/>
                <w:sz w:val="28"/>
                <w:szCs w:val="28"/>
              </w:rPr>
              <w:t xml:space="preserve"> (</w:t>
            </w:r>
            <w:r w:rsidRPr="000A4ACE">
              <w:rPr>
                <w:rFonts w:ascii="Times New Roman" w:hAnsi="Times New Roman" w:cs="Times New Roman"/>
                <w:sz w:val="28"/>
                <w:szCs w:val="28"/>
              </w:rPr>
              <w:t>ОАО «Набережночелнинский элеватор»</w:t>
            </w:r>
            <w:r>
              <w:rPr>
                <w:rFonts w:ascii="Times New Roman" w:hAnsi="Times New Roman" w:cs="Times New Roman"/>
                <w:sz w:val="28"/>
                <w:szCs w:val="28"/>
              </w:rPr>
              <w:t>)</w:t>
            </w:r>
          </w:p>
        </w:tc>
        <w:tc>
          <w:tcPr>
            <w:tcW w:w="2091" w:type="dxa"/>
          </w:tcPr>
          <w:p w:rsidR="00C14DAE" w:rsidRDefault="00C14DAE" w:rsidP="00A85B72">
            <w:pPr>
              <w:jc w:val="center"/>
              <w:rPr>
                <w:rFonts w:ascii="Times New Roman" w:hAnsi="Times New Roman" w:cs="Times New Roman"/>
                <w:sz w:val="28"/>
                <w:szCs w:val="28"/>
              </w:rPr>
            </w:pPr>
            <w:r>
              <w:rPr>
                <w:rFonts w:ascii="Times New Roman" w:hAnsi="Times New Roman" w:cs="Times New Roman"/>
                <w:sz w:val="28"/>
                <w:szCs w:val="28"/>
              </w:rPr>
              <w:t>2017-2020 гг.</w:t>
            </w:r>
          </w:p>
        </w:tc>
      </w:tr>
      <w:tr w:rsidR="00C14DAE" w:rsidTr="002C6F78">
        <w:tc>
          <w:tcPr>
            <w:tcW w:w="817" w:type="dxa"/>
          </w:tcPr>
          <w:p w:rsidR="00C14DAE" w:rsidRDefault="000B24A4" w:rsidP="002C6F78">
            <w:pPr>
              <w:jc w:val="center"/>
              <w:rPr>
                <w:rFonts w:ascii="Times New Roman" w:hAnsi="Times New Roman" w:cs="Times New Roman"/>
                <w:sz w:val="28"/>
                <w:szCs w:val="28"/>
              </w:rPr>
            </w:pPr>
            <w:r>
              <w:rPr>
                <w:rFonts w:ascii="Times New Roman" w:hAnsi="Times New Roman" w:cs="Times New Roman"/>
                <w:sz w:val="28"/>
                <w:szCs w:val="28"/>
              </w:rPr>
              <w:t>7</w:t>
            </w:r>
            <w:r w:rsidR="00C14DAE">
              <w:rPr>
                <w:rFonts w:ascii="Times New Roman" w:hAnsi="Times New Roman" w:cs="Times New Roman"/>
                <w:sz w:val="28"/>
                <w:szCs w:val="28"/>
              </w:rPr>
              <w:t>.</w:t>
            </w:r>
          </w:p>
        </w:tc>
        <w:tc>
          <w:tcPr>
            <w:tcW w:w="7229" w:type="dxa"/>
          </w:tcPr>
          <w:p w:rsidR="00C14DAE" w:rsidRDefault="00C14DAE" w:rsidP="000A4ACE">
            <w:pPr>
              <w:jc w:val="both"/>
              <w:rPr>
                <w:rFonts w:ascii="Times New Roman" w:hAnsi="Times New Roman" w:cs="Times New Roman"/>
                <w:sz w:val="28"/>
                <w:szCs w:val="28"/>
              </w:rPr>
            </w:pPr>
            <w:r w:rsidRPr="000A4ACE">
              <w:rPr>
                <w:rFonts w:ascii="Times New Roman" w:hAnsi="Times New Roman" w:cs="Times New Roman"/>
                <w:sz w:val="28"/>
                <w:szCs w:val="28"/>
              </w:rPr>
              <w:t>Строительство завода по производству сублимированных продуктов</w:t>
            </w:r>
            <w:r>
              <w:rPr>
                <w:rFonts w:ascii="Times New Roman" w:hAnsi="Times New Roman" w:cs="Times New Roman"/>
                <w:sz w:val="28"/>
                <w:szCs w:val="28"/>
              </w:rPr>
              <w:t xml:space="preserve"> (</w:t>
            </w:r>
            <w:r w:rsidRPr="000A4ACE">
              <w:rPr>
                <w:rFonts w:ascii="Times New Roman" w:hAnsi="Times New Roman" w:cs="Times New Roman"/>
                <w:sz w:val="28"/>
                <w:szCs w:val="28"/>
              </w:rPr>
              <w:t>ООО ПКФ «Вегас»</w:t>
            </w:r>
            <w:r>
              <w:rPr>
                <w:rFonts w:ascii="Times New Roman" w:hAnsi="Times New Roman" w:cs="Times New Roman"/>
                <w:sz w:val="28"/>
                <w:szCs w:val="28"/>
              </w:rPr>
              <w:t>)</w:t>
            </w:r>
          </w:p>
        </w:tc>
        <w:tc>
          <w:tcPr>
            <w:tcW w:w="2091" w:type="dxa"/>
          </w:tcPr>
          <w:p w:rsidR="00C14DAE" w:rsidRDefault="00C14DAE" w:rsidP="00A85B72">
            <w:pPr>
              <w:jc w:val="center"/>
              <w:rPr>
                <w:rFonts w:ascii="Times New Roman" w:hAnsi="Times New Roman" w:cs="Times New Roman"/>
                <w:sz w:val="28"/>
                <w:szCs w:val="28"/>
              </w:rPr>
            </w:pPr>
            <w:r>
              <w:rPr>
                <w:rFonts w:ascii="Times New Roman" w:hAnsi="Times New Roman" w:cs="Times New Roman"/>
                <w:sz w:val="28"/>
                <w:szCs w:val="28"/>
              </w:rPr>
              <w:t>2016-2021 гг.</w:t>
            </w:r>
          </w:p>
        </w:tc>
      </w:tr>
      <w:tr w:rsidR="00C14DAE" w:rsidTr="002C6F78">
        <w:tc>
          <w:tcPr>
            <w:tcW w:w="817" w:type="dxa"/>
          </w:tcPr>
          <w:p w:rsidR="00C14DAE" w:rsidRDefault="000B24A4" w:rsidP="002C6F78">
            <w:pPr>
              <w:jc w:val="center"/>
              <w:rPr>
                <w:rFonts w:ascii="Times New Roman" w:hAnsi="Times New Roman" w:cs="Times New Roman"/>
                <w:sz w:val="28"/>
                <w:szCs w:val="28"/>
              </w:rPr>
            </w:pPr>
            <w:r>
              <w:rPr>
                <w:rFonts w:ascii="Times New Roman" w:hAnsi="Times New Roman" w:cs="Times New Roman"/>
                <w:sz w:val="28"/>
                <w:szCs w:val="28"/>
              </w:rPr>
              <w:t>8</w:t>
            </w:r>
            <w:r w:rsidR="00C14DAE">
              <w:rPr>
                <w:rFonts w:ascii="Times New Roman" w:hAnsi="Times New Roman" w:cs="Times New Roman"/>
                <w:sz w:val="28"/>
                <w:szCs w:val="28"/>
              </w:rPr>
              <w:t>.</w:t>
            </w:r>
          </w:p>
        </w:tc>
        <w:tc>
          <w:tcPr>
            <w:tcW w:w="7229" w:type="dxa"/>
          </w:tcPr>
          <w:p w:rsidR="00C14DAE" w:rsidRDefault="00C14DAE" w:rsidP="004C16F1">
            <w:pPr>
              <w:jc w:val="both"/>
              <w:rPr>
                <w:rFonts w:ascii="Times New Roman" w:hAnsi="Times New Roman" w:cs="Times New Roman"/>
                <w:sz w:val="28"/>
                <w:szCs w:val="28"/>
              </w:rPr>
            </w:pPr>
            <w:r w:rsidRPr="000A4ACE">
              <w:rPr>
                <w:rFonts w:ascii="Times New Roman" w:hAnsi="Times New Roman" w:cs="Times New Roman"/>
                <w:sz w:val="28"/>
                <w:szCs w:val="28"/>
              </w:rPr>
              <w:t>Развитие транспортной инфраструктуры за счет строительства новых автомобильных и железнодорожных магистралей, организация логистического центра с контейнерной площадкой и железнодорожными  путями</w:t>
            </w:r>
          </w:p>
        </w:tc>
        <w:tc>
          <w:tcPr>
            <w:tcW w:w="2091" w:type="dxa"/>
          </w:tcPr>
          <w:p w:rsidR="00C14DAE" w:rsidRDefault="00C14DAE" w:rsidP="00A85B72">
            <w:pPr>
              <w:jc w:val="center"/>
              <w:rPr>
                <w:rFonts w:ascii="Times New Roman" w:hAnsi="Times New Roman" w:cs="Times New Roman"/>
                <w:sz w:val="28"/>
                <w:szCs w:val="28"/>
              </w:rPr>
            </w:pPr>
            <w:r>
              <w:rPr>
                <w:rFonts w:ascii="Times New Roman" w:hAnsi="Times New Roman" w:cs="Times New Roman"/>
                <w:sz w:val="28"/>
                <w:szCs w:val="28"/>
              </w:rPr>
              <w:t>2016-2018 гг.</w:t>
            </w:r>
          </w:p>
        </w:tc>
      </w:tr>
      <w:tr w:rsidR="00C14DAE" w:rsidTr="002C6F78">
        <w:tc>
          <w:tcPr>
            <w:tcW w:w="817" w:type="dxa"/>
          </w:tcPr>
          <w:p w:rsidR="00C14DAE" w:rsidRDefault="000B24A4" w:rsidP="002C6F78">
            <w:pPr>
              <w:jc w:val="center"/>
              <w:rPr>
                <w:rFonts w:ascii="Times New Roman" w:hAnsi="Times New Roman" w:cs="Times New Roman"/>
                <w:sz w:val="28"/>
                <w:szCs w:val="28"/>
              </w:rPr>
            </w:pPr>
            <w:r>
              <w:rPr>
                <w:rFonts w:ascii="Times New Roman" w:hAnsi="Times New Roman" w:cs="Times New Roman"/>
                <w:sz w:val="28"/>
                <w:szCs w:val="28"/>
              </w:rPr>
              <w:t>9</w:t>
            </w:r>
            <w:r w:rsidR="00C14DAE">
              <w:rPr>
                <w:rFonts w:ascii="Times New Roman" w:hAnsi="Times New Roman" w:cs="Times New Roman"/>
                <w:sz w:val="28"/>
                <w:szCs w:val="28"/>
              </w:rPr>
              <w:t>.</w:t>
            </w:r>
          </w:p>
        </w:tc>
        <w:tc>
          <w:tcPr>
            <w:tcW w:w="7229" w:type="dxa"/>
          </w:tcPr>
          <w:p w:rsidR="00C14DAE" w:rsidRDefault="00C14DAE" w:rsidP="004C16F1">
            <w:pPr>
              <w:jc w:val="both"/>
              <w:rPr>
                <w:rFonts w:ascii="Times New Roman" w:hAnsi="Times New Roman" w:cs="Times New Roman"/>
                <w:sz w:val="28"/>
                <w:szCs w:val="28"/>
              </w:rPr>
            </w:pPr>
            <w:r w:rsidRPr="000A4ACE">
              <w:rPr>
                <w:rFonts w:ascii="Times New Roman" w:hAnsi="Times New Roman" w:cs="Times New Roman"/>
                <w:sz w:val="28"/>
                <w:szCs w:val="28"/>
              </w:rPr>
              <w:t>Модернизация  международного аэропорта «Бегишево», связанная с обновлением материально-технической базы и привлечение крупных федеральных авиаперевозчиков, что позволит существенно увеличить инвестиционную привле</w:t>
            </w:r>
            <w:r>
              <w:rPr>
                <w:rFonts w:ascii="Times New Roman" w:hAnsi="Times New Roman" w:cs="Times New Roman"/>
                <w:sz w:val="28"/>
                <w:szCs w:val="28"/>
              </w:rPr>
              <w:t>кательность Камской агломерации</w:t>
            </w:r>
          </w:p>
        </w:tc>
        <w:tc>
          <w:tcPr>
            <w:tcW w:w="2091" w:type="dxa"/>
          </w:tcPr>
          <w:p w:rsidR="00C14DAE" w:rsidRDefault="00C14DAE" w:rsidP="00A85B72">
            <w:pPr>
              <w:jc w:val="center"/>
              <w:rPr>
                <w:rFonts w:ascii="Times New Roman" w:hAnsi="Times New Roman" w:cs="Times New Roman"/>
                <w:sz w:val="28"/>
                <w:szCs w:val="28"/>
              </w:rPr>
            </w:pPr>
            <w:r>
              <w:rPr>
                <w:rFonts w:ascii="Times New Roman" w:hAnsi="Times New Roman" w:cs="Times New Roman"/>
                <w:sz w:val="28"/>
                <w:szCs w:val="28"/>
              </w:rPr>
              <w:t>2014-2020 гг.</w:t>
            </w:r>
          </w:p>
        </w:tc>
      </w:tr>
      <w:tr w:rsidR="00C14DAE" w:rsidTr="000A4ACE">
        <w:tc>
          <w:tcPr>
            <w:tcW w:w="10137" w:type="dxa"/>
            <w:gridSpan w:val="3"/>
          </w:tcPr>
          <w:p w:rsidR="00C14DAE" w:rsidRPr="00927679" w:rsidRDefault="00C14DAE" w:rsidP="00A85B72">
            <w:pPr>
              <w:jc w:val="center"/>
              <w:rPr>
                <w:rFonts w:ascii="Times New Roman" w:hAnsi="Times New Roman" w:cs="Times New Roman"/>
                <w:i/>
                <w:sz w:val="28"/>
                <w:szCs w:val="28"/>
              </w:rPr>
            </w:pPr>
            <w:r w:rsidRPr="00927679">
              <w:rPr>
                <w:rFonts w:ascii="Times New Roman" w:hAnsi="Times New Roman" w:cs="Times New Roman"/>
                <w:i/>
                <w:sz w:val="28"/>
                <w:szCs w:val="28"/>
              </w:rPr>
              <w:t>Перечень приоритетных инфраструктурных проектов:</w:t>
            </w:r>
          </w:p>
        </w:tc>
      </w:tr>
      <w:tr w:rsidR="00C14DAE" w:rsidTr="002C6F78">
        <w:tc>
          <w:tcPr>
            <w:tcW w:w="817" w:type="dxa"/>
          </w:tcPr>
          <w:p w:rsidR="00C14DAE" w:rsidRDefault="000B24A4" w:rsidP="002C6F78">
            <w:pPr>
              <w:jc w:val="center"/>
              <w:rPr>
                <w:rFonts w:ascii="Times New Roman" w:hAnsi="Times New Roman" w:cs="Times New Roman"/>
                <w:sz w:val="28"/>
                <w:szCs w:val="28"/>
              </w:rPr>
            </w:pPr>
            <w:r>
              <w:rPr>
                <w:rFonts w:ascii="Times New Roman" w:hAnsi="Times New Roman" w:cs="Times New Roman"/>
                <w:sz w:val="28"/>
                <w:szCs w:val="28"/>
              </w:rPr>
              <w:t>10</w:t>
            </w:r>
            <w:r w:rsidR="00E97DDE">
              <w:rPr>
                <w:rFonts w:ascii="Times New Roman" w:hAnsi="Times New Roman" w:cs="Times New Roman"/>
                <w:sz w:val="28"/>
                <w:szCs w:val="28"/>
              </w:rPr>
              <w:t>.</w:t>
            </w:r>
          </w:p>
        </w:tc>
        <w:tc>
          <w:tcPr>
            <w:tcW w:w="7229" w:type="dxa"/>
          </w:tcPr>
          <w:p w:rsidR="00C14DAE" w:rsidRDefault="00C14DAE" w:rsidP="002C6F78">
            <w:pPr>
              <w:rPr>
                <w:rFonts w:ascii="Times New Roman" w:hAnsi="Times New Roman" w:cs="Times New Roman"/>
                <w:sz w:val="28"/>
                <w:szCs w:val="28"/>
              </w:rPr>
            </w:pPr>
            <w:r>
              <w:rPr>
                <w:rFonts w:ascii="Times New Roman" w:hAnsi="Times New Roman" w:cs="Times New Roman"/>
                <w:sz w:val="28"/>
                <w:szCs w:val="28"/>
              </w:rPr>
              <w:t>С</w:t>
            </w:r>
            <w:r w:rsidRPr="002C6F78">
              <w:rPr>
                <w:rFonts w:ascii="Times New Roman" w:hAnsi="Times New Roman" w:cs="Times New Roman"/>
                <w:sz w:val="28"/>
                <w:szCs w:val="28"/>
              </w:rPr>
              <w:t>троительство многофункц</w:t>
            </w:r>
            <w:r>
              <w:rPr>
                <w:rFonts w:ascii="Times New Roman" w:hAnsi="Times New Roman" w:cs="Times New Roman"/>
                <w:sz w:val="28"/>
                <w:szCs w:val="28"/>
              </w:rPr>
              <w:t xml:space="preserve">ионального центра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C14DAE" w:rsidRDefault="00C14DAE" w:rsidP="002C6F78">
            <w:pPr>
              <w:rPr>
                <w:rFonts w:ascii="Times New Roman" w:hAnsi="Times New Roman" w:cs="Times New Roman"/>
                <w:sz w:val="28"/>
                <w:szCs w:val="28"/>
              </w:rPr>
            </w:pPr>
            <w:r>
              <w:rPr>
                <w:rFonts w:ascii="Times New Roman" w:hAnsi="Times New Roman" w:cs="Times New Roman"/>
                <w:sz w:val="28"/>
                <w:szCs w:val="28"/>
              </w:rPr>
              <w:t>д. Таш-Кичу</w:t>
            </w:r>
            <w:r w:rsidRPr="002C6F78">
              <w:rPr>
                <w:rFonts w:ascii="Times New Roman" w:hAnsi="Times New Roman" w:cs="Times New Roman"/>
                <w:sz w:val="28"/>
                <w:szCs w:val="28"/>
              </w:rPr>
              <w:t xml:space="preserve"> </w:t>
            </w:r>
          </w:p>
        </w:tc>
        <w:tc>
          <w:tcPr>
            <w:tcW w:w="2091" w:type="dxa"/>
          </w:tcPr>
          <w:p w:rsidR="00C14DAE" w:rsidRDefault="00C14DAE" w:rsidP="00A85B72">
            <w:pPr>
              <w:jc w:val="center"/>
              <w:rPr>
                <w:rFonts w:ascii="Times New Roman" w:hAnsi="Times New Roman" w:cs="Times New Roman"/>
                <w:sz w:val="28"/>
                <w:szCs w:val="28"/>
              </w:rPr>
            </w:pP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1</w:t>
            </w:r>
            <w:r w:rsidR="000B24A4">
              <w:rPr>
                <w:rFonts w:ascii="Times New Roman" w:hAnsi="Times New Roman" w:cs="Times New Roman"/>
                <w:sz w:val="28"/>
                <w:szCs w:val="28"/>
              </w:rPr>
              <w:t>1</w:t>
            </w:r>
            <w:r>
              <w:rPr>
                <w:rFonts w:ascii="Times New Roman" w:hAnsi="Times New Roman" w:cs="Times New Roman"/>
                <w:sz w:val="28"/>
                <w:szCs w:val="28"/>
              </w:rPr>
              <w:t>.</w:t>
            </w:r>
          </w:p>
        </w:tc>
        <w:tc>
          <w:tcPr>
            <w:tcW w:w="7229" w:type="dxa"/>
          </w:tcPr>
          <w:p w:rsidR="00E97DDE" w:rsidRDefault="00E97DDE" w:rsidP="004C16F1">
            <w:pPr>
              <w:jc w:val="both"/>
              <w:rPr>
                <w:rFonts w:ascii="Times New Roman" w:hAnsi="Times New Roman" w:cs="Times New Roman"/>
                <w:sz w:val="28"/>
                <w:szCs w:val="28"/>
              </w:rPr>
            </w:pPr>
            <w:r w:rsidRPr="002C6F78">
              <w:rPr>
                <w:rFonts w:ascii="Times New Roman" w:hAnsi="Times New Roman" w:cs="Times New Roman"/>
                <w:sz w:val="28"/>
                <w:szCs w:val="28"/>
              </w:rPr>
              <w:t>Капитальный ремонт</w:t>
            </w:r>
            <w:r>
              <w:rPr>
                <w:rFonts w:ascii="Times New Roman" w:hAnsi="Times New Roman" w:cs="Times New Roman"/>
                <w:sz w:val="28"/>
                <w:szCs w:val="28"/>
              </w:rPr>
              <w:t xml:space="preserve"> Князевского СДК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E97DDE" w:rsidRDefault="00E97DDE" w:rsidP="004C16F1">
            <w:pPr>
              <w:jc w:val="both"/>
              <w:rPr>
                <w:rFonts w:ascii="Times New Roman" w:hAnsi="Times New Roman" w:cs="Times New Roman"/>
                <w:sz w:val="28"/>
                <w:szCs w:val="28"/>
              </w:rPr>
            </w:pPr>
            <w:r>
              <w:rPr>
                <w:rFonts w:ascii="Times New Roman" w:hAnsi="Times New Roman" w:cs="Times New Roman"/>
                <w:sz w:val="28"/>
                <w:szCs w:val="28"/>
              </w:rPr>
              <w:t>п. Татарстан</w:t>
            </w:r>
          </w:p>
        </w:tc>
        <w:tc>
          <w:tcPr>
            <w:tcW w:w="2091" w:type="dxa"/>
          </w:tcPr>
          <w:p w:rsidR="00E97DDE" w:rsidRDefault="00E97DDE" w:rsidP="00A85B72">
            <w:pPr>
              <w:jc w:val="center"/>
              <w:rPr>
                <w:rFonts w:ascii="Times New Roman" w:hAnsi="Times New Roman" w:cs="Times New Roman"/>
                <w:sz w:val="28"/>
                <w:szCs w:val="28"/>
              </w:rPr>
            </w:pP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1</w:t>
            </w:r>
            <w:r w:rsidR="000B24A4">
              <w:rPr>
                <w:rFonts w:ascii="Times New Roman" w:hAnsi="Times New Roman" w:cs="Times New Roman"/>
                <w:sz w:val="28"/>
                <w:szCs w:val="28"/>
              </w:rPr>
              <w:t>2</w:t>
            </w:r>
            <w:r>
              <w:rPr>
                <w:rFonts w:ascii="Times New Roman" w:hAnsi="Times New Roman" w:cs="Times New Roman"/>
                <w:sz w:val="28"/>
                <w:szCs w:val="28"/>
              </w:rPr>
              <w:t>.</w:t>
            </w:r>
          </w:p>
        </w:tc>
        <w:tc>
          <w:tcPr>
            <w:tcW w:w="7229" w:type="dxa"/>
          </w:tcPr>
          <w:p w:rsidR="00E97DDE" w:rsidRDefault="00E97DDE" w:rsidP="004C16F1">
            <w:pPr>
              <w:jc w:val="both"/>
              <w:rPr>
                <w:rFonts w:ascii="Times New Roman" w:hAnsi="Times New Roman" w:cs="Times New Roman"/>
                <w:sz w:val="28"/>
                <w:szCs w:val="28"/>
              </w:rPr>
            </w:pPr>
            <w:r w:rsidRPr="002C6F78">
              <w:rPr>
                <w:rFonts w:ascii="Times New Roman" w:hAnsi="Times New Roman" w:cs="Times New Roman"/>
                <w:sz w:val="28"/>
                <w:szCs w:val="28"/>
              </w:rPr>
              <w:t>Программа по замене котлов в котельных, отапливающих объекты бюджетной сферы (школы,</w:t>
            </w:r>
            <w:r>
              <w:rPr>
                <w:rFonts w:ascii="Times New Roman" w:hAnsi="Times New Roman" w:cs="Times New Roman"/>
                <w:sz w:val="28"/>
                <w:szCs w:val="28"/>
              </w:rPr>
              <w:t xml:space="preserve"> детские сады, больницы, клубы)</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2016-2020 гг.</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1</w:t>
            </w:r>
            <w:r w:rsidR="000B24A4">
              <w:rPr>
                <w:rFonts w:ascii="Times New Roman" w:hAnsi="Times New Roman" w:cs="Times New Roman"/>
                <w:sz w:val="28"/>
                <w:szCs w:val="28"/>
              </w:rPr>
              <w:t>3</w:t>
            </w:r>
            <w:r>
              <w:rPr>
                <w:rFonts w:ascii="Times New Roman" w:hAnsi="Times New Roman" w:cs="Times New Roman"/>
                <w:sz w:val="28"/>
                <w:szCs w:val="28"/>
              </w:rPr>
              <w:t>.</w:t>
            </w:r>
          </w:p>
        </w:tc>
        <w:tc>
          <w:tcPr>
            <w:tcW w:w="7229" w:type="dxa"/>
          </w:tcPr>
          <w:p w:rsidR="00E97DDE" w:rsidRDefault="00E97DDE" w:rsidP="004C16F1">
            <w:pPr>
              <w:jc w:val="both"/>
              <w:rPr>
                <w:rFonts w:ascii="Times New Roman" w:hAnsi="Times New Roman" w:cs="Times New Roman"/>
                <w:sz w:val="28"/>
                <w:szCs w:val="28"/>
              </w:rPr>
            </w:pPr>
            <w:r w:rsidRPr="002C6F78">
              <w:rPr>
                <w:rFonts w:ascii="Times New Roman" w:hAnsi="Times New Roman" w:cs="Times New Roman"/>
                <w:sz w:val="28"/>
                <w:szCs w:val="28"/>
              </w:rPr>
              <w:t>Програ</w:t>
            </w:r>
            <w:r>
              <w:rPr>
                <w:rFonts w:ascii="Times New Roman" w:hAnsi="Times New Roman" w:cs="Times New Roman"/>
                <w:sz w:val="28"/>
                <w:szCs w:val="28"/>
              </w:rPr>
              <w:t>мма по восстановлению освещения</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2016-2020 гг.</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1</w:t>
            </w:r>
            <w:r w:rsidR="000B24A4">
              <w:rPr>
                <w:rFonts w:ascii="Times New Roman" w:hAnsi="Times New Roman" w:cs="Times New Roman"/>
                <w:sz w:val="28"/>
                <w:szCs w:val="28"/>
              </w:rPr>
              <w:t>4</w:t>
            </w:r>
            <w:r>
              <w:rPr>
                <w:rFonts w:ascii="Times New Roman" w:hAnsi="Times New Roman" w:cs="Times New Roman"/>
                <w:sz w:val="28"/>
                <w:szCs w:val="28"/>
              </w:rPr>
              <w:t>.</w:t>
            </w:r>
          </w:p>
        </w:tc>
        <w:tc>
          <w:tcPr>
            <w:tcW w:w="7229" w:type="dxa"/>
          </w:tcPr>
          <w:p w:rsidR="00E97DDE" w:rsidRPr="002C6F78" w:rsidRDefault="00E97DDE" w:rsidP="004C16F1">
            <w:pPr>
              <w:jc w:val="both"/>
              <w:rPr>
                <w:rFonts w:ascii="Times New Roman" w:hAnsi="Times New Roman" w:cs="Times New Roman"/>
                <w:sz w:val="28"/>
                <w:szCs w:val="28"/>
              </w:rPr>
            </w:pPr>
            <w:r w:rsidRPr="00785E2E">
              <w:rPr>
                <w:rFonts w:ascii="Times New Roman" w:hAnsi="Times New Roman" w:cs="Times New Roman"/>
                <w:sz w:val="28"/>
                <w:szCs w:val="28"/>
              </w:rPr>
              <w:t>Мероприятия по развитию сетей водоотведения и строительству (реконструкции) о</w:t>
            </w:r>
            <w:r>
              <w:rPr>
                <w:rFonts w:ascii="Times New Roman" w:hAnsi="Times New Roman" w:cs="Times New Roman"/>
                <w:sz w:val="28"/>
                <w:szCs w:val="28"/>
              </w:rPr>
              <w:t>чистных сооружений, канализации</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2016-2020 гг.</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1</w:t>
            </w:r>
            <w:r w:rsidR="000B24A4">
              <w:rPr>
                <w:rFonts w:ascii="Times New Roman" w:hAnsi="Times New Roman" w:cs="Times New Roman"/>
                <w:sz w:val="28"/>
                <w:szCs w:val="28"/>
              </w:rPr>
              <w:t>5</w:t>
            </w:r>
            <w:r>
              <w:rPr>
                <w:rFonts w:ascii="Times New Roman" w:hAnsi="Times New Roman" w:cs="Times New Roman"/>
                <w:sz w:val="28"/>
                <w:szCs w:val="28"/>
              </w:rPr>
              <w:t>.</w:t>
            </w:r>
          </w:p>
        </w:tc>
        <w:tc>
          <w:tcPr>
            <w:tcW w:w="7229" w:type="dxa"/>
          </w:tcPr>
          <w:p w:rsidR="00E97DDE" w:rsidRDefault="00E97DDE" w:rsidP="00785E2E">
            <w:pPr>
              <w:jc w:val="both"/>
              <w:rPr>
                <w:rFonts w:ascii="Times New Roman" w:hAnsi="Times New Roman" w:cs="Times New Roman"/>
                <w:sz w:val="28"/>
                <w:szCs w:val="28"/>
              </w:rPr>
            </w:pPr>
            <w:r w:rsidRPr="002C6F78">
              <w:rPr>
                <w:rFonts w:ascii="Times New Roman" w:hAnsi="Times New Roman" w:cs="Times New Roman"/>
                <w:sz w:val="28"/>
                <w:szCs w:val="28"/>
              </w:rPr>
              <w:t>Строительство железнодорожной ветки Ти</w:t>
            </w:r>
            <w:r>
              <w:rPr>
                <w:rFonts w:ascii="Times New Roman" w:hAnsi="Times New Roman" w:cs="Times New Roman"/>
                <w:sz w:val="28"/>
                <w:szCs w:val="28"/>
              </w:rPr>
              <w:t>хоново – Бетьки – Круглое поле.</w:t>
            </w:r>
            <w:r w:rsidRPr="002C6F78">
              <w:rPr>
                <w:rFonts w:ascii="Times New Roman" w:hAnsi="Times New Roman" w:cs="Times New Roman"/>
                <w:sz w:val="28"/>
                <w:szCs w:val="28"/>
              </w:rPr>
              <w:t xml:space="preserve"> </w:t>
            </w:r>
          </w:p>
        </w:tc>
        <w:tc>
          <w:tcPr>
            <w:tcW w:w="2091" w:type="dxa"/>
          </w:tcPr>
          <w:p w:rsidR="00E97DDE" w:rsidRDefault="00E97DDE" w:rsidP="00A85B72">
            <w:pPr>
              <w:jc w:val="center"/>
              <w:rPr>
                <w:rFonts w:ascii="Times New Roman" w:hAnsi="Times New Roman" w:cs="Times New Roman"/>
                <w:sz w:val="28"/>
                <w:szCs w:val="28"/>
              </w:rPr>
            </w:pP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1</w:t>
            </w:r>
            <w:r w:rsidR="000B24A4">
              <w:rPr>
                <w:rFonts w:ascii="Times New Roman" w:hAnsi="Times New Roman" w:cs="Times New Roman"/>
                <w:sz w:val="28"/>
                <w:szCs w:val="28"/>
              </w:rPr>
              <w:t>6</w:t>
            </w:r>
            <w:r>
              <w:rPr>
                <w:rFonts w:ascii="Times New Roman" w:hAnsi="Times New Roman" w:cs="Times New Roman"/>
                <w:sz w:val="28"/>
                <w:szCs w:val="28"/>
              </w:rPr>
              <w:t>.</w:t>
            </w:r>
          </w:p>
        </w:tc>
        <w:tc>
          <w:tcPr>
            <w:tcW w:w="7229" w:type="dxa"/>
          </w:tcPr>
          <w:p w:rsidR="00E97DDE" w:rsidRDefault="00E97DDE" w:rsidP="004C16F1">
            <w:pPr>
              <w:jc w:val="both"/>
              <w:rPr>
                <w:rFonts w:ascii="Times New Roman" w:hAnsi="Times New Roman" w:cs="Times New Roman"/>
                <w:sz w:val="28"/>
                <w:szCs w:val="28"/>
              </w:rPr>
            </w:pPr>
            <w:r w:rsidRPr="002C6F78">
              <w:rPr>
                <w:rFonts w:ascii="Times New Roman" w:hAnsi="Times New Roman" w:cs="Times New Roman"/>
                <w:sz w:val="28"/>
                <w:szCs w:val="28"/>
              </w:rPr>
              <w:t>Установка туристской навигации на федеральных трассах (</w:t>
            </w:r>
            <w:r>
              <w:rPr>
                <w:rFonts w:ascii="Times New Roman" w:hAnsi="Times New Roman" w:cs="Times New Roman"/>
                <w:sz w:val="28"/>
                <w:szCs w:val="28"/>
              </w:rPr>
              <w:t>в рамках проекта «Чистый путь»)</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2015-2020 гг.</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1</w:t>
            </w:r>
            <w:r w:rsidR="000B24A4">
              <w:rPr>
                <w:rFonts w:ascii="Times New Roman" w:hAnsi="Times New Roman" w:cs="Times New Roman"/>
                <w:sz w:val="28"/>
                <w:szCs w:val="28"/>
              </w:rPr>
              <w:t>7</w:t>
            </w:r>
            <w:r>
              <w:rPr>
                <w:rFonts w:ascii="Times New Roman" w:hAnsi="Times New Roman" w:cs="Times New Roman"/>
                <w:sz w:val="28"/>
                <w:szCs w:val="28"/>
              </w:rPr>
              <w:t>.</w:t>
            </w:r>
          </w:p>
        </w:tc>
        <w:tc>
          <w:tcPr>
            <w:tcW w:w="7229" w:type="dxa"/>
          </w:tcPr>
          <w:p w:rsidR="00E97DDE" w:rsidRDefault="00E97DDE" w:rsidP="004C16F1">
            <w:pPr>
              <w:jc w:val="both"/>
              <w:rPr>
                <w:rFonts w:ascii="Times New Roman" w:hAnsi="Times New Roman" w:cs="Times New Roman"/>
                <w:sz w:val="28"/>
                <w:szCs w:val="28"/>
              </w:rPr>
            </w:pPr>
            <w:r w:rsidRPr="00785E2E">
              <w:rPr>
                <w:rFonts w:ascii="Times New Roman" w:hAnsi="Times New Roman" w:cs="Times New Roman"/>
                <w:sz w:val="28"/>
                <w:szCs w:val="28"/>
              </w:rPr>
              <w:t>Реконструкция автодороги Альметьевск – Набережные Челны (в рамках проек</w:t>
            </w:r>
            <w:r>
              <w:rPr>
                <w:rFonts w:ascii="Times New Roman" w:hAnsi="Times New Roman" w:cs="Times New Roman"/>
                <w:sz w:val="28"/>
                <w:szCs w:val="28"/>
              </w:rPr>
              <w:t>та «Восточный меридиан»)</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2017-2020 гг.</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1</w:t>
            </w:r>
            <w:r w:rsidR="000B24A4">
              <w:rPr>
                <w:rFonts w:ascii="Times New Roman" w:hAnsi="Times New Roman" w:cs="Times New Roman"/>
                <w:sz w:val="28"/>
                <w:szCs w:val="28"/>
              </w:rPr>
              <w:t>8</w:t>
            </w:r>
            <w:r>
              <w:rPr>
                <w:rFonts w:ascii="Times New Roman" w:hAnsi="Times New Roman" w:cs="Times New Roman"/>
                <w:sz w:val="28"/>
                <w:szCs w:val="28"/>
              </w:rPr>
              <w:t>.</w:t>
            </w:r>
          </w:p>
        </w:tc>
        <w:tc>
          <w:tcPr>
            <w:tcW w:w="7229" w:type="dxa"/>
          </w:tcPr>
          <w:p w:rsidR="00E97DDE" w:rsidRPr="00785E2E" w:rsidRDefault="00E97DDE" w:rsidP="004C16F1">
            <w:pPr>
              <w:jc w:val="both"/>
              <w:rPr>
                <w:rFonts w:ascii="Times New Roman" w:hAnsi="Times New Roman" w:cs="Times New Roman"/>
                <w:sz w:val="28"/>
                <w:szCs w:val="28"/>
              </w:rPr>
            </w:pPr>
            <w:r w:rsidRPr="00785E2E">
              <w:rPr>
                <w:rFonts w:ascii="Times New Roman" w:hAnsi="Times New Roman" w:cs="Times New Roman"/>
                <w:sz w:val="28"/>
                <w:szCs w:val="28"/>
              </w:rPr>
              <w:t>Организация съездов и пар</w:t>
            </w:r>
            <w:r>
              <w:rPr>
                <w:rFonts w:ascii="Times New Roman" w:hAnsi="Times New Roman" w:cs="Times New Roman"/>
                <w:sz w:val="28"/>
                <w:szCs w:val="28"/>
              </w:rPr>
              <w:t>ковок на прибрежных территориях</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2020-2030 гг.</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1</w:t>
            </w:r>
            <w:r w:rsidR="000B24A4">
              <w:rPr>
                <w:rFonts w:ascii="Times New Roman" w:hAnsi="Times New Roman" w:cs="Times New Roman"/>
                <w:sz w:val="28"/>
                <w:szCs w:val="28"/>
              </w:rPr>
              <w:t>9</w:t>
            </w:r>
            <w:r>
              <w:rPr>
                <w:rFonts w:ascii="Times New Roman" w:hAnsi="Times New Roman" w:cs="Times New Roman"/>
                <w:sz w:val="28"/>
                <w:szCs w:val="28"/>
              </w:rPr>
              <w:t>.</w:t>
            </w:r>
          </w:p>
        </w:tc>
        <w:tc>
          <w:tcPr>
            <w:tcW w:w="7229" w:type="dxa"/>
          </w:tcPr>
          <w:p w:rsidR="00E97DDE" w:rsidRPr="00785E2E" w:rsidRDefault="00E97DDE" w:rsidP="00924E11">
            <w:pPr>
              <w:jc w:val="both"/>
              <w:rPr>
                <w:rFonts w:ascii="Times New Roman" w:hAnsi="Times New Roman" w:cs="Times New Roman"/>
                <w:sz w:val="28"/>
                <w:szCs w:val="28"/>
              </w:rPr>
            </w:pPr>
            <w:r w:rsidRPr="00924E11">
              <w:rPr>
                <w:rFonts w:ascii="Times New Roman" w:hAnsi="Times New Roman" w:cs="Times New Roman"/>
                <w:sz w:val="28"/>
                <w:szCs w:val="28"/>
              </w:rPr>
              <w:t xml:space="preserve">Строительство </w:t>
            </w:r>
            <w:proofErr w:type="gramStart"/>
            <w:r w:rsidRPr="00924E11">
              <w:rPr>
                <w:rFonts w:ascii="Times New Roman" w:hAnsi="Times New Roman" w:cs="Times New Roman"/>
                <w:sz w:val="28"/>
                <w:szCs w:val="28"/>
              </w:rPr>
              <w:t>ВЛ</w:t>
            </w:r>
            <w:proofErr w:type="gramEnd"/>
            <w:r w:rsidRPr="00924E11">
              <w:rPr>
                <w:rFonts w:ascii="Times New Roman" w:hAnsi="Times New Roman" w:cs="Times New Roman"/>
                <w:sz w:val="28"/>
                <w:szCs w:val="28"/>
              </w:rPr>
              <w:t xml:space="preserve"> 220 кВ Щёлоков – Бегишево (ОАО «Сетевая компания»)</w:t>
            </w:r>
            <w:r w:rsidRPr="00924E11">
              <w:rPr>
                <w:rFonts w:ascii="Times New Roman" w:hAnsi="Times New Roman" w:cs="Times New Roman"/>
                <w:sz w:val="28"/>
                <w:szCs w:val="28"/>
              </w:rPr>
              <w:tab/>
            </w:r>
          </w:p>
        </w:tc>
        <w:tc>
          <w:tcPr>
            <w:tcW w:w="2091" w:type="dxa"/>
          </w:tcPr>
          <w:p w:rsidR="00E97DDE" w:rsidRDefault="00E97DDE" w:rsidP="00A85B72">
            <w:pPr>
              <w:jc w:val="center"/>
              <w:rPr>
                <w:rFonts w:ascii="Times New Roman" w:hAnsi="Times New Roman" w:cs="Times New Roman"/>
                <w:sz w:val="28"/>
                <w:szCs w:val="28"/>
              </w:rPr>
            </w:pPr>
            <w:r w:rsidRPr="00924E11">
              <w:rPr>
                <w:rFonts w:ascii="Times New Roman" w:hAnsi="Times New Roman" w:cs="Times New Roman"/>
                <w:sz w:val="28"/>
                <w:szCs w:val="28"/>
              </w:rPr>
              <w:t>2014-2016 гг.</w:t>
            </w:r>
          </w:p>
        </w:tc>
      </w:tr>
      <w:tr w:rsidR="00101B68" w:rsidRPr="009E0177" w:rsidTr="00101B68">
        <w:tc>
          <w:tcPr>
            <w:tcW w:w="10137" w:type="dxa"/>
            <w:gridSpan w:val="3"/>
          </w:tcPr>
          <w:p w:rsidR="00101B68" w:rsidRDefault="00101B68" w:rsidP="00C82BC1">
            <w:pPr>
              <w:jc w:val="center"/>
              <w:rPr>
                <w:rFonts w:ascii="Times New Roman" w:hAnsi="Times New Roman" w:cs="Times New Roman"/>
                <w:i/>
                <w:sz w:val="28"/>
                <w:szCs w:val="28"/>
              </w:rPr>
            </w:pPr>
            <w:r w:rsidRPr="00C82BC1">
              <w:rPr>
                <w:rFonts w:ascii="Times New Roman" w:hAnsi="Times New Roman" w:cs="Times New Roman"/>
                <w:i/>
                <w:sz w:val="28"/>
                <w:szCs w:val="28"/>
              </w:rPr>
              <w:t xml:space="preserve">Инвестиционные проекты, мероприятия по стратегическому направлению </w:t>
            </w:r>
          </w:p>
          <w:p w:rsidR="00101B68" w:rsidRPr="009E0177" w:rsidRDefault="00101B68" w:rsidP="009E0177">
            <w:pPr>
              <w:jc w:val="center"/>
              <w:rPr>
                <w:rFonts w:ascii="Times New Roman" w:hAnsi="Times New Roman" w:cs="Times New Roman"/>
                <w:i/>
                <w:sz w:val="28"/>
                <w:szCs w:val="28"/>
              </w:rPr>
            </w:pPr>
            <w:r w:rsidRPr="00C82BC1">
              <w:rPr>
                <w:rFonts w:ascii="Times New Roman" w:hAnsi="Times New Roman" w:cs="Times New Roman"/>
                <w:i/>
                <w:sz w:val="28"/>
                <w:szCs w:val="28"/>
              </w:rPr>
              <w:t>«Охрана окружающей среды»</w:t>
            </w:r>
          </w:p>
        </w:tc>
      </w:tr>
      <w:tr w:rsidR="00E97DDE" w:rsidTr="002C6F78">
        <w:tc>
          <w:tcPr>
            <w:tcW w:w="817" w:type="dxa"/>
          </w:tcPr>
          <w:p w:rsidR="00E97DDE" w:rsidRDefault="000B24A4" w:rsidP="002C6F78">
            <w:pPr>
              <w:jc w:val="center"/>
              <w:rPr>
                <w:rFonts w:ascii="Times New Roman" w:hAnsi="Times New Roman" w:cs="Times New Roman"/>
                <w:sz w:val="28"/>
                <w:szCs w:val="28"/>
              </w:rPr>
            </w:pPr>
            <w:r>
              <w:rPr>
                <w:rFonts w:ascii="Times New Roman" w:hAnsi="Times New Roman" w:cs="Times New Roman"/>
                <w:sz w:val="28"/>
                <w:szCs w:val="28"/>
              </w:rPr>
              <w:t>20</w:t>
            </w:r>
            <w:r w:rsidR="00E97DDE">
              <w:rPr>
                <w:rFonts w:ascii="Times New Roman" w:hAnsi="Times New Roman" w:cs="Times New Roman"/>
                <w:sz w:val="28"/>
                <w:szCs w:val="28"/>
              </w:rPr>
              <w:t>.</w:t>
            </w:r>
          </w:p>
        </w:tc>
        <w:tc>
          <w:tcPr>
            <w:tcW w:w="7229" w:type="dxa"/>
          </w:tcPr>
          <w:p w:rsidR="00E97DDE" w:rsidRDefault="00E97DDE" w:rsidP="004C16F1">
            <w:pPr>
              <w:jc w:val="both"/>
              <w:rPr>
                <w:rFonts w:ascii="Times New Roman" w:hAnsi="Times New Roman" w:cs="Times New Roman"/>
                <w:sz w:val="28"/>
                <w:szCs w:val="28"/>
              </w:rPr>
            </w:pPr>
            <w:r w:rsidRPr="00785E2E">
              <w:rPr>
                <w:rFonts w:ascii="Times New Roman" w:hAnsi="Times New Roman" w:cs="Times New Roman"/>
                <w:sz w:val="28"/>
                <w:szCs w:val="28"/>
              </w:rPr>
              <w:t xml:space="preserve">Инвестиционный проект по управлению и переработке отходов производства и потребления в </w:t>
            </w:r>
            <w:proofErr w:type="spellStart"/>
            <w:r w:rsidRPr="00785E2E">
              <w:rPr>
                <w:rFonts w:ascii="Times New Roman" w:hAnsi="Times New Roman" w:cs="Times New Roman"/>
                <w:sz w:val="28"/>
                <w:szCs w:val="28"/>
              </w:rPr>
              <w:t>Закамско-Прикамской</w:t>
            </w:r>
            <w:proofErr w:type="spellEnd"/>
            <w:r w:rsidRPr="00785E2E">
              <w:rPr>
                <w:rFonts w:ascii="Times New Roman" w:hAnsi="Times New Roman" w:cs="Times New Roman"/>
                <w:sz w:val="28"/>
                <w:szCs w:val="28"/>
              </w:rPr>
              <w:t xml:space="preserve"> зоне Республики Татарстан </w:t>
            </w:r>
          </w:p>
          <w:p w:rsidR="00E97DDE" w:rsidRPr="002C6F78" w:rsidRDefault="00E97DDE" w:rsidP="004C16F1">
            <w:pPr>
              <w:jc w:val="both"/>
              <w:rPr>
                <w:rFonts w:ascii="Times New Roman" w:hAnsi="Times New Roman" w:cs="Times New Roman"/>
                <w:sz w:val="28"/>
                <w:szCs w:val="28"/>
              </w:rPr>
            </w:pPr>
            <w:r w:rsidRPr="00785E2E">
              <w:rPr>
                <w:rFonts w:ascii="Times New Roman" w:hAnsi="Times New Roman" w:cs="Times New Roman"/>
                <w:sz w:val="28"/>
                <w:szCs w:val="28"/>
              </w:rPr>
              <w:t>(ООО «Пово</w:t>
            </w:r>
            <w:r>
              <w:rPr>
                <w:rFonts w:ascii="Times New Roman" w:hAnsi="Times New Roman" w:cs="Times New Roman"/>
                <w:sz w:val="28"/>
                <w:szCs w:val="28"/>
              </w:rPr>
              <w:t>лжская экологическая компания»)</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2015-2020 гг.</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2</w:t>
            </w:r>
            <w:r w:rsidR="000B24A4">
              <w:rPr>
                <w:rFonts w:ascii="Times New Roman" w:hAnsi="Times New Roman" w:cs="Times New Roman"/>
                <w:sz w:val="28"/>
                <w:szCs w:val="28"/>
              </w:rPr>
              <w:t>1</w:t>
            </w:r>
            <w:r>
              <w:rPr>
                <w:rFonts w:ascii="Times New Roman" w:hAnsi="Times New Roman" w:cs="Times New Roman"/>
                <w:sz w:val="28"/>
                <w:szCs w:val="28"/>
              </w:rPr>
              <w:t>.</w:t>
            </w:r>
          </w:p>
        </w:tc>
        <w:tc>
          <w:tcPr>
            <w:tcW w:w="7229" w:type="dxa"/>
          </w:tcPr>
          <w:p w:rsidR="00E97DDE" w:rsidRDefault="00E97DDE" w:rsidP="004C16F1">
            <w:pPr>
              <w:jc w:val="both"/>
              <w:rPr>
                <w:rFonts w:ascii="Times New Roman" w:hAnsi="Times New Roman" w:cs="Times New Roman"/>
                <w:sz w:val="28"/>
                <w:szCs w:val="28"/>
              </w:rPr>
            </w:pPr>
            <w:r w:rsidRPr="002C6F78">
              <w:rPr>
                <w:rFonts w:ascii="Times New Roman" w:hAnsi="Times New Roman" w:cs="Times New Roman"/>
                <w:sz w:val="28"/>
                <w:szCs w:val="28"/>
              </w:rPr>
              <w:t>Строительство организо</w:t>
            </w:r>
            <w:r>
              <w:rPr>
                <w:rFonts w:ascii="Times New Roman" w:hAnsi="Times New Roman" w:cs="Times New Roman"/>
                <w:sz w:val="28"/>
                <w:szCs w:val="28"/>
              </w:rPr>
              <w:t>ванного сбора поверхностных вод</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2015-2016</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2</w:t>
            </w:r>
            <w:r w:rsidR="000B24A4">
              <w:rPr>
                <w:rFonts w:ascii="Times New Roman" w:hAnsi="Times New Roman" w:cs="Times New Roman"/>
                <w:sz w:val="28"/>
                <w:szCs w:val="28"/>
              </w:rPr>
              <w:t>2</w:t>
            </w:r>
            <w:r>
              <w:rPr>
                <w:rFonts w:ascii="Times New Roman" w:hAnsi="Times New Roman" w:cs="Times New Roman"/>
                <w:sz w:val="28"/>
                <w:szCs w:val="28"/>
              </w:rPr>
              <w:t>.</w:t>
            </w:r>
          </w:p>
        </w:tc>
        <w:tc>
          <w:tcPr>
            <w:tcW w:w="7229" w:type="dxa"/>
          </w:tcPr>
          <w:p w:rsidR="00E97DDE" w:rsidRPr="002C6F78" w:rsidRDefault="00E97DDE" w:rsidP="004C16F1">
            <w:pPr>
              <w:jc w:val="both"/>
              <w:rPr>
                <w:rFonts w:ascii="Times New Roman" w:hAnsi="Times New Roman" w:cs="Times New Roman"/>
                <w:sz w:val="28"/>
                <w:szCs w:val="28"/>
              </w:rPr>
            </w:pPr>
            <w:r w:rsidRPr="00785E2E">
              <w:rPr>
                <w:rFonts w:ascii="Times New Roman" w:hAnsi="Times New Roman" w:cs="Times New Roman"/>
                <w:sz w:val="28"/>
                <w:szCs w:val="28"/>
              </w:rPr>
              <w:t xml:space="preserve">Разработка перспективных направлений организации автобусного и речного сообщения в рамках </w:t>
            </w:r>
            <w:proofErr w:type="spellStart"/>
            <w:r>
              <w:rPr>
                <w:rFonts w:ascii="Times New Roman" w:hAnsi="Times New Roman" w:cs="Times New Roman"/>
                <w:sz w:val="28"/>
                <w:szCs w:val="28"/>
              </w:rPr>
              <w:t>экозоны</w:t>
            </w:r>
            <w:proofErr w:type="spellEnd"/>
            <w:r>
              <w:rPr>
                <w:rFonts w:ascii="Times New Roman" w:hAnsi="Times New Roman" w:cs="Times New Roman"/>
                <w:sz w:val="28"/>
                <w:szCs w:val="28"/>
              </w:rPr>
              <w:t xml:space="preserve"> «Волжско-Камский поток»</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2020-2030 гг.</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lastRenderedPageBreak/>
              <w:t>2</w:t>
            </w:r>
            <w:r w:rsidR="000B24A4">
              <w:rPr>
                <w:rFonts w:ascii="Times New Roman" w:hAnsi="Times New Roman" w:cs="Times New Roman"/>
                <w:sz w:val="28"/>
                <w:szCs w:val="28"/>
              </w:rPr>
              <w:t>3</w:t>
            </w:r>
            <w:r>
              <w:rPr>
                <w:rFonts w:ascii="Times New Roman" w:hAnsi="Times New Roman" w:cs="Times New Roman"/>
                <w:sz w:val="28"/>
                <w:szCs w:val="28"/>
              </w:rPr>
              <w:t>.</w:t>
            </w:r>
          </w:p>
        </w:tc>
        <w:tc>
          <w:tcPr>
            <w:tcW w:w="7229" w:type="dxa"/>
          </w:tcPr>
          <w:p w:rsidR="00E97DDE" w:rsidRPr="00785E2E" w:rsidRDefault="00E97DDE" w:rsidP="00785E2E">
            <w:pPr>
              <w:jc w:val="both"/>
              <w:rPr>
                <w:rFonts w:ascii="Times New Roman" w:hAnsi="Times New Roman" w:cs="Times New Roman"/>
                <w:sz w:val="28"/>
                <w:szCs w:val="28"/>
              </w:rPr>
            </w:pPr>
            <w:r>
              <w:rPr>
                <w:rFonts w:ascii="Times New Roman" w:hAnsi="Times New Roman" w:cs="Times New Roman"/>
                <w:sz w:val="28"/>
                <w:szCs w:val="28"/>
              </w:rPr>
              <w:t>О</w:t>
            </w:r>
            <w:r w:rsidRPr="00785E2E">
              <w:rPr>
                <w:rFonts w:ascii="Times New Roman" w:hAnsi="Times New Roman" w:cs="Times New Roman"/>
                <w:sz w:val="28"/>
                <w:szCs w:val="28"/>
              </w:rPr>
              <w:t>зеленение  и организация акции по защите лесов и лесопосадок (</w:t>
            </w:r>
            <w:r>
              <w:rPr>
                <w:rFonts w:ascii="Times New Roman" w:hAnsi="Times New Roman" w:cs="Times New Roman"/>
                <w:sz w:val="28"/>
                <w:szCs w:val="28"/>
              </w:rPr>
              <w:t>посадка деревьев, кустарников)</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постоянно</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2</w:t>
            </w:r>
            <w:r w:rsidR="000B24A4">
              <w:rPr>
                <w:rFonts w:ascii="Times New Roman" w:hAnsi="Times New Roman" w:cs="Times New Roman"/>
                <w:sz w:val="28"/>
                <w:szCs w:val="28"/>
              </w:rPr>
              <w:t>4</w:t>
            </w:r>
            <w:r>
              <w:rPr>
                <w:rFonts w:ascii="Times New Roman" w:hAnsi="Times New Roman" w:cs="Times New Roman"/>
                <w:sz w:val="28"/>
                <w:szCs w:val="28"/>
              </w:rPr>
              <w:t>.</w:t>
            </w:r>
          </w:p>
        </w:tc>
        <w:tc>
          <w:tcPr>
            <w:tcW w:w="7229" w:type="dxa"/>
          </w:tcPr>
          <w:p w:rsidR="00E97DDE" w:rsidRPr="00785E2E" w:rsidRDefault="00E97DDE" w:rsidP="004C16F1">
            <w:pPr>
              <w:jc w:val="both"/>
              <w:rPr>
                <w:rFonts w:ascii="Times New Roman" w:hAnsi="Times New Roman" w:cs="Times New Roman"/>
                <w:sz w:val="28"/>
                <w:szCs w:val="28"/>
              </w:rPr>
            </w:pPr>
            <w:r>
              <w:rPr>
                <w:rFonts w:ascii="Times New Roman" w:hAnsi="Times New Roman" w:cs="Times New Roman"/>
                <w:sz w:val="28"/>
                <w:szCs w:val="28"/>
              </w:rPr>
              <w:t>Б</w:t>
            </w:r>
            <w:r w:rsidRPr="00785E2E">
              <w:rPr>
                <w:rFonts w:ascii="Times New Roman" w:hAnsi="Times New Roman" w:cs="Times New Roman"/>
                <w:sz w:val="28"/>
                <w:szCs w:val="28"/>
              </w:rPr>
              <w:t>лагоустройство родников</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постоянно</w:t>
            </w:r>
          </w:p>
        </w:tc>
      </w:tr>
      <w:tr w:rsidR="00101B68" w:rsidRPr="009E0177" w:rsidTr="00101B68">
        <w:tc>
          <w:tcPr>
            <w:tcW w:w="10137" w:type="dxa"/>
            <w:gridSpan w:val="3"/>
          </w:tcPr>
          <w:p w:rsidR="00101B68" w:rsidRPr="009E0177" w:rsidRDefault="00101B68" w:rsidP="009E0177">
            <w:pPr>
              <w:jc w:val="center"/>
              <w:rPr>
                <w:rFonts w:ascii="Times New Roman" w:hAnsi="Times New Roman" w:cs="Times New Roman"/>
                <w:i/>
                <w:sz w:val="28"/>
                <w:szCs w:val="28"/>
              </w:rPr>
            </w:pPr>
            <w:r w:rsidRPr="009E0177">
              <w:rPr>
                <w:rFonts w:ascii="Times New Roman" w:hAnsi="Times New Roman" w:cs="Times New Roman"/>
                <w:i/>
                <w:sz w:val="28"/>
                <w:szCs w:val="28"/>
              </w:rPr>
              <w:t>Иные проекты</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2</w:t>
            </w:r>
            <w:r w:rsidR="000B24A4">
              <w:rPr>
                <w:rFonts w:ascii="Times New Roman" w:hAnsi="Times New Roman" w:cs="Times New Roman"/>
                <w:sz w:val="28"/>
                <w:szCs w:val="28"/>
              </w:rPr>
              <w:t>5</w:t>
            </w:r>
            <w:r>
              <w:rPr>
                <w:rFonts w:ascii="Times New Roman" w:hAnsi="Times New Roman" w:cs="Times New Roman"/>
                <w:sz w:val="28"/>
                <w:szCs w:val="28"/>
              </w:rPr>
              <w:t>.</w:t>
            </w:r>
          </w:p>
        </w:tc>
        <w:tc>
          <w:tcPr>
            <w:tcW w:w="7229" w:type="dxa"/>
          </w:tcPr>
          <w:p w:rsidR="00E97DDE" w:rsidRDefault="00E97DDE" w:rsidP="00785E2E">
            <w:pPr>
              <w:rPr>
                <w:rFonts w:ascii="Times New Roman" w:hAnsi="Times New Roman" w:cs="Times New Roman"/>
                <w:sz w:val="28"/>
                <w:szCs w:val="28"/>
              </w:rPr>
            </w:pPr>
            <w:r w:rsidRPr="002C6F78">
              <w:rPr>
                <w:rFonts w:ascii="Times New Roman" w:hAnsi="Times New Roman" w:cs="Times New Roman"/>
                <w:sz w:val="28"/>
                <w:szCs w:val="28"/>
              </w:rPr>
              <w:t>Создание территориально</w:t>
            </w:r>
            <w:r>
              <w:rPr>
                <w:rFonts w:ascii="Times New Roman" w:hAnsi="Times New Roman" w:cs="Times New Roman"/>
                <w:sz w:val="28"/>
                <w:szCs w:val="28"/>
              </w:rPr>
              <w:t xml:space="preserve"> </w:t>
            </w:r>
            <w:r w:rsidRPr="002C6F78">
              <w:rPr>
                <w:rFonts w:ascii="Times New Roman" w:hAnsi="Times New Roman" w:cs="Times New Roman"/>
                <w:sz w:val="28"/>
                <w:szCs w:val="28"/>
              </w:rPr>
              <w:t>-</w:t>
            </w:r>
            <w:r>
              <w:rPr>
                <w:rFonts w:ascii="Times New Roman" w:hAnsi="Times New Roman" w:cs="Times New Roman"/>
                <w:sz w:val="28"/>
                <w:szCs w:val="28"/>
              </w:rPr>
              <w:t xml:space="preserve"> </w:t>
            </w:r>
            <w:r w:rsidRPr="002C6F78">
              <w:rPr>
                <w:rFonts w:ascii="Times New Roman" w:hAnsi="Times New Roman" w:cs="Times New Roman"/>
                <w:sz w:val="28"/>
                <w:szCs w:val="28"/>
              </w:rPr>
              <w:t>обособленног</w:t>
            </w:r>
            <w:r>
              <w:rPr>
                <w:rFonts w:ascii="Times New Roman" w:hAnsi="Times New Roman" w:cs="Times New Roman"/>
                <w:sz w:val="28"/>
                <w:szCs w:val="28"/>
              </w:rPr>
              <w:t xml:space="preserve">о инновационного центра </w:t>
            </w:r>
            <w:proofErr w:type="spellStart"/>
            <w:r>
              <w:rPr>
                <w:rFonts w:ascii="Times New Roman" w:hAnsi="Times New Roman" w:cs="Times New Roman"/>
                <w:sz w:val="28"/>
                <w:szCs w:val="28"/>
              </w:rPr>
              <w:t>ИнноКам</w:t>
            </w:r>
            <w:proofErr w:type="spellEnd"/>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с 2015 года</w:t>
            </w:r>
          </w:p>
        </w:tc>
      </w:tr>
      <w:tr w:rsidR="00E97DDE" w:rsidTr="002C6F78">
        <w:tc>
          <w:tcPr>
            <w:tcW w:w="817" w:type="dxa"/>
          </w:tcPr>
          <w:p w:rsidR="00E97DDE" w:rsidRDefault="00E97DDE" w:rsidP="000B24A4">
            <w:pPr>
              <w:jc w:val="center"/>
              <w:rPr>
                <w:rFonts w:ascii="Times New Roman" w:hAnsi="Times New Roman" w:cs="Times New Roman"/>
                <w:sz w:val="28"/>
                <w:szCs w:val="28"/>
              </w:rPr>
            </w:pPr>
            <w:r>
              <w:rPr>
                <w:rFonts w:ascii="Times New Roman" w:hAnsi="Times New Roman" w:cs="Times New Roman"/>
                <w:sz w:val="28"/>
                <w:szCs w:val="28"/>
              </w:rPr>
              <w:t>2</w:t>
            </w:r>
            <w:r w:rsidR="000B24A4">
              <w:rPr>
                <w:rFonts w:ascii="Times New Roman" w:hAnsi="Times New Roman" w:cs="Times New Roman"/>
                <w:sz w:val="28"/>
                <w:szCs w:val="28"/>
              </w:rPr>
              <w:t>6</w:t>
            </w:r>
            <w:r>
              <w:rPr>
                <w:rFonts w:ascii="Times New Roman" w:hAnsi="Times New Roman" w:cs="Times New Roman"/>
                <w:sz w:val="28"/>
                <w:szCs w:val="28"/>
              </w:rPr>
              <w:t>.</w:t>
            </w:r>
          </w:p>
        </w:tc>
        <w:tc>
          <w:tcPr>
            <w:tcW w:w="7229" w:type="dxa"/>
          </w:tcPr>
          <w:p w:rsidR="00E97DDE" w:rsidRDefault="00E97DDE" w:rsidP="004C16F1">
            <w:pPr>
              <w:jc w:val="both"/>
              <w:rPr>
                <w:rFonts w:ascii="Times New Roman" w:hAnsi="Times New Roman" w:cs="Times New Roman"/>
                <w:sz w:val="28"/>
                <w:szCs w:val="28"/>
              </w:rPr>
            </w:pPr>
            <w:r w:rsidRPr="002C6F78">
              <w:rPr>
                <w:rFonts w:ascii="Times New Roman" w:hAnsi="Times New Roman" w:cs="Times New Roman"/>
                <w:sz w:val="28"/>
                <w:szCs w:val="28"/>
              </w:rPr>
              <w:t>Реализация образовательной программы «1000 предпринимателей» в рамках проект</w:t>
            </w:r>
            <w:r>
              <w:rPr>
                <w:rFonts w:ascii="Times New Roman" w:hAnsi="Times New Roman" w:cs="Times New Roman"/>
                <w:sz w:val="28"/>
                <w:szCs w:val="28"/>
              </w:rPr>
              <w:t>а «Фабрика предпринимательства»</w:t>
            </w:r>
          </w:p>
        </w:tc>
        <w:tc>
          <w:tcPr>
            <w:tcW w:w="2091" w:type="dxa"/>
          </w:tcPr>
          <w:p w:rsidR="00E97DDE" w:rsidRDefault="00E97DDE" w:rsidP="00A85B72">
            <w:pPr>
              <w:jc w:val="center"/>
              <w:rPr>
                <w:rFonts w:ascii="Times New Roman" w:hAnsi="Times New Roman" w:cs="Times New Roman"/>
                <w:sz w:val="28"/>
                <w:szCs w:val="28"/>
              </w:rPr>
            </w:pPr>
            <w:r>
              <w:rPr>
                <w:rFonts w:ascii="Times New Roman" w:hAnsi="Times New Roman" w:cs="Times New Roman"/>
                <w:sz w:val="28"/>
                <w:szCs w:val="28"/>
              </w:rPr>
              <w:t>2016 год</w:t>
            </w:r>
          </w:p>
        </w:tc>
      </w:tr>
    </w:tbl>
    <w:p w:rsidR="000A4ACE" w:rsidRDefault="000A4ACE" w:rsidP="004C16F1">
      <w:pPr>
        <w:spacing w:after="0" w:line="240" w:lineRule="auto"/>
        <w:ind w:firstLine="567"/>
        <w:jc w:val="both"/>
        <w:rPr>
          <w:rFonts w:ascii="Times New Roman" w:hAnsi="Times New Roman" w:cs="Times New Roman"/>
          <w:sz w:val="28"/>
          <w:szCs w:val="28"/>
        </w:rPr>
      </w:pPr>
    </w:p>
    <w:p w:rsidR="00957244" w:rsidRDefault="00A20F79" w:rsidP="00957244">
      <w:pPr>
        <w:spacing w:after="0" w:line="240" w:lineRule="auto"/>
        <w:ind w:firstLine="567"/>
        <w:jc w:val="both"/>
        <w:rPr>
          <w:rFonts w:ascii="Times New Roman" w:hAnsi="Times New Roman" w:cs="Times New Roman"/>
          <w:sz w:val="28"/>
          <w:szCs w:val="28"/>
        </w:rPr>
      </w:pPr>
      <w:r w:rsidRPr="00A20F79">
        <w:rPr>
          <w:rFonts w:ascii="Times New Roman" w:hAnsi="Times New Roman" w:cs="Times New Roman"/>
          <w:sz w:val="28"/>
          <w:szCs w:val="28"/>
        </w:rPr>
        <w:t>В среднесрочной перспективе ИННОКАМ станет одной из территорий опережающего развития не только Татарстана, но и России.  Камская промышленная зона РТ является основной точкой роста экономики региона</w:t>
      </w:r>
      <w:r w:rsidR="00957244">
        <w:rPr>
          <w:rFonts w:ascii="Times New Roman" w:hAnsi="Times New Roman" w:cs="Times New Roman"/>
          <w:sz w:val="28"/>
          <w:szCs w:val="28"/>
        </w:rPr>
        <w:t xml:space="preserve">. </w:t>
      </w:r>
      <w:r w:rsidR="00957244" w:rsidRPr="00957244">
        <w:rPr>
          <w:rFonts w:ascii="Times New Roman" w:hAnsi="Times New Roman" w:cs="Times New Roman"/>
          <w:sz w:val="28"/>
          <w:szCs w:val="28"/>
        </w:rPr>
        <w:t>Агропромышленный и пищевой кластер является одним из системообразующих Камской агломерации. Якорные предприятия агропромышленного и пищевого кластера – ЗАО «</w:t>
      </w:r>
      <w:proofErr w:type="spellStart"/>
      <w:r w:rsidR="00957244" w:rsidRPr="00957244">
        <w:rPr>
          <w:rFonts w:ascii="Times New Roman" w:hAnsi="Times New Roman" w:cs="Times New Roman"/>
          <w:sz w:val="28"/>
          <w:szCs w:val="28"/>
        </w:rPr>
        <w:t>Агроси</w:t>
      </w:r>
      <w:r w:rsidR="00957244">
        <w:rPr>
          <w:rFonts w:ascii="Times New Roman" w:hAnsi="Times New Roman" w:cs="Times New Roman"/>
          <w:sz w:val="28"/>
          <w:szCs w:val="28"/>
        </w:rPr>
        <w:t>ла</w:t>
      </w:r>
      <w:proofErr w:type="spellEnd"/>
      <w:r w:rsidR="00957244">
        <w:rPr>
          <w:rFonts w:ascii="Times New Roman" w:hAnsi="Times New Roman" w:cs="Times New Roman"/>
          <w:sz w:val="28"/>
          <w:szCs w:val="28"/>
        </w:rPr>
        <w:t xml:space="preserve"> Групп», ООО «</w:t>
      </w:r>
      <w:proofErr w:type="gramStart"/>
      <w:r w:rsidR="00957244">
        <w:rPr>
          <w:rFonts w:ascii="Times New Roman" w:hAnsi="Times New Roman" w:cs="Times New Roman"/>
          <w:sz w:val="28"/>
          <w:szCs w:val="28"/>
        </w:rPr>
        <w:t>Челны-Бройлер</w:t>
      </w:r>
      <w:proofErr w:type="gramEnd"/>
      <w:r w:rsidR="00957244">
        <w:rPr>
          <w:rFonts w:ascii="Times New Roman" w:hAnsi="Times New Roman" w:cs="Times New Roman"/>
          <w:sz w:val="28"/>
          <w:szCs w:val="28"/>
        </w:rPr>
        <w:t xml:space="preserve">». </w:t>
      </w:r>
      <w:r w:rsidR="00957244" w:rsidRPr="00957244">
        <w:rPr>
          <w:rFonts w:ascii="Times New Roman" w:hAnsi="Times New Roman" w:cs="Times New Roman"/>
          <w:sz w:val="28"/>
          <w:szCs w:val="28"/>
        </w:rPr>
        <w:t xml:space="preserve">Предприятия кластера ориентированы в первую очередь на российский рынок и являются примерами устойчивых предприятий в условиях кризисной экономики. </w:t>
      </w:r>
    </w:p>
    <w:p w:rsidR="00957244" w:rsidRPr="00957244" w:rsidRDefault="00957244" w:rsidP="00957244">
      <w:pPr>
        <w:spacing w:after="0" w:line="240" w:lineRule="auto"/>
        <w:ind w:firstLine="567"/>
        <w:jc w:val="both"/>
        <w:rPr>
          <w:rFonts w:ascii="Times New Roman" w:hAnsi="Times New Roman" w:cs="Times New Roman"/>
          <w:sz w:val="28"/>
          <w:szCs w:val="28"/>
        </w:rPr>
      </w:pPr>
      <w:r w:rsidRPr="00957244">
        <w:rPr>
          <w:rFonts w:ascii="Times New Roman" w:hAnsi="Times New Roman" w:cs="Times New Roman"/>
          <w:sz w:val="28"/>
          <w:szCs w:val="28"/>
        </w:rPr>
        <w:t>ЗАО «</w:t>
      </w:r>
      <w:proofErr w:type="spellStart"/>
      <w:r w:rsidRPr="00957244">
        <w:rPr>
          <w:rFonts w:ascii="Times New Roman" w:hAnsi="Times New Roman" w:cs="Times New Roman"/>
          <w:sz w:val="28"/>
          <w:szCs w:val="28"/>
        </w:rPr>
        <w:t>Агросила</w:t>
      </w:r>
      <w:proofErr w:type="spellEnd"/>
      <w:r w:rsidRPr="00957244">
        <w:rPr>
          <w:rFonts w:ascii="Times New Roman" w:hAnsi="Times New Roman" w:cs="Times New Roman"/>
          <w:sz w:val="28"/>
          <w:szCs w:val="28"/>
        </w:rPr>
        <w:t xml:space="preserve"> Групп» - один из крупнейших агропромышленных холдингов Республики Татарстан по производству сельскохозяйственной продукции. Общая площадь сельхозугодий составляет 251 тысяча га. </w:t>
      </w:r>
    </w:p>
    <w:p w:rsidR="00957244" w:rsidRPr="00957244" w:rsidRDefault="00957244" w:rsidP="00957244">
      <w:pPr>
        <w:spacing w:after="0" w:line="240" w:lineRule="auto"/>
        <w:ind w:firstLine="567"/>
        <w:jc w:val="both"/>
        <w:rPr>
          <w:rFonts w:ascii="Times New Roman" w:hAnsi="Times New Roman" w:cs="Times New Roman"/>
          <w:sz w:val="28"/>
          <w:szCs w:val="28"/>
        </w:rPr>
      </w:pPr>
      <w:r w:rsidRPr="00957244">
        <w:rPr>
          <w:rFonts w:ascii="Times New Roman" w:hAnsi="Times New Roman" w:cs="Times New Roman"/>
          <w:sz w:val="28"/>
          <w:szCs w:val="28"/>
        </w:rPr>
        <w:t>ООО «</w:t>
      </w:r>
      <w:proofErr w:type="gramStart"/>
      <w:r w:rsidRPr="00957244">
        <w:rPr>
          <w:rFonts w:ascii="Times New Roman" w:hAnsi="Times New Roman" w:cs="Times New Roman"/>
          <w:sz w:val="28"/>
          <w:szCs w:val="28"/>
        </w:rPr>
        <w:t>Челны-Бройлер</w:t>
      </w:r>
      <w:proofErr w:type="gramEnd"/>
      <w:r w:rsidRPr="00957244">
        <w:rPr>
          <w:rFonts w:ascii="Times New Roman" w:hAnsi="Times New Roman" w:cs="Times New Roman"/>
          <w:sz w:val="28"/>
          <w:szCs w:val="28"/>
        </w:rPr>
        <w:t>» стабильно и динамично развивающееся предприятие пищевой промышленности Республики Татарстан, входит в рейтинг десяти крупнейших птицеводческих хозяйств РФ. На долю предприятия приходится более 60% мяса бройлеров от общего объема производимой продукции в Республике Татарстан. Новый производственный комплекс ООО «</w:t>
      </w:r>
      <w:proofErr w:type="gramStart"/>
      <w:r w:rsidRPr="00957244">
        <w:rPr>
          <w:rFonts w:ascii="Times New Roman" w:hAnsi="Times New Roman" w:cs="Times New Roman"/>
          <w:sz w:val="28"/>
          <w:szCs w:val="28"/>
        </w:rPr>
        <w:t>Челны-Бройлер</w:t>
      </w:r>
      <w:proofErr w:type="gramEnd"/>
      <w:r w:rsidRPr="00957244">
        <w:rPr>
          <w:rFonts w:ascii="Times New Roman" w:hAnsi="Times New Roman" w:cs="Times New Roman"/>
          <w:sz w:val="28"/>
          <w:szCs w:val="28"/>
        </w:rPr>
        <w:t>» – уникальная площадка, не имеющая аналогов в России. В нем будут установлены современные, автоматизированные линии по производству готовой продукции: от традиционных колбас, варено-копченных изделий и полуфабрикатов до различного вида маринадов, деликатесов и сырокопченых изделий – в общей сложности более 300 наименований. Максимальной загрузки производственных мощностей комплекса планируется достичь к 2018 году.</w:t>
      </w:r>
    </w:p>
    <w:p w:rsidR="00A20F79" w:rsidRDefault="00957244" w:rsidP="00957244">
      <w:pPr>
        <w:spacing w:after="0" w:line="240" w:lineRule="auto"/>
        <w:ind w:firstLine="567"/>
        <w:jc w:val="both"/>
        <w:rPr>
          <w:rFonts w:ascii="Times New Roman" w:hAnsi="Times New Roman" w:cs="Times New Roman"/>
          <w:sz w:val="28"/>
          <w:szCs w:val="28"/>
        </w:rPr>
      </w:pPr>
      <w:r w:rsidRPr="00957244">
        <w:rPr>
          <w:rFonts w:ascii="Times New Roman" w:hAnsi="Times New Roman" w:cs="Times New Roman"/>
          <w:sz w:val="28"/>
          <w:szCs w:val="28"/>
        </w:rPr>
        <w:t xml:space="preserve">Производственная мощность нового комплекса составляет 144 тонны в сутки или 49 500 тонн в год – это один из самых высоких показателей в отрасли. Для технологического оснащения объекта приобретено современное оборудование ведущих мировых производителей: </w:t>
      </w:r>
      <w:proofErr w:type="spellStart"/>
      <w:r w:rsidRPr="00957244">
        <w:rPr>
          <w:rFonts w:ascii="Times New Roman" w:hAnsi="Times New Roman" w:cs="Times New Roman"/>
          <w:sz w:val="28"/>
          <w:szCs w:val="28"/>
        </w:rPr>
        <w:t>KarlSchnell</w:t>
      </w:r>
      <w:proofErr w:type="spellEnd"/>
      <w:r w:rsidRPr="00957244">
        <w:rPr>
          <w:rFonts w:ascii="Times New Roman" w:hAnsi="Times New Roman" w:cs="Times New Roman"/>
          <w:sz w:val="28"/>
          <w:szCs w:val="28"/>
        </w:rPr>
        <w:t xml:space="preserve">, </w:t>
      </w:r>
      <w:proofErr w:type="spellStart"/>
      <w:r w:rsidRPr="00957244">
        <w:rPr>
          <w:rFonts w:ascii="Times New Roman" w:hAnsi="Times New Roman" w:cs="Times New Roman"/>
          <w:sz w:val="28"/>
          <w:szCs w:val="28"/>
        </w:rPr>
        <w:t>Handtmann</w:t>
      </w:r>
      <w:proofErr w:type="spellEnd"/>
      <w:r w:rsidRPr="00957244">
        <w:rPr>
          <w:rFonts w:ascii="Times New Roman" w:hAnsi="Times New Roman" w:cs="Times New Roman"/>
          <w:sz w:val="28"/>
          <w:szCs w:val="28"/>
        </w:rPr>
        <w:t xml:space="preserve">, </w:t>
      </w:r>
      <w:proofErr w:type="spellStart"/>
      <w:r w:rsidRPr="00957244">
        <w:rPr>
          <w:rFonts w:ascii="Times New Roman" w:hAnsi="Times New Roman" w:cs="Times New Roman"/>
          <w:sz w:val="28"/>
          <w:szCs w:val="28"/>
        </w:rPr>
        <w:t>Guenther</w:t>
      </w:r>
      <w:proofErr w:type="spellEnd"/>
      <w:r w:rsidRPr="00957244">
        <w:rPr>
          <w:rFonts w:ascii="Times New Roman" w:hAnsi="Times New Roman" w:cs="Times New Roman"/>
          <w:sz w:val="28"/>
          <w:szCs w:val="28"/>
        </w:rPr>
        <w:t xml:space="preserve">, </w:t>
      </w:r>
      <w:proofErr w:type="spellStart"/>
      <w:r w:rsidRPr="00957244">
        <w:rPr>
          <w:rFonts w:ascii="Times New Roman" w:hAnsi="Times New Roman" w:cs="Times New Roman"/>
          <w:sz w:val="28"/>
          <w:szCs w:val="28"/>
        </w:rPr>
        <w:t>Alpina</w:t>
      </w:r>
      <w:proofErr w:type="spellEnd"/>
      <w:r w:rsidRPr="00957244">
        <w:rPr>
          <w:rFonts w:ascii="Times New Roman" w:hAnsi="Times New Roman" w:cs="Times New Roman"/>
          <w:sz w:val="28"/>
          <w:szCs w:val="28"/>
        </w:rPr>
        <w:t xml:space="preserve">, </w:t>
      </w:r>
      <w:proofErr w:type="spellStart"/>
      <w:r w:rsidRPr="00957244">
        <w:rPr>
          <w:rFonts w:ascii="Times New Roman" w:hAnsi="Times New Roman" w:cs="Times New Roman"/>
          <w:sz w:val="28"/>
          <w:szCs w:val="28"/>
        </w:rPr>
        <w:t>Travaglini</w:t>
      </w:r>
      <w:proofErr w:type="spellEnd"/>
      <w:r w:rsidRPr="00957244">
        <w:rPr>
          <w:rFonts w:ascii="Times New Roman" w:hAnsi="Times New Roman" w:cs="Times New Roman"/>
          <w:sz w:val="28"/>
          <w:szCs w:val="28"/>
        </w:rPr>
        <w:t xml:space="preserve">, </w:t>
      </w:r>
      <w:proofErr w:type="spellStart"/>
      <w:r w:rsidRPr="00957244">
        <w:rPr>
          <w:rFonts w:ascii="Times New Roman" w:hAnsi="Times New Roman" w:cs="Times New Roman"/>
          <w:sz w:val="28"/>
          <w:szCs w:val="28"/>
        </w:rPr>
        <w:t>Webomatic</w:t>
      </w:r>
      <w:proofErr w:type="spellEnd"/>
      <w:r w:rsidRPr="00957244">
        <w:rPr>
          <w:rFonts w:ascii="Times New Roman" w:hAnsi="Times New Roman" w:cs="Times New Roman"/>
          <w:sz w:val="28"/>
          <w:szCs w:val="28"/>
        </w:rPr>
        <w:t xml:space="preserve">, </w:t>
      </w:r>
      <w:proofErr w:type="spellStart"/>
      <w:r w:rsidRPr="00957244">
        <w:rPr>
          <w:rFonts w:ascii="Times New Roman" w:hAnsi="Times New Roman" w:cs="Times New Roman"/>
          <w:sz w:val="28"/>
          <w:szCs w:val="28"/>
        </w:rPr>
        <w:t>Bizerba</w:t>
      </w:r>
      <w:proofErr w:type="spellEnd"/>
      <w:r w:rsidRPr="00957244">
        <w:rPr>
          <w:rFonts w:ascii="Times New Roman" w:hAnsi="Times New Roman" w:cs="Times New Roman"/>
          <w:sz w:val="28"/>
          <w:szCs w:val="28"/>
        </w:rPr>
        <w:t xml:space="preserve">. Завод будет оснащен инновационными </w:t>
      </w:r>
      <w:proofErr w:type="spellStart"/>
      <w:r w:rsidRPr="00957244">
        <w:rPr>
          <w:rFonts w:ascii="Times New Roman" w:hAnsi="Times New Roman" w:cs="Times New Roman"/>
          <w:sz w:val="28"/>
          <w:szCs w:val="28"/>
        </w:rPr>
        <w:t>термоформовочными</w:t>
      </w:r>
      <w:proofErr w:type="spellEnd"/>
      <w:r w:rsidRPr="00957244">
        <w:rPr>
          <w:rFonts w:ascii="Times New Roman" w:hAnsi="Times New Roman" w:cs="Times New Roman"/>
          <w:sz w:val="28"/>
          <w:szCs w:val="28"/>
        </w:rPr>
        <w:t xml:space="preserve"> линиями, автоматическими </w:t>
      </w:r>
      <w:proofErr w:type="spellStart"/>
      <w:r w:rsidRPr="00957244">
        <w:rPr>
          <w:rFonts w:ascii="Times New Roman" w:hAnsi="Times New Roman" w:cs="Times New Roman"/>
          <w:sz w:val="28"/>
          <w:szCs w:val="28"/>
        </w:rPr>
        <w:t>клипсаторами</w:t>
      </w:r>
      <w:proofErr w:type="spellEnd"/>
      <w:r w:rsidRPr="00957244">
        <w:rPr>
          <w:rFonts w:ascii="Times New Roman" w:hAnsi="Times New Roman" w:cs="Times New Roman"/>
          <w:sz w:val="28"/>
          <w:szCs w:val="28"/>
        </w:rPr>
        <w:t xml:space="preserve"> и </w:t>
      </w:r>
      <w:proofErr w:type="spellStart"/>
      <w:r w:rsidRPr="00957244">
        <w:rPr>
          <w:rFonts w:ascii="Times New Roman" w:hAnsi="Times New Roman" w:cs="Times New Roman"/>
          <w:sz w:val="28"/>
          <w:szCs w:val="28"/>
        </w:rPr>
        <w:t>инъекторами</w:t>
      </w:r>
      <w:proofErr w:type="spellEnd"/>
      <w:r w:rsidRPr="00957244">
        <w:rPr>
          <w:rFonts w:ascii="Times New Roman" w:hAnsi="Times New Roman" w:cs="Times New Roman"/>
          <w:sz w:val="28"/>
          <w:szCs w:val="28"/>
        </w:rPr>
        <w:t xml:space="preserve">. Также на новом производстве будут установлены вакуумные куттеры, </w:t>
      </w:r>
      <w:proofErr w:type="spellStart"/>
      <w:r w:rsidRPr="00957244">
        <w:rPr>
          <w:rFonts w:ascii="Times New Roman" w:hAnsi="Times New Roman" w:cs="Times New Roman"/>
          <w:sz w:val="28"/>
          <w:szCs w:val="28"/>
        </w:rPr>
        <w:t>термокамеры</w:t>
      </w:r>
      <w:proofErr w:type="spellEnd"/>
      <w:r w:rsidRPr="00957244">
        <w:rPr>
          <w:rFonts w:ascii="Times New Roman" w:hAnsi="Times New Roman" w:cs="Times New Roman"/>
          <w:sz w:val="28"/>
          <w:szCs w:val="28"/>
        </w:rPr>
        <w:t xml:space="preserve"> и современное упаковочное отделение. В общей сложности стоимость нового оборудования превысила 1,4 миллиарда рублей, что составляет 53% от общего объема инвестиций в строительство завода. Окупить затраты на строительство планируется к 2020 году.</w:t>
      </w:r>
    </w:p>
    <w:p w:rsidR="00957244" w:rsidRDefault="00957244" w:rsidP="00957244">
      <w:pPr>
        <w:spacing w:after="0" w:line="240" w:lineRule="auto"/>
        <w:ind w:firstLine="567"/>
        <w:jc w:val="both"/>
        <w:rPr>
          <w:rFonts w:ascii="Times New Roman" w:hAnsi="Times New Roman" w:cs="Times New Roman"/>
          <w:sz w:val="28"/>
          <w:szCs w:val="28"/>
        </w:rPr>
      </w:pPr>
      <w:r w:rsidRPr="00957244">
        <w:rPr>
          <w:rFonts w:ascii="Times New Roman" w:hAnsi="Times New Roman" w:cs="Times New Roman"/>
          <w:sz w:val="28"/>
          <w:szCs w:val="28"/>
        </w:rPr>
        <w:t xml:space="preserve">Важным направлением повышения качества жизни населения является создание среды, способствующей развитию человеческого капитала и проявлению смелости, инициативы, творческих способностей населения. </w:t>
      </w:r>
      <w:r w:rsidRPr="00957244">
        <w:rPr>
          <w:rFonts w:ascii="Times New Roman" w:hAnsi="Times New Roman" w:cs="Times New Roman"/>
          <w:sz w:val="28"/>
          <w:szCs w:val="28"/>
        </w:rPr>
        <w:lastRenderedPageBreak/>
        <w:t xml:space="preserve">Развитие творческих индустрий будет способствовать увеличению инвестиционной привлекательности </w:t>
      </w:r>
      <w:r>
        <w:rPr>
          <w:rFonts w:ascii="Times New Roman" w:hAnsi="Times New Roman" w:cs="Times New Roman"/>
          <w:sz w:val="28"/>
          <w:szCs w:val="28"/>
        </w:rPr>
        <w:t>района</w:t>
      </w:r>
      <w:r w:rsidRPr="00957244">
        <w:rPr>
          <w:rFonts w:ascii="Times New Roman" w:hAnsi="Times New Roman" w:cs="Times New Roman"/>
          <w:sz w:val="28"/>
          <w:szCs w:val="28"/>
        </w:rPr>
        <w:t>, росту притока квалифицированных специалистов, мотивации инноваций и творчества, повышению конкурентоспособности.</w:t>
      </w:r>
    </w:p>
    <w:p w:rsidR="007C0A24" w:rsidRPr="00957244" w:rsidRDefault="007C0A24" w:rsidP="00957244">
      <w:pPr>
        <w:spacing w:after="0" w:line="240" w:lineRule="auto"/>
        <w:ind w:firstLine="567"/>
        <w:jc w:val="both"/>
        <w:rPr>
          <w:rFonts w:ascii="Times New Roman" w:hAnsi="Times New Roman" w:cs="Times New Roman"/>
          <w:sz w:val="28"/>
          <w:szCs w:val="28"/>
        </w:rPr>
      </w:pPr>
      <w:r w:rsidRPr="007C0A24">
        <w:rPr>
          <w:rFonts w:ascii="Times New Roman" w:hAnsi="Times New Roman" w:cs="Times New Roman"/>
          <w:sz w:val="28"/>
          <w:szCs w:val="28"/>
        </w:rPr>
        <w:t>Реализация стратегии социально-экономического развития  района до 2030 года  предполагает ориентацию инвестиционных программ и доходов местного бюджета, сформированных за счет развития агропромышленного сектора, на создание среды привлекательной для жизни и работы.</w:t>
      </w:r>
    </w:p>
    <w:p w:rsidR="00957244" w:rsidRPr="00957244" w:rsidRDefault="00957244" w:rsidP="00957244">
      <w:pPr>
        <w:spacing w:after="0" w:line="240" w:lineRule="auto"/>
        <w:ind w:firstLine="567"/>
        <w:jc w:val="both"/>
        <w:rPr>
          <w:rFonts w:ascii="Times New Roman" w:hAnsi="Times New Roman" w:cs="Times New Roman"/>
          <w:sz w:val="28"/>
          <w:szCs w:val="28"/>
        </w:rPr>
      </w:pPr>
      <w:r w:rsidRPr="00957244">
        <w:rPr>
          <w:rFonts w:ascii="Times New Roman" w:hAnsi="Times New Roman" w:cs="Times New Roman"/>
          <w:sz w:val="28"/>
          <w:szCs w:val="28"/>
        </w:rPr>
        <w:t xml:space="preserve">Формирование в </w:t>
      </w:r>
      <w:proofErr w:type="spellStart"/>
      <w:r w:rsidRPr="00957244">
        <w:rPr>
          <w:rFonts w:ascii="Times New Roman" w:hAnsi="Times New Roman" w:cs="Times New Roman"/>
          <w:sz w:val="28"/>
          <w:szCs w:val="28"/>
        </w:rPr>
        <w:t>ИнноКаме</w:t>
      </w:r>
      <w:proofErr w:type="spellEnd"/>
      <w:r w:rsidRPr="00957244">
        <w:rPr>
          <w:rFonts w:ascii="Times New Roman" w:hAnsi="Times New Roman" w:cs="Times New Roman"/>
          <w:sz w:val="28"/>
          <w:szCs w:val="28"/>
        </w:rPr>
        <w:t xml:space="preserve"> многообразия форматов общественных пространств, регулярное проведение крупных культурных мероприятий будут формировать бренд </w:t>
      </w:r>
      <w:proofErr w:type="spellStart"/>
      <w:r w:rsidRPr="00957244">
        <w:rPr>
          <w:rFonts w:ascii="Times New Roman" w:hAnsi="Times New Roman" w:cs="Times New Roman"/>
          <w:sz w:val="28"/>
          <w:szCs w:val="28"/>
        </w:rPr>
        <w:t>ИнноКама</w:t>
      </w:r>
      <w:proofErr w:type="spellEnd"/>
      <w:r w:rsidRPr="00957244">
        <w:rPr>
          <w:rFonts w:ascii="Times New Roman" w:hAnsi="Times New Roman" w:cs="Times New Roman"/>
          <w:sz w:val="28"/>
          <w:szCs w:val="28"/>
        </w:rPr>
        <w:t xml:space="preserve"> как </w:t>
      </w:r>
      <w:proofErr w:type="spellStart"/>
      <w:r w:rsidRPr="00957244">
        <w:rPr>
          <w:rFonts w:ascii="Times New Roman" w:hAnsi="Times New Roman" w:cs="Times New Roman"/>
          <w:sz w:val="28"/>
          <w:szCs w:val="28"/>
        </w:rPr>
        <w:t>инновационно</w:t>
      </w:r>
      <w:proofErr w:type="spellEnd"/>
      <w:r w:rsidRPr="00957244">
        <w:rPr>
          <w:rFonts w:ascii="Times New Roman" w:hAnsi="Times New Roman" w:cs="Times New Roman"/>
          <w:sz w:val="28"/>
          <w:szCs w:val="28"/>
        </w:rPr>
        <w:t>-производственного центра с особой культурной средой, благоприятной для зарождения и воплощения передовых социальных, инновационных и культурных проектов.</w:t>
      </w:r>
    </w:p>
    <w:p w:rsidR="00957244" w:rsidRDefault="00957244" w:rsidP="00957244">
      <w:pPr>
        <w:spacing w:after="0" w:line="240" w:lineRule="auto"/>
        <w:ind w:firstLine="567"/>
        <w:jc w:val="both"/>
        <w:rPr>
          <w:rFonts w:ascii="Times New Roman" w:hAnsi="Times New Roman" w:cs="Times New Roman"/>
          <w:sz w:val="28"/>
          <w:szCs w:val="28"/>
        </w:rPr>
      </w:pPr>
      <w:r w:rsidRPr="00957244">
        <w:rPr>
          <w:rFonts w:ascii="Times New Roman" w:hAnsi="Times New Roman" w:cs="Times New Roman"/>
          <w:sz w:val="28"/>
          <w:szCs w:val="28"/>
        </w:rPr>
        <w:t xml:space="preserve">Важной составляющей общественной жизни и общественной культуры является экологическое поведение жителей </w:t>
      </w:r>
      <w:proofErr w:type="spellStart"/>
      <w:r w:rsidRPr="00957244">
        <w:rPr>
          <w:rFonts w:ascii="Times New Roman" w:hAnsi="Times New Roman" w:cs="Times New Roman"/>
          <w:sz w:val="28"/>
          <w:szCs w:val="28"/>
        </w:rPr>
        <w:t>ИнноКама</w:t>
      </w:r>
      <w:proofErr w:type="spellEnd"/>
      <w:r w:rsidRPr="00957244">
        <w:rPr>
          <w:rFonts w:ascii="Times New Roman" w:hAnsi="Times New Roman" w:cs="Times New Roman"/>
          <w:sz w:val="28"/>
          <w:szCs w:val="28"/>
        </w:rPr>
        <w:t>. Особенную важность имеет создание системы экологического воспитания детей и подростков, а также привлечение их интереса к экологическим инновациям, в том числе, через создание системы экологического образования «детский сад – школа – вуз» и через реализацию демонстрационные проекты в сфере возобновляемой энергетики.</w:t>
      </w:r>
    </w:p>
    <w:p w:rsidR="007C0A24" w:rsidRDefault="007C0A24" w:rsidP="00957244">
      <w:pPr>
        <w:spacing w:after="0" w:line="240" w:lineRule="auto"/>
        <w:ind w:firstLine="567"/>
        <w:jc w:val="both"/>
        <w:rPr>
          <w:rFonts w:ascii="Times New Roman" w:hAnsi="Times New Roman" w:cs="Times New Roman"/>
          <w:sz w:val="28"/>
          <w:szCs w:val="28"/>
        </w:rPr>
      </w:pPr>
    </w:p>
    <w:p w:rsidR="007C0A24" w:rsidRPr="007C0A24" w:rsidRDefault="007C0A24" w:rsidP="007C0A24">
      <w:pPr>
        <w:spacing w:after="0" w:line="240" w:lineRule="auto"/>
        <w:ind w:firstLine="567"/>
        <w:jc w:val="right"/>
        <w:rPr>
          <w:rFonts w:ascii="Times New Roman" w:hAnsi="Times New Roman" w:cs="Times New Roman"/>
          <w:sz w:val="24"/>
          <w:szCs w:val="24"/>
        </w:rPr>
      </w:pPr>
      <w:r w:rsidRPr="007C0A24">
        <w:rPr>
          <w:rFonts w:ascii="Times New Roman" w:hAnsi="Times New Roman" w:cs="Times New Roman"/>
          <w:sz w:val="24"/>
          <w:szCs w:val="24"/>
        </w:rPr>
        <w:t xml:space="preserve">Таблица </w:t>
      </w:r>
      <w:r w:rsidR="002A4BF3">
        <w:rPr>
          <w:rFonts w:ascii="Times New Roman" w:hAnsi="Times New Roman" w:cs="Times New Roman"/>
          <w:sz w:val="24"/>
          <w:szCs w:val="24"/>
        </w:rPr>
        <w:t>7</w:t>
      </w:r>
      <w:r w:rsidRPr="007C0A24">
        <w:rPr>
          <w:rFonts w:ascii="Times New Roman" w:hAnsi="Times New Roman" w:cs="Times New Roman"/>
          <w:sz w:val="24"/>
          <w:szCs w:val="24"/>
        </w:rPr>
        <w:t>.</w:t>
      </w:r>
    </w:p>
    <w:tbl>
      <w:tblPr>
        <w:tblStyle w:val="a7"/>
        <w:tblW w:w="0" w:type="auto"/>
        <w:tblLook w:val="04A0" w:firstRow="1" w:lastRow="0" w:firstColumn="1" w:lastColumn="0" w:noHBand="0" w:noVBand="1"/>
      </w:tblPr>
      <w:tblGrid>
        <w:gridCol w:w="628"/>
        <w:gridCol w:w="4867"/>
        <w:gridCol w:w="4642"/>
      </w:tblGrid>
      <w:tr w:rsidR="002B6708" w:rsidTr="007C0A24">
        <w:tc>
          <w:tcPr>
            <w:tcW w:w="0" w:type="auto"/>
          </w:tcPr>
          <w:p w:rsidR="002B6708" w:rsidRDefault="002B6708" w:rsidP="007C0A24">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4867" w:type="dxa"/>
          </w:tcPr>
          <w:p w:rsidR="002B6708" w:rsidRDefault="002B6708" w:rsidP="007C0A24">
            <w:pPr>
              <w:jc w:val="center"/>
              <w:rPr>
                <w:rFonts w:ascii="Times New Roman" w:hAnsi="Times New Roman" w:cs="Times New Roman"/>
                <w:sz w:val="28"/>
                <w:szCs w:val="28"/>
              </w:rPr>
            </w:pPr>
            <w:r>
              <w:rPr>
                <w:rFonts w:ascii="Times New Roman" w:hAnsi="Times New Roman" w:cs="Times New Roman"/>
                <w:sz w:val="28"/>
                <w:szCs w:val="28"/>
              </w:rPr>
              <w:t>Флагманский проект</w:t>
            </w:r>
          </w:p>
        </w:tc>
        <w:tc>
          <w:tcPr>
            <w:tcW w:w="4642" w:type="dxa"/>
          </w:tcPr>
          <w:p w:rsidR="002B6708" w:rsidRDefault="002B6708" w:rsidP="007C0A24">
            <w:pPr>
              <w:jc w:val="center"/>
              <w:rPr>
                <w:rFonts w:ascii="Times New Roman" w:hAnsi="Times New Roman" w:cs="Times New Roman"/>
                <w:sz w:val="28"/>
                <w:szCs w:val="28"/>
              </w:rPr>
            </w:pPr>
            <w:r>
              <w:rPr>
                <w:rFonts w:ascii="Times New Roman" w:hAnsi="Times New Roman" w:cs="Times New Roman"/>
                <w:sz w:val="28"/>
                <w:szCs w:val="28"/>
              </w:rPr>
              <w:t>Муниципальное образование</w:t>
            </w:r>
          </w:p>
        </w:tc>
      </w:tr>
      <w:tr w:rsidR="002B6708" w:rsidTr="007C0A24">
        <w:tc>
          <w:tcPr>
            <w:tcW w:w="0" w:type="auto"/>
          </w:tcPr>
          <w:p w:rsidR="002B6708" w:rsidRDefault="007C0A24" w:rsidP="00957244">
            <w:pPr>
              <w:jc w:val="both"/>
              <w:rPr>
                <w:rFonts w:ascii="Times New Roman" w:hAnsi="Times New Roman" w:cs="Times New Roman"/>
                <w:sz w:val="28"/>
                <w:szCs w:val="28"/>
              </w:rPr>
            </w:pPr>
            <w:r>
              <w:rPr>
                <w:rFonts w:ascii="Times New Roman" w:hAnsi="Times New Roman" w:cs="Times New Roman"/>
                <w:sz w:val="28"/>
                <w:szCs w:val="28"/>
              </w:rPr>
              <w:t>1.</w:t>
            </w:r>
          </w:p>
        </w:tc>
        <w:tc>
          <w:tcPr>
            <w:tcW w:w="4867" w:type="dxa"/>
          </w:tcPr>
          <w:p w:rsidR="002B6708" w:rsidRDefault="002B6708" w:rsidP="007C0A24">
            <w:pPr>
              <w:rPr>
                <w:rFonts w:ascii="Times New Roman" w:hAnsi="Times New Roman" w:cs="Times New Roman"/>
                <w:sz w:val="28"/>
                <w:szCs w:val="28"/>
              </w:rPr>
            </w:pPr>
            <w:r w:rsidRPr="002B6708">
              <w:rPr>
                <w:rFonts w:ascii="Times New Roman" w:hAnsi="Times New Roman" w:cs="Times New Roman"/>
                <w:sz w:val="28"/>
                <w:szCs w:val="28"/>
              </w:rPr>
              <w:t xml:space="preserve">Реконструкция автодороги </w:t>
            </w:r>
            <w:proofErr w:type="gramStart"/>
            <w:r w:rsidRPr="002B6708">
              <w:rPr>
                <w:rFonts w:ascii="Times New Roman" w:hAnsi="Times New Roman" w:cs="Times New Roman"/>
                <w:sz w:val="28"/>
                <w:szCs w:val="28"/>
              </w:rPr>
              <w:t>Альмет</w:t>
            </w:r>
            <w:r w:rsidR="00B20380">
              <w:rPr>
                <w:rFonts w:ascii="Times New Roman" w:hAnsi="Times New Roman" w:cs="Times New Roman"/>
                <w:sz w:val="28"/>
                <w:szCs w:val="28"/>
              </w:rPr>
              <w:t>ь</w:t>
            </w:r>
            <w:r w:rsidRPr="002B6708">
              <w:rPr>
                <w:rFonts w:ascii="Times New Roman" w:hAnsi="Times New Roman" w:cs="Times New Roman"/>
                <w:sz w:val="28"/>
                <w:szCs w:val="28"/>
              </w:rPr>
              <w:t>евск-Набережные</w:t>
            </w:r>
            <w:proofErr w:type="gramEnd"/>
            <w:r w:rsidRPr="002B6708">
              <w:rPr>
                <w:rFonts w:ascii="Times New Roman" w:hAnsi="Times New Roman" w:cs="Times New Roman"/>
                <w:sz w:val="28"/>
                <w:szCs w:val="28"/>
              </w:rPr>
              <w:t xml:space="preserve"> Челны в рамках проекта ""Восточный меридиан"</w:t>
            </w:r>
          </w:p>
        </w:tc>
        <w:tc>
          <w:tcPr>
            <w:tcW w:w="4642" w:type="dxa"/>
          </w:tcPr>
          <w:p w:rsidR="002B6708" w:rsidRDefault="002B6708" w:rsidP="007C0A24">
            <w:pPr>
              <w:rPr>
                <w:rFonts w:ascii="Times New Roman" w:hAnsi="Times New Roman" w:cs="Times New Roman"/>
                <w:sz w:val="28"/>
                <w:szCs w:val="28"/>
              </w:rPr>
            </w:pPr>
            <w:r w:rsidRPr="002B6708">
              <w:rPr>
                <w:rFonts w:ascii="Times New Roman" w:hAnsi="Times New Roman" w:cs="Times New Roman"/>
                <w:sz w:val="28"/>
                <w:szCs w:val="28"/>
              </w:rPr>
              <w:t xml:space="preserve">Тукаевский муниципальный район, муниципальное образование </w:t>
            </w:r>
            <w:r w:rsidR="007C0A24">
              <w:rPr>
                <w:rFonts w:ascii="Times New Roman" w:hAnsi="Times New Roman" w:cs="Times New Roman"/>
                <w:sz w:val="28"/>
                <w:szCs w:val="28"/>
              </w:rPr>
              <w:t xml:space="preserve">           </w:t>
            </w:r>
            <w:r w:rsidRPr="002B6708">
              <w:rPr>
                <w:rFonts w:ascii="Times New Roman" w:hAnsi="Times New Roman" w:cs="Times New Roman"/>
                <w:sz w:val="28"/>
                <w:szCs w:val="28"/>
              </w:rPr>
              <w:t>г.</w:t>
            </w:r>
            <w:r w:rsidR="007C0A24">
              <w:rPr>
                <w:rFonts w:ascii="Times New Roman" w:hAnsi="Times New Roman" w:cs="Times New Roman"/>
                <w:sz w:val="28"/>
                <w:szCs w:val="28"/>
              </w:rPr>
              <w:t xml:space="preserve"> </w:t>
            </w:r>
            <w:r w:rsidRPr="002B6708">
              <w:rPr>
                <w:rFonts w:ascii="Times New Roman" w:hAnsi="Times New Roman" w:cs="Times New Roman"/>
                <w:sz w:val="28"/>
                <w:szCs w:val="28"/>
              </w:rPr>
              <w:t xml:space="preserve">Набережные </w:t>
            </w:r>
            <w:r w:rsidR="007C0A24">
              <w:rPr>
                <w:rFonts w:ascii="Times New Roman" w:hAnsi="Times New Roman" w:cs="Times New Roman"/>
                <w:sz w:val="28"/>
                <w:szCs w:val="28"/>
              </w:rPr>
              <w:t>Ч</w:t>
            </w:r>
            <w:r w:rsidRPr="002B6708">
              <w:rPr>
                <w:rFonts w:ascii="Times New Roman" w:hAnsi="Times New Roman" w:cs="Times New Roman"/>
                <w:sz w:val="28"/>
                <w:szCs w:val="28"/>
              </w:rPr>
              <w:t xml:space="preserve">елны, </w:t>
            </w:r>
            <w:r w:rsidR="007C0A24">
              <w:rPr>
                <w:rFonts w:ascii="Times New Roman" w:hAnsi="Times New Roman" w:cs="Times New Roman"/>
                <w:sz w:val="28"/>
                <w:szCs w:val="28"/>
              </w:rPr>
              <w:t>Н</w:t>
            </w:r>
            <w:r w:rsidRPr="002B6708">
              <w:rPr>
                <w:rFonts w:ascii="Times New Roman" w:hAnsi="Times New Roman" w:cs="Times New Roman"/>
                <w:sz w:val="28"/>
                <w:szCs w:val="28"/>
              </w:rPr>
              <w:t>ижнекамский,</w:t>
            </w:r>
            <w:r>
              <w:rPr>
                <w:rFonts w:ascii="Times New Roman" w:hAnsi="Times New Roman" w:cs="Times New Roman"/>
                <w:sz w:val="28"/>
                <w:szCs w:val="28"/>
              </w:rPr>
              <w:t xml:space="preserve"> </w:t>
            </w:r>
            <w:r w:rsidRPr="002B6708">
              <w:rPr>
                <w:rFonts w:ascii="Times New Roman" w:hAnsi="Times New Roman" w:cs="Times New Roman"/>
                <w:sz w:val="28"/>
                <w:szCs w:val="28"/>
              </w:rPr>
              <w:t xml:space="preserve">Менделеевский, </w:t>
            </w:r>
            <w:proofErr w:type="spellStart"/>
            <w:r w:rsidRPr="002B6708">
              <w:rPr>
                <w:rFonts w:ascii="Times New Roman" w:hAnsi="Times New Roman" w:cs="Times New Roman"/>
                <w:sz w:val="28"/>
                <w:szCs w:val="28"/>
              </w:rPr>
              <w:t>Елабужский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w:t>
            </w:r>
            <w:r w:rsidRPr="002B6708">
              <w:rPr>
                <w:rFonts w:ascii="Times New Roman" w:hAnsi="Times New Roman" w:cs="Times New Roman"/>
                <w:sz w:val="28"/>
                <w:szCs w:val="28"/>
              </w:rPr>
              <w:t>льметьевский</w:t>
            </w:r>
            <w:proofErr w:type="spellEnd"/>
            <w:r w:rsidRPr="002B6708">
              <w:rPr>
                <w:rFonts w:ascii="Times New Roman" w:hAnsi="Times New Roman" w:cs="Times New Roman"/>
                <w:sz w:val="28"/>
                <w:szCs w:val="28"/>
              </w:rPr>
              <w:t xml:space="preserve">, </w:t>
            </w:r>
            <w:proofErr w:type="spellStart"/>
            <w:r w:rsidRPr="002B6708">
              <w:rPr>
                <w:rFonts w:ascii="Times New Roman" w:hAnsi="Times New Roman" w:cs="Times New Roman"/>
                <w:sz w:val="28"/>
                <w:szCs w:val="28"/>
              </w:rPr>
              <w:t>Лениногорский</w:t>
            </w:r>
            <w:proofErr w:type="spellEnd"/>
            <w:r w:rsidRPr="002B6708">
              <w:rPr>
                <w:rFonts w:ascii="Times New Roman" w:hAnsi="Times New Roman" w:cs="Times New Roman"/>
                <w:sz w:val="28"/>
                <w:szCs w:val="28"/>
              </w:rPr>
              <w:t xml:space="preserve">, </w:t>
            </w:r>
            <w:proofErr w:type="spellStart"/>
            <w:r w:rsidRPr="002B6708">
              <w:rPr>
                <w:rFonts w:ascii="Times New Roman" w:hAnsi="Times New Roman" w:cs="Times New Roman"/>
                <w:sz w:val="28"/>
                <w:szCs w:val="28"/>
              </w:rPr>
              <w:t>Бугульминский</w:t>
            </w:r>
            <w:proofErr w:type="spellEnd"/>
            <w:r>
              <w:rPr>
                <w:rFonts w:ascii="Times New Roman" w:hAnsi="Times New Roman" w:cs="Times New Roman"/>
                <w:sz w:val="28"/>
                <w:szCs w:val="28"/>
              </w:rPr>
              <w:t xml:space="preserve"> муниципальные районы</w:t>
            </w:r>
          </w:p>
        </w:tc>
      </w:tr>
      <w:tr w:rsidR="002B6708" w:rsidTr="007C0A24">
        <w:tc>
          <w:tcPr>
            <w:tcW w:w="0" w:type="auto"/>
          </w:tcPr>
          <w:p w:rsidR="002B6708" w:rsidRDefault="007C0A24" w:rsidP="00957244">
            <w:pPr>
              <w:jc w:val="both"/>
              <w:rPr>
                <w:rFonts w:ascii="Times New Roman" w:hAnsi="Times New Roman" w:cs="Times New Roman"/>
                <w:sz w:val="28"/>
                <w:szCs w:val="28"/>
              </w:rPr>
            </w:pPr>
            <w:r>
              <w:rPr>
                <w:rFonts w:ascii="Times New Roman" w:hAnsi="Times New Roman" w:cs="Times New Roman"/>
                <w:sz w:val="28"/>
                <w:szCs w:val="28"/>
              </w:rPr>
              <w:t>2.</w:t>
            </w:r>
          </w:p>
        </w:tc>
        <w:tc>
          <w:tcPr>
            <w:tcW w:w="4867" w:type="dxa"/>
          </w:tcPr>
          <w:p w:rsidR="002B6708" w:rsidRDefault="007C0A24" w:rsidP="007C0A24">
            <w:pPr>
              <w:rPr>
                <w:rFonts w:ascii="Times New Roman" w:hAnsi="Times New Roman" w:cs="Times New Roman"/>
                <w:sz w:val="28"/>
                <w:szCs w:val="28"/>
              </w:rPr>
            </w:pPr>
            <w:r w:rsidRPr="007C0A24">
              <w:rPr>
                <w:rFonts w:ascii="Times New Roman" w:hAnsi="Times New Roman" w:cs="Times New Roman"/>
                <w:sz w:val="28"/>
                <w:szCs w:val="28"/>
              </w:rPr>
              <w:t xml:space="preserve">Разработка перспективных направлений организации автобусного и речного сообщения в рамках </w:t>
            </w:r>
            <w:proofErr w:type="spellStart"/>
            <w:r w:rsidRPr="007C0A24">
              <w:rPr>
                <w:rFonts w:ascii="Times New Roman" w:hAnsi="Times New Roman" w:cs="Times New Roman"/>
                <w:sz w:val="28"/>
                <w:szCs w:val="28"/>
              </w:rPr>
              <w:t>экозоны</w:t>
            </w:r>
            <w:proofErr w:type="spellEnd"/>
            <w:r w:rsidRPr="007C0A24">
              <w:rPr>
                <w:rFonts w:ascii="Times New Roman" w:hAnsi="Times New Roman" w:cs="Times New Roman"/>
                <w:sz w:val="28"/>
                <w:szCs w:val="28"/>
              </w:rPr>
              <w:t xml:space="preserve"> "Волжско-Камский поток"</w:t>
            </w:r>
          </w:p>
        </w:tc>
        <w:tc>
          <w:tcPr>
            <w:tcW w:w="4642" w:type="dxa"/>
          </w:tcPr>
          <w:p w:rsidR="002B6708" w:rsidRDefault="007C0A24" w:rsidP="007C0A24">
            <w:pPr>
              <w:rPr>
                <w:rFonts w:ascii="Times New Roman" w:hAnsi="Times New Roman" w:cs="Times New Roman"/>
                <w:sz w:val="28"/>
                <w:szCs w:val="28"/>
              </w:rPr>
            </w:pPr>
            <w:r w:rsidRPr="007C0A24">
              <w:rPr>
                <w:rFonts w:ascii="Times New Roman" w:hAnsi="Times New Roman" w:cs="Times New Roman"/>
                <w:sz w:val="28"/>
                <w:szCs w:val="28"/>
              </w:rPr>
              <w:t>Тукаевский муниципальный район, му</w:t>
            </w:r>
            <w:r>
              <w:rPr>
                <w:rFonts w:ascii="Times New Roman" w:hAnsi="Times New Roman" w:cs="Times New Roman"/>
                <w:sz w:val="28"/>
                <w:szCs w:val="28"/>
              </w:rPr>
              <w:t xml:space="preserve">ниципальное образование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азань</w:t>
            </w:r>
            <w:proofErr w:type="spellEnd"/>
            <w:r w:rsidRPr="007C0A24">
              <w:rPr>
                <w:rFonts w:ascii="Times New Roman" w:hAnsi="Times New Roman" w:cs="Times New Roman"/>
                <w:sz w:val="28"/>
                <w:szCs w:val="28"/>
              </w:rPr>
              <w:t xml:space="preserve">, муниципальное образование </w:t>
            </w:r>
            <w:proofErr w:type="spellStart"/>
            <w:r w:rsidRPr="007C0A24">
              <w:rPr>
                <w:rFonts w:ascii="Times New Roman" w:hAnsi="Times New Roman" w:cs="Times New Roman"/>
                <w:sz w:val="28"/>
                <w:szCs w:val="28"/>
              </w:rPr>
              <w:t>г.Набережные</w:t>
            </w:r>
            <w:proofErr w:type="spellEnd"/>
            <w:r w:rsidRPr="007C0A24">
              <w:rPr>
                <w:rFonts w:ascii="Times New Roman" w:hAnsi="Times New Roman" w:cs="Times New Roman"/>
                <w:sz w:val="28"/>
                <w:szCs w:val="28"/>
              </w:rPr>
              <w:t xml:space="preserve"> </w:t>
            </w:r>
            <w:r>
              <w:rPr>
                <w:rFonts w:ascii="Times New Roman" w:hAnsi="Times New Roman" w:cs="Times New Roman"/>
                <w:sz w:val="28"/>
                <w:szCs w:val="28"/>
              </w:rPr>
              <w:t>Ч</w:t>
            </w:r>
            <w:r w:rsidRPr="007C0A24">
              <w:rPr>
                <w:rFonts w:ascii="Times New Roman" w:hAnsi="Times New Roman" w:cs="Times New Roman"/>
                <w:sz w:val="28"/>
                <w:szCs w:val="28"/>
              </w:rPr>
              <w:t xml:space="preserve">елны, </w:t>
            </w:r>
            <w:proofErr w:type="spellStart"/>
            <w:r w:rsidRPr="007C0A24">
              <w:rPr>
                <w:rFonts w:ascii="Times New Roman" w:hAnsi="Times New Roman" w:cs="Times New Roman"/>
                <w:sz w:val="28"/>
                <w:szCs w:val="28"/>
              </w:rPr>
              <w:t>Зеленодольский</w:t>
            </w:r>
            <w:proofErr w:type="spellEnd"/>
            <w:r w:rsidRPr="007C0A24">
              <w:rPr>
                <w:rFonts w:ascii="Times New Roman" w:hAnsi="Times New Roman" w:cs="Times New Roman"/>
                <w:sz w:val="28"/>
                <w:szCs w:val="28"/>
              </w:rPr>
              <w:t xml:space="preserve">, </w:t>
            </w:r>
            <w:proofErr w:type="spellStart"/>
            <w:r w:rsidRPr="007C0A24">
              <w:rPr>
                <w:rFonts w:ascii="Times New Roman" w:hAnsi="Times New Roman" w:cs="Times New Roman"/>
                <w:sz w:val="28"/>
                <w:szCs w:val="28"/>
              </w:rPr>
              <w:t>Верхнеуслонский</w:t>
            </w:r>
            <w:proofErr w:type="spellEnd"/>
            <w:r w:rsidRPr="007C0A24">
              <w:rPr>
                <w:rFonts w:ascii="Times New Roman" w:hAnsi="Times New Roman" w:cs="Times New Roman"/>
                <w:sz w:val="28"/>
                <w:szCs w:val="28"/>
              </w:rPr>
              <w:t xml:space="preserve">, </w:t>
            </w:r>
            <w:proofErr w:type="spellStart"/>
            <w:r w:rsidRPr="007C0A24">
              <w:rPr>
                <w:rFonts w:ascii="Times New Roman" w:hAnsi="Times New Roman" w:cs="Times New Roman"/>
                <w:sz w:val="28"/>
                <w:szCs w:val="28"/>
              </w:rPr>
              <w:t>Лаишевский</w:t>
            </w:r>
            <w:proofErr w:type="spellEnd"/>
            <w:r w:rsidRPr="007C0A24">
              <w:rPr>
                <w:rFonts w:ascii="Times New Roman" w:hAnsi="Times New Roman" w:cs="Times New Roman"/>
                <w:sz w:val="28"/>
                <w:szCs w:val="28"/>
              </w:rPr>
              <w:t xml:space="preserve">, Спасский, Алексеевский, </w:t>
            </w:r>
            <w:proofErr w:type="spellStart"/>
            <w:r w:rsidRPr="007C0A24">
              <w:rPr>
                <w:rFonts w:ascii="Times New Roman" w:hAnsi="Times New Roman" w:cs="Times New Roman"/>
                <w:sz w:val="28"/>
                <w:szCs w:val="28"/>
              </w:rPr>
              <w:t>Чистопольский</w:t>
            </w:r>
            <w:proofErr w:type="spellEnd"/>
            <w:r w:rsidRPr="007C0A24">
              <w:rPr>
                <w:rFonts w:ascii="Times New Roman" w:hAnsi="Times New Roman" w:cs="Times New Roman"/>
                <w:sz w:val="28"/>
                <w:szCs w:val="28"/>
              </w:rPr>
              <w:t xml:space="preserve">, </w:t>
            </w:r>
            <w:proofErr w:type="spellStart"/>
            <w:r w:rsidRPr="007C0A24">
              <w:rPr>
                <w:rFonts w:ascii="Times New Roman" w:hAnsi="Times New Roman" w:cs="Times New Roman"/>
                <w:sz w:val="28"/>
                <w:szCs w:val="28"/>
              </w:rPr>
              <w:t>Тетюшский</w:t>
            </w:r>
            <w:proofErr w:type="spellEnd"/>
            <w:r w:rsidRPr="007C0A24">
              <w:rPr>
                <w:rFonts w:ascii="Times New Roman" w:hAnsi="Times New Roman" w:cs="Times New Roman"/>
                <w:sz w:val="28"/>
                <w:szCs w:val="28"/>
              </w:rPr>
              <w:t>, Камско-</w:t>
            </w:r>
            <w:proofErr w:type="spellStart"/>
            <w:r w:rsidRPr="007C0A24">
              <w:rPr>
                <w:rFonts w:ascii="Times New Roman" w:hAnsi="Times New Roman" w:cs="Times New Roman"/>
                <w:sz w:val="28"/>
                <w:szCs w:val="28"/>
              </w:rPr>
              <w:t>Устьинский</w:t>
            </w:r>
            <w:proofErr w:type="spellEnd"/>
            <w:r w:rsidRPr="007C0A24">
              <w:rPr>
                <w:rFonts w:ascii="Times New Roman" w:hAnsi="Times New Roman" w:cs="Times New Roman"/>
                <w:sz w:val="28"/>
                <w:szCs w:val="28"/>
              </w:rPr>
              <w:t>, Рыбно-</w:t>
            </w:r>
            <w:proofErr w:type="spellStart"/>
            <w:r w:rsidRPr="007C0A24">
              <w:rPr>
                <w:rFonts w:ascii="Times New Roman" w:hAnsi="Times New Roman" w:cs="Times New Roman"/>
                <w:sz w:val="28"/>
                <w:szCs w:val="28"/>
              </w:rPr>
              <w:t>Слободский</w:t>
            </w:r>
            <w:proofErr w:type="spellEnd"/>
            <w:r w:rsidRPr="007C0A24">
              <w:rPr>
                <w:rFonts w:ascii="Times New Roman" w:hAnsi="Times New Roman" w:cs="Times New Roman"/>
                <w:sz w:val="28"/>
                <w:szCs w:val="28"/>
              </w:rPr>
              <w:t xml:space="preserve">, </w:t>
            </w:r>
            <w:proofErr w:type="spellStart"/>
            <w:r w:rsidRPr="007C0A24">
              <w:rPr>
                <w:rFonts w:ascii="Times New Roman" w:hAnsi="Times New Roman" w:cs="Times New Roman"/>
                <w:sz w:val="28"/>
                <w:szCs w:val="28"/>
              </w:rPr>
              <w:t>Мамадышский</w:t>
            </w:r>
            <w:proofErr w:type="spellEnd"/>
            <w:r w:rsidRPr="007C0A24">
              <w:rPr>
                <w:rFonts w:ascii="Times New Roman" w:hAnsi="Times New Roman" w:cs="Times New Roman"/>
                <w:sz w:val="28"/>
                <w:szCs w:val="28"/>
              </w:rPr>
              <w:t xml:space="preserve">, Нижнекамский, </w:t>
            </w:r>
            <w:proofErr w:type="spellStart"/>
            <w:r w:rsidRPr="007C0A24">
              <w:rPr>
                <w:rFonts w:ascii="Times New Roman" w:hAnsi="Times New Roman" w:cs="Times New Roman"/>
                <w:sz w:val="28"/>
                <w:szCs w:val="28"/>
              </w:rPr>
              <w:t>Елабужский</w:t>
            </w:r>
            <w:proofErr w:type="spellEnd"/>
            <w:r w:rsidRPr="007C0A24">
              <w:rPr>
                <w:rFonts w:ascii="Times New Roman" w:hAnsi="Times New Roman" w:cs="Times New Roman"/>
                <w:sz w:val="28"/>
                <w:szCs w:val="28"/>
              </w:rPr>
              <w:t xml:space="preserve">, Менделеевский, </w:t>
            </w:r>
            <w:proofErr w:type="spellStart"/>
            <w:r w:rsidRPr="007C0A24">
              <w:rPr>
                <w:rFonts w:ascii="Times New Roman" w:hAnsi="Times New Roman" w:cs="Times New Roman"/>
                <w:sz w:val="28"/>
                <w:szCs w:val="28"/>
              </w:rPr>
              <w:t>Мензилинский</w:t>
            </w:r>
            <w:proofErr w:type="spellEnd"/>
            <w:r w:rsidRPr="007C0A24">
              <w:rPr>
                <w:rFonts w:ascii="Times New Roman" w:hAnsi="Times New Roman" w:cs="Times New Roman"/>
                <w:sz w:val="28"/>
                <w:szCs w:val="28"/>
              </w:rPr>
              <w:t xml:space="preserve">, </w:t>
            </w:r>
            <w:proofErr w:type="spellStart"/>
            <w:r w:rsidRPr="007C0A24">
              <w:rPr>
                <w:rFonts w:ascii="Times New Roman" w:hAnsi="Times New Roman" w:cs="Times New Roman"/>
                <w:sz w:val="28"/>
                <w:szCs w:val="28"/>
              </w:rPr>
              <w:t>Агрызский</w:t>
            </w:r>
            <w:proofErr w:type="spellEnd"/>
            <w:r w:rsidRPr="007C0A24">
              <w:rPr>
                <w:rFonts w:ascii="Times New Roman" w:hAnsi="Times New Roman" w:cs="Times New Roman"/>
                <w:sz w:val="28"/>
                <w:szCs w:val="28"/>
              </w:rPr>
              <w:t xml:space="preserve">, </w:t>
            </w:r>
            <w:proofErr w:type="spellStart"/>
            <w:r w:rsidRPr="007C0A24">
              <w:rPr>
                <w:rFonts w:ascii="Times New Roman" w:hAnsi="Times New Roman" w:cs="Times New Roman"/>
                <w:sz w:val="28"/>
                <w:szCs w:val="28"/>
              </w:rPr>
              <w:t>Актанышский</w:t>
            </w:r>
            <w:proofErr w:type="spellEnd"/>
            <w:r w:rsidRPr="007C0A24">
              <w:rPr>
                <w:rFonts w:ascii="Times New Roman" w:hAnsi="Times New Roman" w:cs="Times New Roman"/>
                <w:sz w:val="28"/>
                <w:szCs w:val="28"/>
              </w:rPr>
              <w:t xml:space="preserve"> муниципальные районы</w:t>
            </w:r>
          </w:p>
        </w:tc>
      </w:tr>
      <w:tr w:rsidR="002B6708" w:rsidTr="007C0A24">
        <w:tc>
          <w:tcPr>
            <w:tcW w:w="0" w:type="auto"/>
          </w:tcPr>
          <w:p w:rsidR="002B6708" w:rsidRDefault="007C0A24" w:rsidP="00957244">
            <w:pPr>
              <w:jc w:val="both"/>
              <w:rPr>
                <w:rFonts w:ascii="Times New Roman" w:hAnsi="Times New Roman" w:cs="Times New Roman"/>
                <w:sz w:val="28"/>
                <w:szCs w:val="28"/>
              </w:rPr>
            </w:pPr>
            <w:r>
              <w:rPr>
                <w:rFonts w:ascii="Times New Roman" w:hAnsi="Times New Roman" w:cs="Times New Roman"/>
                <w:sz w:val="28"/>
                <w:szCs w:val="28"/>
              </w:rPr>
              <w:t>3.</w:t>
            </w:r>
          </w:p>
        </w:tc>
        <w:tc>
          <w:tcPr>
            <w:tcW w:w="4867" w:type="dxa"/>
          </w:tcPr>
          <w:p w:rsidR="002B6708" w:rsidRDefault="007C0A24" w:rsidP="007C0A24">
            <w:pPr>
              <w:rPr>
                <w:rFonts w:ascii="Times New Roman" w:hAnsi="Times New Roman" w:cs="Times New Roman"/>
                <w:sz w:val="28"/>
                <w:szCs w:val="28"/>
              </w:rPr>
            </w:pPr>
            <w:r w:rsidRPr="007C0A24">
              <w:rPr>
                <w:rFonts w:ascii="Times New Roman" w:hAnsi="Times New Roman" w:cs="Times New Roman"/>
                <w:sz w:val="28"/>
                <w:szCs w:val="28"/>
              </w:rPr>
              <w:t>Организация съездов и парковок на прибрежных территориях</w:t>
            </w:r>
          </w:p>
        </w:tc>
        <w:tc>
          <w:tcPr>
            <w:tcW w:w="4642" w:type="dxa"/>
          </w:tcPr>
          <w:p w:rsidR="002B6708" w:rsidRDefault="007C0A24" w:rsidP="007C0A24">
            <w:pPr>
              <w:rPr>
                <w:rFonts w:ascii="Times New Roman" w:hAnsi="Times New Roman" w:cs="Times New Roman"/>
                <w:sz w:val="28"/>
                <w:szCs w:val="28"/>
              </w:rPr>
            </w:pPr>
            <w:r w:rsidRPr="007C0A24">
              <w:rPr>
                <w:rFonts w:ascii="Times New Roman" w:hAnsi="Times New Roman" w:cs="Times New Roman"/>
                <w:sz w:val="28"/>
                <w:szCs w:val="28"/>
              </w:rPr>
              <w:t xml:space="preserve">Тукаевский муниципальный район, муниципальное образование </w:t>
            </w:r>
            <w:proofErr w:type="spellStart"/>
            <w:r w:rsidRPr="007C0A24">
              <w:rPr>
                <w:rFonts w:ascii="Times New Roman" w:hAnsi="Times New Roman" w:cs="Times New Roman"/>
                <w:sz w:val="28"/>
                <w:szCs w:val="28"/>
              </w:rPr>
              <w:lastRenderedPageBreak/>
              <w:t>г</w:t>
            </w:r>
            <w:proofErr w:type="gramStart"/>
            <w:r w:rsidRPr="007C0A24">
              <w:rPr>
                <w:rFonts w:ascii="Times New Roman" w:hAnsi="Times New Roman" w:cs="Times New Roman"/>
                <w:sz w:val="28"/>
                <w:szCs w:val="28"/>
              </w:rPr>
              <w:t>.К</w:t>
            </w:r>
            <w:proofErr w:type="gramEnd"/>
            <w:r w:rsidRPr="007C0A24">
              <w:rPr>
                <w:rFonts w:ascii="Times New Roman" w:hAnsi="Times New Roman" w:cs="Times New Roman"/>
                <w:sz w:val="28"/>
                <w:szCs w:val="28"/>
              </w:rPr>
              <w:t>азан</w:t>
            </w:r>
            <w:r>
              <w:rPr>
                <w:rFonts w:ascii="Times New Roman" w:hAnsi="Times New Roman" w:cs="Times New Roman"/>
                <w:sz w:val="28"/>
                <w:szCs w:val="28"/>
              </w:rPr>
              <w:t>ь</w:t>
            </w:r>
            <w:proofErr w:type="spellEnd"/>
            <w:r w:rsidRPr="007C0A24">
              <w:rPr>
                <w:rFonts w:ascii="Times New Roman" w:hAnsi="Times New Roman" w:cs="Times New Roman"/>
                <w:sz w:val="28"/>
                <w:szCs w:val="28"/>
              </w:rPr>
              <w:t>, муниципа</w:t>
            </w:r>
            <w:r>
              <w:rPr>
                <w:rFonts w:ascii="Times New Roman" w:hAnsi="Times New Roman" w:cs="Times New Roman"/>
                <w:sz w:val="28"/>
                <w:szCs w:val="28"/>
              </w:rPr>
              <w:t xml:space="preserve">льное образование </w:t>
            </w:r>
            <w:proofErr w:type="spellStart"/>
            <w:r>
              <w:rPr>
                <w:rFonts w:ascii="Times New Roman" w:hAnsi="Times New Roman" w:cs="Times New Roman"/>
                <w:sz w:val="28"/>
                <w:szCs w:val="28"/>
              </w:rPr>
              <w:t>г.Набережные</w:t>
            </w:r>
            <w:proofErr w:type="spellEnd"/>
            <w:r>
              <w:rPr>
                <w:rFonts w:ascii="Times New Roman" w:hAnsi="Times New Roman" w:cs="Times New Roman"/>
                <w:sz w:val="28"/>
                <w:szCs w:val="28"/>
              </w:rPr>
              <w:t xml:space="preserve"> Ч</w:t>
            </w:r>
            <w:r w:rsidRPr="007C0A24">
              <w:rPr>
                <w:rFonts w:ascii="Times New Roman" w:hAnsi="Times New Roman" w:cs="Times New Roman"/>
                <w:sz w:val="28"/>
                <w:szCs w:val="28"/>
              </w:rPr>
              <w:t xml:space="preserve">елны, </w:t>
            </w:r>
            <w:proofErr w:type="spellStart"/>
            <w:r w:rsidRPr="007C0A24">
              <w:rPr>
                <w:rFonts w:ascii="Times New Roman" w:hAnsi="Times New Roman" w:cs="Times New Roman"/>
                <w:sz w:val="28"/>
                <w:szCs w:val="28"/>
              </w:rPr>
              <w:t>Зеленодольский</w:t>
            </w:r>
            <w:proofErr w:type="spellEnd"/>
            <w:r w:rsidRPr="007C0A24">
              <w:rPr>
                <w:rFonts w:ascii="Times New Roman" w:hAnsi="Times New Roman" w:cs="Times New Roman"/>
                <w:sz w:val="28"/>
                <w:szCs w:val="28"/>
              </w:rPr>
              <w:t xml:space="preserve">, </w:t>
            </w:r>
            <w:proofErr w:type="spellStart"/>
            <w:r w:rsidRPr="007C0A24">
              <w:rPr>
                <w:rFonts w:ascii="Times New Roman" w:hAnsi="Times New Roman" w:cs="Times New Roman"/>
                <w:sz w:val="28"/>
                <w:szCs w:val="28"/>
              </w:rPr>
              <w:t>Верхнеуслонский</w:t>
            </w:r>
            <w:proofErr w:type="spellEnd"/>
            <w:r w:rsidRPr="007C0A24">
              <w:rPr>
                <w:rFonts w:ascii="Times New Roman" w:hAnsi="Times New Roman" w:cs="Times New Roman"/>
                <w:sz w:val="28"/>
                <w:szCs w:val="28"/>
              </w:rPr>
              <w:t xml:space="preserve">, </w:t>
            </w:r>
            <w:proofErr w:type="spellStart"/>
            <w:r w:rsidRPr="007C0A24">
              <w:rPr>
                <w:rFonts w:ascii="Times New Roman" w:hAnsi="Times New Roman" w:cs="Times New Roman"/>
                <w:sz w:val="28"/>
                <w:szCs w:val="28"/>
              </w:rPr>
              <w:t>Лаишевский</w:t>
            </w:r>
            <w:proofErr w:type="spellEnd"/>
            <w:r w:rsidRPr="007C0A24">
              <w:rPr>
                <w:rFonts w:ascii="Times New Roman" w:hAnsi="Times New Roman" w:cs="Times New Roman"/>
                <w:sz w:val="28"/>
                <w:szCs w:val="28"/>
              </w:rPr>
              <w:t xml:space="preserve">, Спасский, Алексеевский, </w:t>
            </w:r>
            <w:proofErr w:type="spellStart"/>
            <w:r w:rsidRPr="007C0A24">
              <w:rPr>
                <w:rFonts w:ascii="Times New Roman" w:hAnsi="Times New Roman" w:cs="Times New Roman"/>
                <w:sz w:val="28"/>
                <w:szCs w:val="28"/>
              </w:rPr>
              <w:t>Чистопольский</w:t>
            </w:r>
            <w:proofErr w:type="spellEnd"/>
            <w:r w:rsidRPr="007C0A24">
              <w:rPr>
                <w:rFonts w:ascii="Times New Roman" w:hAnsi="Times New Roman" w:cs="Times New Roman"/>
                <w:sz w:val="28"/>
                <w:szCs w:val="28"/>
              </w:rPr>
              <w:t xml:space="preserve">, </w:t>
            </w:r>
            <w:proofErr w:type="spellStart"/>
            <w:r w:rsidRPr="007C0A24">
              <w:rPr>
                <w:rFonts w:ascii="Times New Roman" w:hAnsi="Times New Roman" w:cs="Times New Roman"/>
                <w:sz w:val="28"/>
                <w:szCs w:val="28"/>
              </w:rPr>
              <w:t>Тетюшский</w:t>
            </w:r>
            <w:proofErr w:type="spellEnd"/>
            <w:r w:rsidRPr="007C0A24">
              <w:rPr>
                <w:rFonts w:ascii="Times New Roman" w:hAnsi="Times New Roman" w:cs="Times New Roman"/>
                <w:sz w:val="28"/>
                <w:szCs w:val="28"/>
              </w:rPr>
              <w:t>, Камско-</w:t>
            </w:r>
            <w:proofErr w:type="spellStart"/>
            <w:r w:rsidRPr="007C0A24">
              <w:rPr>
                <w:rFonts w:ascii="Times New Roman" w:hAnsi="Times New Roman" w:cs="Times New Roman"/>
                <w:sz w:val="28"/>
                <w:szCs w:val="28"/>
              </w:rPr>
              <w:t>Устьинский</w:t>
            </w:r>
            <w:proofErr w:type="spellEnd"/>
            <w:r w:rsidRPr="007C0A24">
              <w:rPr>
                <w:rFonts w:ascii="Times New Roman" w:hAnsi="Times New Roman" w:cs="Times New Roman"/>
                <w:sz w:val="28"/>
                <w:szCs w:val="28"/>
              </w:rPr>
              <w:t>, Рыбно-</w:t>
            </w:r>
            <w:proofErr w:type="spellStart"/>
            <w:r w:rsidRPr="007C0A24">
              <w:rPr>
                <w:rFonts w:ascii="Times New Roman" w:hAnsi="Times New Roman" w:cs="Times New Roman"/>
                <w:sz w:val="28"/>
                <w:szCs w:val="28"/>
              </w:rPr>
              <w:t>Слободский</w:t>
            </w:r>
            <w:proofErr w:type="spellEnd"/>
            <w:r w:rsidRPr="007C0A24">
              <w:rPr>
                <w:rFonts w:ascii="Times New Roman" w:hAnsi="Times New Roman" w:cs="Times New Roman"/>
                <w:sz w:val="28"/>
                <w:szCs w:val="28"/>
              </w:rPr>
              <w:t xml:space="preserve">, </w:t>
            </w:r>
            <w:proofErr w:type="spellStart"/>
            <w:r w:rsidRPr="007C0A24">
              <w:rPr>
                <w:rFonts w:ascii="Times New Roman" w:hAnsi="Times New Roman" w:cs="Times New Roman"/>
                <w:sz w:val="28"/>
                <w:szCs w:val="28"/>
              </w:rPr>
              <w:t>Мамадышский</w:t>
            </w:r>
            <w:proofErr w:type="spellEnd"/>
            <w:r w:rsidRPr="007C0A24">
              <w:rPr>
                <w:rFonts w:ascii="Times New Roman" w:hAnsi="Times New Roman" w:cs="Times New Roman"/>
                <w:sz w:val="28"/>
                <w:szCs w:val="28"/>
              </w:rPr>
              <w:t xml:space="preserve">, Нижнекамский, </w:t>
            </w:r>
            <w:proofErr w:type="spellStart"/>
            <w:r w:rsidRPr="007C0A24">
              <w:rPr>
                <w:rFonts w:ascii="Times New Roman" w:hAnsi="Times New Roman" w:cs="Times New Roman"/>
                <w:sz w:val="28"/>
                <w:szCs w:val="28"/>
              </w:rPr>
              <w:t>Елабужский</w:t>
            </w:r>
            <w:proofErr w:type="spellEnd"/>
            <w:r w:rsidRPr="007C0A24">
              <w:rPr>
                <w:rFonts w:ascii="Times New Roman" w:hAnsi="Times New Roman" w:cs="Times New Roman"/>
                <w:sz w:val="28"/>
                <w:szCs w:val="28"/>
              </w:rPr>
              <w:t xml:space="preserve">, Менделеевский, </w:t>
            </w:r>
            <w:proofErr w:type="spellStart"/>
            <w:r w:rsidRPr="007C0A24">
              <w:rPr>
                <w:rFonts w:ascii="Times New Roman" w:hAnsi="Times New Roman" w:cs="Times New Roman"/>
                <w:sz w:val="28"/>
                <w:szCs w:val="28"/>
              </w:rPr>
              <w:t>Мензилинский</w:t>
            </w:r>
            <w:proofErr w:type="spellEnd"/>
            <w:r w:rsidRPr="007C0A24">
              <w:rPr>
                <w:rFonts w:ascii="Times New Roman" w:hAnsi="Times New Roman" w:cs="Times New Roman"/>
                <w:sz w:val="28"/>
                <w:szCs w:val="28"/>
              </w:rPr>
              <w:t xml:space="preserve">, </w:t>
            </w:r>
            <w:proofErr w:type="spellStart"/>
            <w:r w:rsidRPr="007C0A24">
              <w:rPr>
                <w:rFonts w:ascii="Times New Roman" w:hAnsi="Times New Roman" w:cs="Times New Roman"/>
                <w:sz w:val="28"/>
                <w:szCs w:val="28"/>
              </w:rPr>
              <w:t>Агрызский</w:t>
            </w:r>
            <w:proofErr w:type="spellEnd"/>
            <w:r w:rsidRPr="007C0A24">
              <w:rPr>
                <w:rFonts w:ascii="Times New Roman" w:hAnsi="Times New Roman" w:cs="Times New Roman"/>
                <w:sz w:val="28"/>
                <w:szCs w:val="28"/>
              </w:rPr>
              <w:t xml:space="preserve">, </w:t>
            </w:r>
            <w:proofErr w:type="spellStart"/>
            <w:r w:rsidRPr="007C0A24">
              <w:rPr>
                <w:rFonts w:ascii="Times New Roman" w:hAnsi="Times New Roman" w:cs="Times New Roman"/>
                <w:sz w:val="28"/>
                <w:szCs w:val="28"/>
              </w:rPr>
              <w:t>Актанышский</w:t>
            </w:r>
            <w:proofErr w:type="spellEnd"/>
            <w:r w:rsidRPr="007C0A24">
              <w:rPr>
                <w:rFonts w:ascii="Times New Roman" w:hAnsi="Times New Roman" w:cs="Times New Roman"/>
                <w:sz w:val="28"/>
                <w:szCs w:val="28"/>
              </w:rPr>
              <w:t xml:space="preserve"> муниципальные районы</w:t>
            </w:r>
          </w:p>
        </w:tc>
      </w:tr>
      <w:tr w:rsidR="002B6708" w:rsidTr="007C0A24">
        <w:tc>
          <w:tcPr>
            <w:tcW w:w="0" w:type="auto"/>
          </w:tcPr>
          <w:p w:rsidR="002B6708" w:rsidRDefault="007C0A24" w:rsidP="00957244">
            <w:pPr>
              <w:jc w:val="both"/>
              <w:rPr>
                <w:rFonts w:ascii="Times New Roman" w:hAnsi="Times New Roman" w:cs="Times New Roman"/>
                <w:sz w:val="28"/>
                <w:szCs w:val="28"/>
              </w:rPr>
            </w:pPr>
            <w:r>
              <w:rPr>
                <w:rFonts w:ascii="Times New Roman" w:hAnsi="Times New Roman" w:cs="Times New Roman"/>
                <w:sz w:val="28"/>
                <w:szCs w:val="28"/>
              </w:rPr>
              <w:lastRenderedPageBreak/>
              <w:t>4.</w:t>
            </w:r>
          </w:p>
        </w:tc>
        <w:tc>
          <w:tcPr>
            <w:tcW w:w="4867" w:type="dxa"/>
          </w:tcPr>
          <w:p w:rsidR="002B6708" w:rsidRDefault="007C0A24" w:rsidP="007C0A24">
            <w:pPr>
              <w:rPr>
                <w:rFonts w:ascii="Times New Roman" w:hAnsi="Times New Roman" w:cs="Times New Roman"/>
                <w:sz w:val="28"/>
                <w:szCs w:val="28"/>
              </w:rPr>
            </w:pPr>
            <w:r w:rsidRPr="007C0A24">
              <w:rPr>
                <w:rFonts w:ascii="Times New Roman" w:hAnsi="Times New Roman" w:cs="Times New Roman"/>
                <w:sz w:val="28"/>
                <w:szCs w:val="28"/>
              </w:rPr>
              <w:t>Внесение изменений в документы территориального планирования в части включения автомобильной дороги "Чистый путь"</w:t>
            </w:r>
          </w:p>
        </w:tc>
        <w:tc>
          <w:tcPr>
            <w:tcW w:w="4642" w:type="dxa"/>
          </w:tcPr>
          <w:p w:rsidR="002B6708" w:rsidRDefault="007C0A24" w:rsidP="004926D8">
            <w:pPr>
              <w:rPr>
                <w:rFonts w:ascii="Times New Roman" w:hAnsi="Times New Roman" w:cs="Times New Roman"/>
                <w:sz w:val="28"/>
                <w:szCs w:val="28"/>
              </w:rPr>
            </w:pPr>
            <w:r w:rsidRPr="007C0A24">
              <w:rPr>
                <w:rFonts w:ascii="Times New Roman" w:hAnsi="Times New Roman" w:cs="Times New Roman"/>
                <w:sz w:val="28"/>
                <w:szCs w:val="28"/>
              </w:rPr>
              <w:t xml:space="preserve">Тукаевский муниципальный район, муниципальное образование </w:t>
            </w:r>
            <w:proofErr w:type="spellStart"/>
            <w:r w:rsidRPr="007C0A24">
              <w:rPr>
                <w:rFonts w:ascii="Times New Roman" w:hAnsi="Times New Roman" w:cs="Times New Roman"/>
                <w:sz w:val="28"/>
                <w:szCs w:val="28"/>
              </w:rPr>
              <w:t>г</w:t>
            </w:r>
            <w:proofErr w:type="gramStart"/>
            <w:r w:rsidRPr="007C0A24">
              <w:rPr>
                <w:rFonts w:ascii="Times New Roman" w:hAnsi="Times New Roman" w:cs="Times New Roman"/>
                <w:sz w:val="28"/>
                <w:szCs w:val="28"/>
              </w:rPr>
              <w:t>.К</w:t>
            </w:r>
            <w:proofErr w:type="gramEnd"/>
            <w:r w:rsidRPr="007C0A24">
              <w:rPr>
                <w:rFonts w:ascii="Times New Roman" w:hAnsi="Times New Roman" w:cs="Times New Roman"/>
                <w:sz w:val="28"/>
                <w:szCs w:val="28"/>
              </w:rPr>
              <w:t>азан</w:t>
            </w:r>
            <w:r w:rsidR="004926D8">
              <w:rPr>
                <w:rFonts w:ascii="Times New Roman" w:hAnsi="Times New Roman" w:cs="Times New Roman"/>
                <w:sz w:val="28"/>
                <w:szCs w:val="28"/>
              </w:rPr>
              <w:t>ь</w:t>
            </w:r>
            <w:proofErr w:type="spellEnd"/>
            <w:r w:rsidRPr="007C0A24">
              <w:rPr>
                <w:rFonts w:ascii="Times New Roman" w:hAnsi="Times New Roman" w:cs="Times New Roman"/>
                <w:sz w:val="28"/>
                <w:szCs w:val="28"/>
              </w:rPr>
              <w:t xml:space="preserve">, </w:t>
            </w:r>
            <w:proofErr w:type="spellStart"/>
            <w:r w:rsidRPr="007C0A24">
              <w:rPr>
                <w:rFonts w:ascii="Times New Roman" w:hAnsi="Times New Roman" w:cs="Times New Roman"/>
                <w:sz w:val="28"/>
                <w:szCs w:val="28"/>
              </w:rPr>
              <w:t>Лаишевский</w:t>
            </w:r>
            <w:proofErr w:type="spellEnd"/>
            <w:r w:rsidRPr="007C0A24">
              <w:rPr>
                <w:rFonts w:ascii="Times New Roman" w:hAnsi="Times New Roman" w:cs="Times New Roman"/>
                <w:sz w:val="28"/>
                <w:szCs w:val="28"/>
              </w:rPr>
              <w:t xml:space="preserve">, Алексеевский, </w:t>
            </w:r>
            <w:proofErr w:type="spellStart"/>
            <w:r w:rsidRPr="007C0A24">
              <w:rPr>
                <w:rFonts w:ascii="Times New Roman" w:hAnsi="Times New Roman" w:cs="Times New Roman"/>
                <w:sz w:val="28"/>
                <w:szCs w:val="28"/>
              </w:rPr>
              <w:t>Чистопольский</w:t>
            </w:r>
            <w:proofErr w:type="spellEnd"/>
            <w:r w:rsidRPr="007C0A24">
              <w:rPr>
                <w:rFonts w:ascii="Times New Roman" w:hAnsi="Times New Roman" w:cs="Times New Roman"/>
                <w:sz w:val="28"/>
                <w:szCs w:val="28"/>
              </w:rPr>
              <w:t xml:space="preserve">, Нижнекамский, </w:t>
            </w:r>
            <w:proofErr w:type="spellStart"/>
            <w:r w:rsidRPr="007C0A24">
              <w:rPr>
                <w:rFonts w:ascii="Times New Roman" w:hAnsi="Times New Roman" w:cs="Times New Roman"/>
                <w:sz w:val="28"/>
                <w:szCs w:val="28"/>
              </w:rPr>
              <w:t>Пестречинский</w:t>
            </w:r>
            <w:proofErr w:type="spellEnd"/>
            <w:r w:rsidRPr="007C0A24">
              <w:rPr>
                <w:rFonts w:ascii="Times New Roman" w:hAnsi="Times New Roman" w:cs="Times New Roman"/>
                <w:sz w:val="28"/>
                <w:szCs w:val="28"/>
              </w:rPr>
              <w:t xml:space="preserve">, </w:t>
            </w:r>
            <w:proofErr w:type="spellStart"/>
            <w:r w:rsidRPr="007C0A24">
              <w:rPr>
                <w:rFonts w:ascii="Times New Roman" w:hAnsi="Times New Roman" w:cs="Times New Roman"/>
                <w:sz w:val="28"/>
                <w:szCs w:val="28"/>
              </w:rPr>
              <w:t>Мамадышский</w:t>
            </w:r>
            <w:proofErr w:type="spellEnd"/>
            <w:r w:rsidRPr="007C0A24">
              <w:rPr>
                <w:rFonts w:ascii="Times New Roman" w:hAnsi="Times New Roman" w:cs="Times New Roman"/>
                <w:sz w:val="28"/>
                <w:szCs w:val="28"/>
              </w:rPr>
              <w:t xml:space="preserve">, </w:t>
            </w:r>
            <w:proofErr w:type="spellStart"/>
            <w:r w:rsidRPr="007C0A24">
              <w:rPr>
                <w:rFonts w:ascii="Times New Roman" w:hAnsi="Times New Roman" w:cs="Times New Roman"/>
                <w:sz w:val="28"/>
                <w:szCs w:val="28"/>
              </w:rPr>
              <w:t>Зеленодольский</w:t>
            </w:r>
            <w:proofErr w:type="spellEnd"/>
            <w:r w:rsidRPr="007C0A24">
              <w:rPr>
                <w:rFonts w:ascii="Times New Roman" w:hAnsi="Times New Roman" w:cs="Times New Roman"/>
                <w:sz w:val="28"/>
                <w:szCs w:val="28"/>
              </w:rPr>
              <w:t xml:space="preserve">, </w:t>
            </w:r>
            <w:proofErr w:type="spellStart"/>
            <w:r w:rsidRPr="007C0A24">
              <w:rPr>
                <w:rFonts w:ascii="Times New Roman" w:hAnsi="Times New Roman" w:cs="Times New Roman"/>
                <w:sz w:val="28"/>
                <w:szCs w:val="28"/>
              </w:rPr>
              <w:t>Елабужский</w:t>
            </w:r>
            <w:proofErr w:type="spellEnd"/>
            <w:r>
              <w:rPr>
                <w:rFonts w:ascii="Times New Roman" w:hAnsi="Times New Roman" w:cs="Times New Roman"/>
                <w:sz w:val="28"/>
                <w:szCs w:val="28"/>
              </w:rPr>
              <w:t>,</w:t>
            </w:r>
            <w:r w:rsidRPr="007C0A24">
              <w:rPr>
                <w:rFonts w:ascii="Times New Roman" w:hAnsi="Times New Roman" w:cs="Times New Roman"/>
                <w:sz w:val="28"/>
                <w:szCs w:val="28"/>
              </w:rPr>
              <w:t xml:space="preserve"> </w:t>
            </w:r>
            <w:proofErr w:type="spellStart"/>
            <w:r w:rsidRPr="007C0A24">
              <w:rPr>
                <w:rFonts w:ascii="Times New Roman" w:hAnsi="Times New Roman" w:cs="Times New Roman"/>
                <w:sz w:val="28"/>
                <w:szCs w:val="28"/>
              </w:rPr>
              <w:t>Верхнеуслонский</w:t>
            </w:r>
            <w:proofErr w:type="spellEnd"/>
            <w:r w:rsidRPr="007C0A24">
              <w:rPr>
                <w:rFonts w:ascii="Times New Roman" w:hAnsi="Times New Roman" w:cs="Times New Roman"/>
                <w:sz w:val="28"/>
                <w:szCs w:val="28"/>
              </w:rPr>
              <w:t>, Спасский муниципальные районы</w:t>
            </w:r>
          </w:p>
        </w:tc>
      </w:tr>
      <w:tr w:rsidR="002B6708" w:rsidTr="007C0A24">
        <w:tc>
          <w:tcPr>
            <w:tcW w:w="0" w:type="auto"/>
          </w:tcPr>
          <w:p w:rsidR="002B6708" w:rsidRDefault="007C0A24" w:rsidP="00957244">
            <w:pPr>
              <w:jc w:val="both"/>
              <w:rPr>
                <w:rFonts w:ascii="Times New Roman" w:hAnsi="Times New Roman" w:cs="Times New Roman"/>
                <w:sz w:val="28"/>
                <w:szCs w:val="28"/>
              </w:rPr>
            </w:pPr>
            <w:r>
              <w:rPr>
                <w:rFonts w:ascii="Times New Roman" w:hAnsi="Times New Roman" w:cs="Times New Roman"/>
                <w:sz w:val="28"/>
                <w:szCs w:val="28"/>
              </w:rPr>
              <w:t>5.</w:t>
            </w:r>
          </w:p>
        </w:tc>
        <w:tc>
          <w:tcPr>
            <w:tcW w:w="4867" w:type="dxa"/>
          </w:tcPr>
          <w:p w:rsidR="002B6708" w:rsidRDefault="007C0A24" w:rsidP="007C0A24">
            <w:pPr>
              <w:rPr>
                <w:rFonts w:ascii="Times New Roman" w:hAnsi="Times New Roman" w:cs="Times New Roman"/>
                <w:sz w:val="28"/>
                <w:szCs w:val="28"/>
              </w:rPr>
            </w:pPr>
            <w:r w:rsidRPr="007C0A24">
              <w:rPr>
                <w:rFonts w:ascii="Times New Roman" w:hAnsi="Times New Roman" w:cs="Times New Roman"/>
                <w:sz w:val="28"/>
                <w:szCs w:val="28"/>
              </w:rPr>
              <w:t xml:space="preserve">Разработка и реализация пилотного проекта по управлению и переработке отходов производства и потребления в </w:t>
            </w:r>
            <w:proofErr w:type="spellStart"/>
            <w:r w:rsidRPr="007C0A24">
              <w:rPr>
                <w:rFonts w:ascii="Times New Roman" w:hAnsi="Times New Roman" w:cs="Times New Roman"/>
                <w:sz w:val="28"/>
                <w:szCs w:val="28"/>
              </w:rPr>
              <w:t>Закамско-Прикамской</w:t>
            </w:r>
            <w:proofErr w:type="spellEnd"/>
            <w:r w:rsidRPr="007C0A24">
              <w:rPr>
                <w:rFonts w:ascii="Times New Roman" w:hAnsi="Times New Roman" w:cs="Times New Roman"/>
                <w:sz w:val="28"/>
                <w:szCs w:val="28"/>
              </w:rPr>
              <w:t xml:space="preserve"> зоне Республики Татарстан </w:t>
            </w:r>
          </w:p>
        </w:tc>
        <w:tc>
          <w:tcPr>
            <w:tcW w:w="4642" w:type="dxa"/>
          </w:tcPr>
          <w:p w:rsidR="002B6708" w:rsidRDefault="007C0A24" w:rsidP="007C0A24">
            <w:pPr>
              <w:rPr>
                <w:rFonts w:ascii="Times New Roman" w:hAnsi="Times New Roman" w:cs="Times New Roman"/>
                <w:sz w:val="28"/>
                <w:szCs w:val="28"/>
              </w:rPr>
            </w:pPr>
            <w:r w:rsidRPr="007C0A24">
              <w:rPr>
                <w:rFonts w:ascii="Times New Roman" w:hAnsi="Times New Roman" w:cs="Times New Roman"/>
                <w:sz w:val="28"/>
                <w:szCs w:val="28"/>
              </w:rPr>
              <w:t>Муниципальные районы Камской экономической Агломерации</w:t>
            </w:r>
          </w:p>
        </w:tc>
      </w:tr>
    </w:tbl>
    <w:p w:rsidR="002B6708" w:rsidRPr="00957244" w:rsidRDefault="002B6708" w:rsidP="00957244">
      <w:pPr>
        <w:spacing w:after="0" w:line="240" w:lineRule="auto"/>
        <w:ind w:firstLine="567"/>
        <w:jc w:val="both"/>
        <w:rPr>
          <w:rFonts w:ascii="Times New Roman" w:hAnsi="Times New Roman" w:cs="Times New Roman"/>
          <w:sz w:val="28"/>
          <w:szCs w:val="28"/>
        </w:rPr>
      </w:pPr>
    </w:p>
    <w:p w:rsidR="004C16F1" w:rsidRDefault="006C0A5E" w:rsidP="004C16F1">
      <w:pPr>
        <w:spacing w:after="0" w:line="240" w:lineRule="auto"/>
        <w:ind w:firstLine="567"/>
        <w:jc w:val="both"/>
        <w:rPr>
          <w:rFonts w:ascii="Times New Roman" w:hAnsi="Times New Roman" w:cs="Times New Roman"/>
          <w:b/>
          <w:sz w:val="32"/>
          <w:szCs w:val="32"/>
        </w:rPr>
      </w:pPr>
      <w:r w:rsidRPr="006C0A5E">
        <w:rPr>
          <w:rFonts w:ascii="Times New Roman" w:hAnsi="Times New Roman" w:cs="Times New Roman"/>
          <w:sz w:val="28"/>
          <w:szCs w:val="28"/>
        </w:rPr>
        <w:t>Все это  позволит эффективно трансформировать промышленный потенциал Камской агломерации на  формирование территории высоких экологических стандартов, развитого образования, здравоохранения, комфортных жилищных условий, развитой социальной инфраструктуры.</w:t>
      </w:r>
      <w:r w:rsidRPr="006C0A5E">
        <w:rPr>
          <w:rFonts w:ascii="Times New Roman" w:hAnsi="Times New Roman" w:cs="Times New Roman"/>
          <w:sz w:val="28"/>
          <w:szCs w:val="28"/>
        </w:rPr>
        <w:cr/>
      </w:r>
      <w:r w:rsidR="0081359A" w:rsidRPr="0081359A">
        <w:rPr>
          <w:rFonts w:ascii="Times New Roman" w:hAnsi="Times New Roman" w:cs="Times New Roman"/>
          <w:sz w:val="28"/>
          <w:szCs w:val="28"/>
        </w:rPr>
        <w:tab/>
      </w:r>
    </w:p>
    <w:p w:rsidR="0081359A" w:rsidRDefault="00CA43C1" w:rsidP="004C16F1">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4</w:t>
      </w:r>
      <w:r w:rsidR="0081359A" w:rsidRPr="00DC3C4E">
        <w:rPr>
          <w:rFonts w:ascii="Times New Roman" w:hAnsi="Times New Roman" w:cs="Times New Roman"/>
          <w:b/>
          <w:sz w:val="32"/>
          <w:szCs w:val="32"/>
        </w:rPr>
        <w:t>. Механизм реализации Стратегии</w:t>
      </w:r>
    </w:p>
    <w:p w:rsidR="00C92B53" w:rsidRPr="00DC3C4E" w:rsidRDefault="00C92B53" w:rsidP="004C16F1">
      <w:pPr>
        <w:spacing w:after="0" w:line="240" w:lineRule="auto"/>
        <w:jc w:val="center"/>
        <w:rPr>
          <w:rFonts w:ascii="Times New Roman" w:hAnsi="Times New Roman" w:cs="Times New Roman"/>
          <w:b/>
          <w:sz w:val="32"/>
          <w:szCs w:val="32"/>
        </w:rPr>
      </w:pPr>
    </w:p>
    <w:p w:rsidR="0081359A" w:rsidRPr="00620B06" w:rsidRDefault="0081359A" w:rsidP="004C16F1">
      <w:pPr>
        <w:spacing w:after="0" w:line="240" w:lineRule="auto"/>
        <w:ind w:firstLine="567"/>
        <w:jc w:val="both"/>
        <w:rPr>
          <w:rFonts w:ascii="Times New Roman" w:hAnsi="Times New Roman" w:cs="Times New Roman"/>
          <w:sz w:val="28"/>
          <w:szCs w:val="28"/>
        </w:rPr>
      </w:pPr>
      <w:r w:rsidRPr="00620B06">
        <w:rPr>
          <w:rFonts w:ascii="Times New Roman" w:hAnsi="Times New Roman" w:cs="Times New Roman"/>
          <w:sz w:val="28"/>
          <w:szCs w:val="28"/>
        </w:rPr>
        <w:t xml:space="preserve">Решение обозначенных в Стратегии задач, достижение поставленных целей невозможно без полного взаимодействия </w:t>
      </w:r>
      <w:r w:rsidR="005509C6">
        <w:rPr>
          <w:rFonts w:ascii="Times New Roman" w:hAnsi="Times New Roman" w:cs="Times New Roman"/>
          <w:sz w:val="28"/>
          <w:szCs w:val="28"/>
        </w:rPr>
        <w:t xml:space="preserve"> </w:t>
      </w:r>
      <w:r w:rsidR="00011187">
        <w:rPr>
          <w:rFonts w:ascii="Times New Roman" w:hAnsi="Times New Roman" w:cs="Times New Roman"/>
          <w:sz w:val="28"/>
          <w:szCs w:val="28"/>
        </w:rPr>
        <w:t xml:space="preserve">органов местного </w:t>
      </w:r>
      <w:r w:rsidR="00011187" w:rsidRPr="00011187">
        <w:rPr>
          <w:rFonts w:ascii="Times New Roman" w:hAnsi="Times New Roman" w:cs="Times New Roman"/>
          <w:sz w:val="28"/>
          <w:szCs w:val="28"/>
        </w:rPr>
        <w:t xml:space="preserve">самоуправления </w:t>
      </w:r>
      <w:r w:rsidRPr="00011187">
        <w:rPr>
          <w:rFonts w:ascii="Times New Roman" w:hAnsi="Times New Roman" w:cs="Times New Roman"/>
          <w:sz w:val="28"/>
          <w:szCs w:val="28"/>
        </w:rPr>
        <w:t>и представителей бизнес</w:t>
      </w:r>
      <w:r w:rsidR="00011187">
        <w:rPr>
          <w:rFonts w:ascii="Times New Roman" w:hAnsi="Times New Roman" w:cs="Times New Roman"/>
          <w:sz w:val="28"/>
          <w:szCs w:val="28"/>
        </w:rPr>
        <w:t xml:space="preserve"> </w:t>
      </w:r>
      <w:r w:rsidRPr="00011187">
        <w:rPr>
          <w:rFonts w:ascii="Times New Roman" w:hAnsi="Times New Roman" w:cs="Times New Roman"/>
          <w:sz w:val="28"/>
          <w:szCs w:val="28"/>
        </w:rPr>
        <w:t>-</w:t>
      </w:r>
      <w:r w:rsidR="00011187">
        <w:rPr>
          <w:rFonts w:ascii="Times New Roman" w:hAnsi="Times New Roman" w:cs="Times New Roman"/>
          <w:sz w:val="28"/>
          <w:szCs w:val="28"/>
        </w:rPr>
        <w:t xml:space="preserve"> </w:t>
      </w:r>
      <w:r w:rsidRPr="00011187">
        <w:rPr>
          <w:rFonts w:ascii="Times New Roman" w:hAnsi="Times New Roman" w:cs="Times New Roman"/>
          <w:sz w:val="28"/>
          <w:szCs w:val="28"/>
        </w:rPr>
        <w:t>сообщества.</w:t>
      </w:r>
    </w:p>
    <w:p w:rsidR="0081359A" w:rsidRPr="00620B06" w:rsidRDefault="0081359A" w:rsidP="004C16F1">
      <w:pPr>
        <w:spacing w:after="0" w:line="240" w:lineRule="auto"/>
        <w:ind w:firstLine="567"/>
        <w:jc w:val="both"/>
        <w:rPr>
          <w:rFonts w:ascii="Times New Roman" w:hAnsi="Times New Roman" w:cs="Times New Roman"/>
          <w:sz w:val="28"/>
          <w:szCs w:val="28"/>
        </w:rPr>
      </w:pPr>
      <w:r w:rsidRPr="00620B06">
        <w:rPr>
          <w:rFonts w:ascii="Times New Roman" w:hAnsi="Times New Roman" w:cs="Times New Roman"/>
          <w:sz w:val="28"/>
          <w:szCs w:val="28"/>
        </w:rPr>
        <w:t xml:space="preserve">Взаимодействие власти и бизнеса предполагается через функционирование Координационного совета по развитию и поддержке предпринимательства – консультационно-дискуссионной площадки, призванной устранять возникающие противоречия и оказывать поддержку начинающим и действующим бизнесменам. </w:t>
      </w:r>
    </w:p>
    <w:p w:rsidR="0081359A" w:rsidRPr="00620B06" w:rsidRDefault="0081359A" w:rsidP="004C16F1">
      <w:pPr>
        <w:spacing w:after="0" w:line="240" w:lineRule="auto"/>
        <w:ind w:firstLine="567"/>
        <w:jc w:val="both"/>
        <w:rPr>
          <w:rFonts w:ascii="Times New Roman" w:hAnsi="Times New Roman" w:cs="Times New Roman"/>
          <w:sz w:val="28"/>
          <w:szCs w:val="28"/>
        </w:rPr>
      </w:pPr>
      <w:r w:rsidRPr="00620B06">
        <w:rPr>
          <w:rFonts w:ascii="Times New Roman" w:hAnsi="Times New Roman" w:cs="Times New Roman"/>
          <w:sz w:val="28"/>
          <w:szCs w:val="28"/>
        </w:rPr>
        <w:t>Необходима разработка и внедрение новой практики оперативного, «живого» управления реализацией стратегии; существующая в настоящее время система управления реализацией планов и программ (согласно материалам «Стратегии Татарстан-2030») имеет ряд недостатков, свойственных также и муниципальному управлению, а именно:</w:t>
      </w:r>
    </w:p>
    <w:p w:rsidR="0081359A" w:rsidRPr="00620B06" w:rsidRDefault="0081359A" w:rsidP="004C16F1">
      <w:pPr>
        <w:spacing w:after="0" w:line="240" w:lineRule="auto"/>
        <w:ind w:firstLine="567"/>
        <w:jc w:val="both"/>
        <w:rPr>
          <w:rFonts w:ascii="Times New Roman" w:hAnsi="Times New Roman" w:cs="Times New Roman"/>
          <w:sz w:val="28"/>
          <w:szCs w:val="28"/>
        </w:rPr>
      </w:pPr>
      <w:r w:rsidRPr="00620B06">
        <w:rPr>
          <w:rFonts w:ascii="Times New Roman" w:hAnsi="Times New Roman" w:cs="Times New Roman"/>
          <w:sz w:val="28"/>
          <w:szCs w:val="28"/>
        </w:rPr>
        <w:t>- недостаток инициативы, ориентация только на исполнение;</w:t>
      </w:r>
    </w:p>
    <w:p w:rsidR="0081359A" w:rsidRPr="00620B06" w:rsidRDefault="0081359A" w:rsidP="004C16F1">
      <w:pPr>
        <w:spacing w:after="0" w:line="240" w:lineRule="auto"/>
        <w:ind w:firstLine="567"/>
        <w:jc w:val="both"/>
        <w:rPr>
          <w:rFonts w:ascii="Times New Roman" w:hAnsi="Times New Roman" w:cs="Times New Roman"/>
          <w:sz w:val="28"/>
          <w:szCs w:val="28"/>
        </w:rPr>
      </w:pPr>
      <w:r w:rsidRPr="00620B06">
        <w:rPr>
          <w:rFonts w:ascii="Times New Roman" w:hAnsi="Times New Roman" w:cs="Times New Roman"/>
          <w:sz w:val="28"/>
          <w:szCs w:val="28"/>
        </w:rPr>
        <w:t>- перегруженность органов управления текущей, малозначимой работой;</w:t>
      </w:r>
    </w:p>
    <w:p w:rsidR="0081359A" w:rsidRPr="00620B06" w:rsidRDefault="0081359A" w:rsidP="004C16F1">
      <w:pPr>
        <w:spacing w:after="0" w:line="240" w:lineRule="auto"/>
        <w:ind w:firstLine="567"/>
        <w:jc w:val="both"/>
        <w:rPr>
          <w:rFonts w:ascii="Times New Roman" w:hAnsi="Times New Roman" w:cs="Times New Roman"/>
          <w:sz w:val="28"/>
          <w:szCs w:val="28"/>
        </w:rPr>
      </w:pPr>
      <w:r w:rsidRPr="00620B06">
        <w:rPr>
          <w:rFonts w:ascii="Times New Roman" w:hAnsi="Times New Roman" w:cs="Times New Roman"/>
          <w:sz w:val="28"/>
          <w:szCs w:val="28"/>
        </w:rPr>
        <w:lastRenderedPageBreak/>
        <w:t>- отсутствие готовности к межведомственному сотрудничеству, дублирование баз данных, их несвоевременная актуализация, затруднения в обмене данными.</w:t>
      </w:r>
    </w:p>
    <w:p w:rsidR="0081359A" w:rsidRPr="00620B06" w:rsidRDefault="0081359A" w:rsidP="004C16F1">
      <w:pPr>
        <w:spacing w:after="0" w:line="240" w:lineRule="auto"/>
        <w:ind w:firstLine="567"/>
        <w:jc w:val="both"/>
        <w:rPr>
          <w:rFonts w:ascii="Times New Roman" w:hAnsi="Times New Roman" w:cs="Times New Roman"/>
          <w:sz w:val="28"/>
          <w:szCs w:val="28"/>
        </w:rPr>
      </w:pPr>
      <w:r w:rsidRPr="00620B06">
        <w:rPr>
          <w:rFonts w:ascii="Times New Roman" w:hAnsi="Times New Roman" w:cs="Times New Roman"/>
          <w:sz w:val="28"/>
          <w:szCs w:val="28"/>
        </w:rPr>
        <w:t>В процессе реализации пунктов Стратегии, орган, ответственный за координацию взаимодействия структурных подразделений Исполнительного комитета, станет осуществлять свою деятельность на следующих принципах:</w:t>
      </w:r>
    </w:p>
    <w:p w:rsidR="0081359A" w:rsidRPr="00620B06" w:rsidRDefault="0081359A" w:rsidP="004C16F1">
      <w:pPr>
        <w:spacing w:after="0" w:line="240" w:lineRule="auto"/>
        <w:ind w:firstLine="567"/>
        <w:jc w:val="both"/>
        <w:rPr>
          <w:rFonts w:ascii="Times New Roman" w:hAnsi="Times New Roman" w:cs="Times New Roman"/>
          <w:sz w:val="28"/>
          <w:szCs w:val="28"/>
        </w:rPr>
      </w:pPr>
      <w:r w:rsidRPr="00620B06">
        <w:rPr>
          <w:rFonts w:ascii="Times New Roman" w:hAnsi="Times New Roman" w:cs="Times New Roman"/>
          <w:sz w:val="28"/>
          <w:szCs w:val="28"/>
        </w:rPr>
        <w:t xml:space="preserve">- </w:t>
      </w:r>
      <w:proofErr w:type="gramStart"/>
      <w:r w:rsidRPr="00620B06">
        <w:rPr>
          <w:rFonts w:ascii="Times New Roman" w:hAnsi="Times New Roman" w:cs="Times New Roman"/>
          <w:sz w:val="28"/>
          <w:szCs w:val="28"/>
        </w:rPr>
        <w:t>создан</w:t>
      </w:r>
      <w:proofErr w:type="gramEnd"/>
      <w:r w:rsidRPr="00620B06">
        <w:rPr>
          <w:rFonts w:ascii="Times New Roman" w:hAnsi="Times New Roman" w:cs="Times New Roman"/>
          <w:sz w:val="28"/>
          <w:szCs w:val="28"/>
        </w:rPr>
        <w:t xml:space="preserve"> для стимулирования реализации пунктов Стратегии социально-экономического развития </w:t>
      </w:r>
      <w:r w:rsidR="00620B06">
        <w:rPr>
          <w:rFonts w:ascii="Times New Roman" w:hAnsi="Times New Roman" w:cs="Times New Roman"/>
          <w:sz w:val="28"/>
          <w:szCs w:val="28"/>
        </w:rPr>
        <w:t>Тукаевского</w:t>
      </w:r>
      <w:r w:rsidRPr="00620B06">
        <w:rPr>
          <w:rFonts w:ascii="Times New Roman" w:hAnsi="Times New Roman" w:cs="Times New Roman"/>
          <w:sz w:val="28"/>
          <w:szCs w:val="28"/>
        </w:rPr>
        <w:t xml:space="preserve"> муниципального района;</w:t>
      </w:r>
    </w:p>
    <w:p w:rsidR="0081359A" w:rsidRPr="00620B06" w:rsidRDefault="0081359A" w:rsidP="004C16F1">
      <w:pPr>
        <w:spacing w:after="0" w:line="240" w:lineRule="auto"/>
        <w:ind w:firstLine="567"/>
        <w:jc w:val="both"/>
        <w:rPr>
          <w:rFonts w:ascii="Times New Roman" w:hAnsi="Times New Roman" w:cs="Times New Roman"/>
          <w:sz w:val="28"/>
          <w:szCs w:val="28"/>
        </w:rPr>
      </w:pPr>
      <w:r w:rsidRPr="00620B06">
        <w:rPr>
          <w:rFonts w:ascii="Times New Roman" w:hAnsi="Times New Roman" w:cs="Times New Roman"/>
          <w:sz w:val="28"/>
          <w:szCs w:val="28"/>
        </w:rPr>
        <w:t>- использует проектный подход, при необходимости привлекая экспертов к реализации проектов экспертов;</w:t>
      </w:r>
    </w:p>
    <w:p w:rsidR="0081359A" w:rsidRPr="00620B06" w:rsidRDefault="0081359A" w:rsidP="004C16F1">
      <w:pPr>
        <w:spacing w:after="0" w:line="240" w:lineRule="auto"/>
        <w:ind w:firstLine="567"/>
        <w:jc w:val="both"/>
        <w:rPr>
          <w:rFonts w:ascii="Times New Roman" w:hAnsi="Times New Roman" w:cs="Times New Roman"/>
          <w:sz w:val="28"/>
          <w:szCs w:val="28"/>
        </w:rPr>
      </w:pPr>
      <w:r w:rsidRPr="00620B06">
        <w:rPr>
          <w:rFonts w:ascii="Times New Roman" w:hAnsi="Times New Roman" w:cs="Times New Roman"/>
          <w:sz w:val="28"/>
          <w:szCs w:val="28"/>
        </w:rPr>
        <w:t>- может создаваться также в рамках государственно-частного партнерства;</w:t>
      </w:r>
    </w:p>
    <w:p w:rsidR="0081359A" w:rsidRPr="00620B06" w:rsidRDefault="0081359A" w:rsidP="004C16F1">
      <w:pPr>
        <w:spacing w:after="0" w:line="240" w:lineRule="auto"/>
        <w:ind w:firstLine="567"/>
        <w:jc w:val="both"/>
        <w:rPr>
          <w:rFonts w:ascii="Times New Roman" w:hAnsi="Times New Roman" w:cs="Times New Roman"/>
          <w:sz w:val="28"/>
          <w:szCs w:val="28"/>
        </w:rPr>
      </w:pPr>
      <w:r w:rsidRPr="00620B06">
        <w:rPr>
          <w:rFonts w:ascii="Times New Roman" w:hAnsi="Times New Roman" w:cs="Times New Roman"/>
          <w:sz w:val="28"/>
          <w:szCs w:val="28"/>
        </w:rPr>
        <w:t>- накапливает лучшую практику достижения результатов с целью ее тиражирования в рамках приоритетных мероприятий и проектов.</w:t>
      </w:r>
    </w:p>
    <w:p w:rsidR="009E0177" w:rsidRDefault="00117C46" w:rsidP="009E0177">
      <w:pPr>
        <w:spacing w:after="0" w:line="240" w:lineRule="auto"/>
        <w:ind w:firstLine="567"/>
        <w:jc w:val="both"/>
        <w:rPr>
          <w:rFonts w:ascii="Times New Roman" w:hAnsi="Times New Roman" w:cs="Times New Roman"/>
          <w:sz w:val="28"/>
          <w:szCs w:val="28"/>
        </w:rPr>
      </w:pPr>
      <w:r w:rsidRPr="009E0177">
        <w:rPr>
          <w:rFonts w:ascii="Times New Roman" w:hAnsi="Times New Roman" w:cs="Times New Roman"/>
          <w:sz w:val="28"/>
          <w:szCs w:val="28"/>
        </w:rPr>
        <w:t xml:space="preserve">Сводный перечень мероприятий по </w:t>
      </w:r>
      <w:r w:rsidR="008351E3">
        <w:rPr>
          <w:rFonts w:ascii="Times New Roman" w:hAnsi="Times New Roman" w:cs="Times New Roman"/>
          <w:sz w:val="28"/>
          <w:szCs w:val="28"/>
        </w:rPr>
        <w:t xml:space="preserve">реализации </w:t>
      </w:r>
      <w:r w:rsidRPr="009E0177">
        <w:rPr>
          <w:rFonts w:ascii="Times New Roman" w:hAnsi="Times New Roman" w:cs="Times New Roman"/>
          <w:sz w:val="28"/>
          <w:szCs w:val="28"/>
        </w:rPr>
        <w:t xml:space="preserve">Стратегии приведен в таблице </w:t>
      </w:r>
      <w:r w:rsidR="002A4BF3">
        <w:rPr>
          <w:rFonts w:ascii="Times New Roman" w:hAnsi="Times New Roman" w:cs="Times New Roman"/>
          <w:sz w:val="28"/>
          <w:szCs w:val="28"/>
        </w:rPr>
        <w:t>8</w:t>
      </w:r>
      <w:r w:rsidR="009E0177" w:rsidRPr="009E0177">
        <w:rPr>
          <w:rFonts w:ascii="Times New Roman" w:hAnsi="Times New Roman" w:cs="Times New Roman"/>
          <w:sz w:val="28"/>
          <w:szCs w:val="28"/>
        </w:rPr>
        <w:t>.</w:t>
      </w:r>
    </w:p>
    <w:p w:rsidR="008351E3" w:rsidRDefault="008351E3" w:rsidP="009E01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процессе реализации Стратегии будут проходить общественные слушания по внесению изменений в Стратегию.</w:t>
      </w:r>
    </w:p>
    <w:p w:rsidR="008351E3" w:rsidRPr="009E0177" w:rsidRDefault="008351E3" w:rsidP="009E0177">
      <w:pPr>
        <w:spacing w:after="0" w:line="240" w:lineRule="auto"/>
        <w:ind w:firstLine="567"/>
        <w:jc w:val="both"/>
        <w:rPr>
          <w:rFonts w:ascii="Times New Roman" w:hAnsi="Times New Roman" w:cs="Times New Roman"/>
          <w:sz w:val="28"/>
          <w:szCs w:val="28"/>
        </w:rPr>
      </w:pPr>
    </w:p>
    <w:p w:rsidR="009E0177" w:rsidRDefault="009E0177" w:rsidP="009E0177">
      <w:pPr>
        <w:spacing w:after="0" w:line="240" w:lineRule="auto"/>
        <w:ind w:firstLine="567"/>
        <w:jc w:val="right"/>
        <w:rPr>
          <w:rFonts w:ascii="Times New Roman" w:hAnsi="Times New Roman" w:cs="Times New Roman"/>
          <w:color w:val="FF0000"/>
          <w:sz w:val="24"/>
          <w:szCs w:val="24"/>
        </w:rPr>
      </w:pPr>
    </w:p>
    <w:p w:rsidR="009E0177" w:rsidRDefault="009E0177" w:rsidP="009E0177">
      <w:pPr>
        <w:spacing w:after="0" w:line="240" w:lineRule="auto"/>
        <w:ind w:firstLine="567"/>
        <w:jc w:val="right"/>
        <w:rPr>
          <w:rFonts w:ascii="Times New Roman" w:hAnsi="Times New Roman" w:cs="Times New Roman"/>
          <w:color w:val="FF0000"/>
          <w:sz w:val="24"/>
          <w:szCs w:val="24"/>
        </w:rPr>
      </w:pPr>
    </w:p>
    <w:p w:rsidR="009E0177" w:rsidRDefault="009E0177" w:rsidP="009E0177">
      <w:pPr>
        <w:spacing w:after="0" w:line="240" w:lineRule="auto"/>
        <w:ind w:firstLine="567"/>
        <w:jc w:val="right"/>
        <w:rPr>
          <w:rFonts w:ascii="Times New Roman" w:hAnsi="Times New Roman" w:cs="Times New Roman"/>
          <w:color w:val="FF0000"/>
          <w:sz w:val="24"/>
          <w:szCs w:val="24"/>
        </w:rPr>
      </w:pPr>
    </w:p>
    <w:p w:rsidR="009E0177" w:rsidRDefault="009E0177" w:rsidP="009E0177">
      <w:pPr>
        <w:spacing w:after="0" w:line="240" w:lineRule="auto"/>
        <w:ind w:firstLine="567"/>
        <w:jc w:val="right"/>
        <w:rPr>
          <w:rFonts w:ascii="Times New Roman" w:hAnsi="Times New Roman" w:cs="Times New Roman"/>
          <w:color w:val="FF0000"/>
          <w:sz w:val="24"/>
          <w:szCs w:val="24"/>
        </w:rPr>
      </w:pPr>
    </w:p>
    <w:p w:rsidR="009E0177" w:rsidRDefault="009E0177" w:rsidP="009E0177">
      <w:pPr>
        <w:spacing w:after="0" w:line="240" w:lineRule="auto"/>
        <w:ind w:firstLine="567"/>
        <w:jc w:val="right"/>
        <w:rPr>
          <w:rFonts w:ascii="Times New Roman" w:hAnsi="Times New Roman" w:cs="Times New Roman"/>
          <w:color w:val="FF0000"/>
          <w:sz w:val="24"/>
          <w:szCs w:val="24"/>
        </w:rPr>
      </w:pPr>
    </w:p>
    <w:p w:rsidR="009E0177" w:rsidRDefault="009E0177" w:rsidP="009E0177">
      <w:pPr>
        <w:spacing w:after="0" w:line="240" w:lineRule="auto"/>
        <w:ind w:firstLine="567"/>
        <w:jc w:val="right"/>
        <w:rPr>
          <w:rFonts w:ascii="Times New Roman" w:hAnsi="Times New Roman" w:cs="Times New Roman"/>
          <w:color w:val="FF0000"/>
          <w:sz w:val="24"/>
          <w:szCs w:val="24"/>
        </w:rPr>
      </w:pPr>
    </w:p>
    <w:p w:rsidR="009E0177" w:rsidRDefault="009E0177" w:rsidP="009E0177">
      <w:pPr>
        <w:spacing w:after="0" w:line="240" w:lineRule="auto"/>
        <w:ind w:firstLine="567"/>
        <w:jc w:val="right"/>
        <w:rPr>
          <w:rFonts w:ascii="Times New Roman" w:hAnsi="Times New Roman" w:cs="Times New Roman"/>
          <w:color w:val="FF0000"/>
          <w:sz w:val="24"/>
          <w:szCs w:val="24"/>
        </w:rPr>
      </w:pPr>
    </w:p>
    <w:p w:rsidR="009E0177" w:rsidRDefault="009E0177" w:rsidP="009E0177">
      <w:pPr>
        <w:spacing w:after="0" w:line="240" w:lineRule="auto"/>
        <w:ind w:firstLine="567"/>
        <w:jc w:val="right"/>
        <w:rPr>
          <w:rFonts w:ascii="Times New Roman" w:hAnsi="Times New Roman" w:cs="Times New Roman"/>
          <w:color w:val="FF0000"/>
          <w:sz w:val="24"/>
          <w:szCs w:val="24"/>
        </w:rPr>
      </w:pPr>
    </w:p>
    <w:p w:rsidR="009E0177" w:rsidRDefault="009E0177" w:rsidP="009E0177">
      <w:pPr>
        <w:spacing w:after="0" w:line="240" w:lineRule="auto"/>
        <w:ind w:firstLine="567"/>
        <w:jc w:val="right"/>
        <w:rPr>
          <w:rFonts w:ascii="Times New Roman" w:hAnsi="Times New Roman" w:cs="Times New Roman"/>
          <w:color w:val="FF0000"/>
          <w:sz w:val="24"/>
          <w:szCs w:val="24"/>
        </w:rPr>
        <w:sectPr w:rsidR="009E0177" w:rsidSect="00BB6D31">
          <w:pgSz w:w="11906" w:h="16838" w:code="9"/>
          <w:pgMar w:top="851" w:right="851" w:bottom="851" w:left="1134" w:header="567" w:footer="397" w:gutter="0"/>
          <w:cols w:space="708"/>
          <w:docGrid w:linePitch="360"/>
        </w:sectPr>
      </w:pPr>
    </w:p>
    <w:p w:rsidR="008351E3" w:rsidRPr="008351E3" w:rsidRDefault="008351E3" w:rsidP="008351E3">
      <w:pPr>
        <w:spacing w:after="0" w:line="240" w:lineRule="auto"/>
        <w:ind w:firstLine="567"/>
        <w:jc w:val="center"/>
        <w:rPr>
          <w:rFonts w:ascii="Times New Roman" w:hAnsi="Times New Roman" w:cs="Times New Roman"/>
          <w:b/>
          <w:sz w:val="24"/>
          <w:szCs w:val="24"/>
        </w:rPr>
      </w:pPr>
      <w:r w:rsidRPr="008351E3">
        <w:rPr>
          <w:rFonts w:ascii="Times New Roman" w:hAnsi="Times New Roman" w:cs="Times New Roman"/>
          <w:b/>
          <w:sz w:val="28"/>
          <w:szCs w:val="28"/>
        </w:rPr>
        <w:lastRenderedPageBreak/>
        <w:t>Сводный перечень мероприятий по реализации Стратегии</w:t>
      </w:r>
    </w:p>
    <w:p w:rsidR="00F96E48" w:rsidRPr="009E0177" w:rsidRDefault="009E0177" w:rsidP="009E0177">
      <w:pPr>
        <w:spacing w:after="0" w:line="240" w:lineRule="auto"/>
        <w:ind w:firstLine="567"/>
        <w:jc w:val="right"/>
        <w:rPr>
          <w:rFonts w:ascii="Times New Roman" w:hAnsi="Times New Roman" w:cs="Times New Roman"/>
          <w:sz w:val="24"/>
          <w:szCs w:val="24"/>
        </w:rPr>
      </w:pPr>
      <w:r w:rsidRPr="009E0177">
        <w:rPr>
          <w:rFonts w:ascii="Times New Roman" w:hAnsi="Times New Roman" w:cs="Times New Roman"/>
          <w:sz w:val="24"/>
          <w:szCs w:val="24"/>
        </w:rPr>
        <w:t xml:space="preserve">Таблица </w:t>
      </w:r>
      <w:r w:rsidR="002A4BF3">
        <w:rPr>
          <w:rFonts w:ascii="Times New Roman" w:hAnsi="Times New Roman" w:cs="Times New Roman"/>
          <w:sz w:val="24"/>
          <w:szCs w:val="24"/>
        </w:rPr>
        <w:t>8</w:t>
      </w:r>
      <w:r w:rsidRPr="009E0177">
        <w:rPr>
          <w:rFonts w:ascii="Times New Roman" w:hAnsi="Times New Roman" w:cs="Times New Roman"/>
          <w:sz w:val="24"/>
          <w:szCs w:val="24"/>
        </w:rPr>
        <w:t>.</w:t>
      </w:r>
    </w:p>
    <w:tbl>
      <w:tblPr>
        <w:tblStyle w:val="a7"/>
        <w:tblW w:w="15451" w:type="dxa"/>
        <w:tblInd w:w="-34" w:type="dxa"/>
        <w:tblLayout w:type="fixed"/>
        <w:tblLook w:val="04A0" w:firstRow="1" w:lastRow="0" w:firstColumn="1" w:lastColumn="0" w:noHBand="0" w:noVBand="1"/>
      </w:tblPr>
      <w:tblGrid>
        <w:gridCol w:w="29"/>
        <w:gridCol w:w="7192"/>
        <w:gridCol w:w="1991"/>
        <w:gridCol w:w="3687"/>
        <w:gridCol w:w="2552"/>
      </w:tblGrid>
      <w:tr w:rsidR="00F96E48" w:rsidRPr="009E0177" w:rsidTr="00C10B91">
        <w:trPr>
          <w:gridBefore w:val="1"/>
          <w:wBefore w:w="29" w:type="dxa"/>
        </w:trPr>
        <w:tc>
          <w:tcPr>
            <w:tcW w:w="7192" w:type="dxa"/>
          </w:tcPr>
          <w:p w:rsidR="00F96E48" w:rsidRPr="009E0177" w:rsidRDefault="00F96E48" w:rsidP="00F96E48">
            <w:pPr>
              <w:jc w:val="center"/>
              <w:rPr>
                <w:rFonts w:ascii="Times New Roman" w:hAnsi="Times New Roman" w:cs="Times New Roman"/>
                <w:b/>
                <w:sz w:val="28"/>
                <w:szCs w:val="28"/>
              </w:rPr>
            </w:pPr>
            <w:r w:rsidRPr="009E0177">
              <w:rPr>
                <w:rFonts w:ascii="Times New Roman" w:hAnsi="Times New Roman" w:cs="Times New Roman"/>
                <w:b/>
                <w:sz w:val="28"/>
                <w:szCs w:val="28"/>
              </w:rPr>
              <w:t>Наименование мероприятия</w:t>
            </w:r>
          </w:p>
        </w:tc>
        <w:tc>
          <w:tcPr>
            <w:tcW w:w="1991" w:type="dxa"/>
          </w:tcPr>
          <w:p w:rsidR="00F96E48" w:rsidRPr="009E0177" w:rsidRDefault="00F96E48" w:rsidP="00C10B91">
            <w:pPr>
              <w:jc w:val="center"/>
              <w:rPr>
                <w:rFonts w:ascii="Times New Roman" w:hAnsi="Times New Roman" w:cs="Times New Roman"/>
                <w:b/>
                <w:sz w:val="28"/>
                <w:szCs w:val="28"/>
              </w:rPr>
            </w:pPr>
            <w:r w:rsidRPr="009E0177">
              <w:rPr>
                <w:rFonts w:ascii="Times New Roman" w:hAnsi="Times New Roman" w:cs="Times New Roman"/>
                <w:b/>
                <w:sz w:val="28"/>
                <w:szCs w:val="28"/>
              </w:rPr>
              <w:t>Сроки реализации мероприятия</w:t>
            </w:r>
          </w:p>
        </w:tc>
        <w:tc>
          <w:tcPr>
            <w:tcW w:w="3687" w:type="dxa"/>
          </w:tcPr>
          <w:p w:rsidR="00F96E48" w:rsidRPr="009E0177" w:rsidRDefault="00F96E48" w:rsidP="00C10B91">
            <w:pPr>
              <w:jc w:val="center"/>
              <w:rPr>
                <w:rFonts w:ascii="Times New Roman" w:hAnsi="Times New Roman" w:cs="Times New Roman"/>
                <w:b/>
                <w:sz w:val="28"/>
                <w:szCs w:val="28"/>
              </w:rPr>
            </w:pPr>
            <w:r w:rsidRPr="009E0177">
              <w:rPr>
                <w:rFonts w:ascii="Times New Roman" w:hAnsi="Times New Roman" w:cs="Times New Roman"/>
                <w:b/>
                <w:sz w:val="28"/>
                <w:szCs w:val="28"/>
              </w:rPr>
              <w:t>Ответственные</w:t>
            </w:r>
          </w:p>
        </w:tc>
        <w:tc>
          <w:tcPr>
            <w:tcW w:w="2552" w:type="dxa"/>
          </w:tcPr>
          <w:p w:rsidR="00F96E48" w:rsidRPr="009E0177" w:rsidRDefault="00F96E48" w:rsidP="00C10B91">
            <w:pPr>
              <w:jc w:val="center"/>
              <w:rPr>
                <w:rFonts w:ascii="Times New Roman" w:hAnsi="Times New Roman" w:cs="Times New Roman"/>
                <w:b/>
                <w:sz w:val="28"/>
                <w:szCs w:val="28"/>
              </w:rPr>
            </w:pPr>
            <w:r w:rsidRPr="009E0177">
              <w:rPr>
                <w:rFonts w:ascii="Times New Roman" w:hAnsi="Times New Roman" w:cs="Times New Roman"/>
                <w:b/>
                <w:sz w:val="28"/>
                <w:szCs w:val="28"/>
              </w:rPr>
              <w:t>Финансирование</w:t>
            </w:r>
          </w:p>
        </w:tc>
      </w:tr>
      <w:tr w:rsidR="0044063C" w:rsidTr="00C10B91">
        <w:trPr>
          <w:gridBefore w:val="1"/>
          <w:wBefore w:w="29" w:type="dxa"/>
        </w:trPr>
        <w:tc>
          <w:tcPr>
            <w:tcW w:w="7192" w:type="dxa"/>
          </w:tcPr>
          <w:p w:rsidR="0044063C" w:rsidRPr="009E0177" w:rsidRDefault="0044063C" w:rsidP="0044063C">
            <w:pPr>
              <w:rPr>
                <w:rFonts w:ascii="Times New Roman" w:hAnsi="Times New Roman" w:cs="Times New Roman"/>
                <w:sz w:val="28"/>
                <w:szCs w:val="28"/>
              </w:rPr>
            </w:pPr>
            <w:r w:rsidRPr="009E0177">
              <w:rPr>
                <w:rFonts w:ascii="Times New Roman" w:hAnsi="Times New Roman" w:cs="Times New Roman"/>
                <w:sz w:val="28"/>
                <w:szCs w:val="28"/>
              </w:rPr>
              <w:t>Совершенствование системы финансирования, ориентированной на обеспечение равного доступа к образовательным услугам (</w:t>
            </w:r>
            <w:proofErr w:type="spellStart"/>
            <w:r w:rsidRPr="009E0177">
              <w:rPr>
                <w:rFonts w:ascii="Times New Roman" w:hAnsi="Times New Roman" w:cs="Times New Roman"/>
                <w:sz w:val="28"/>
                <w:szCs w:val="28"/>
              </w:rPr>
              <w:t>рейтингование</w:t>
            </w:r>
            <w:proofErr w:type="spellEnd"/>
            <w:r w:rsidRPr="009E0177">
              <w:rPr>
                <w:rFonts w:ascii="Times New Roman" w:hAnsi="Times New Roman" w:cs="Times New Roman"/>
                <w:sz w:val="28"/>
                <w:szCs w:val="28"/>
              </w:rPr>
              <w:t xml:space="preserve"> ОО по итогам года, проведение государственной итоговой аттестации учащихся</w:t>
            </w:r>
            <w:r w:rsidR="009E0177">
              <w:rPr>
                <w:rFonts w:ascii="Times New Roman" w:hAnsi="Times New Roman" w:cs="Times New Roman"/>
                <w:sz w:val="28"/>
                <w:szCs w:val="28"/>
              </w:rPr>
              <w:t>)</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ежегодно</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МБУ «Управление образования</w:t>
            </w:r>
            <w:r w:rsidR="00D14D0C">
              <w:rPr>
                <w:rFonts w:ascii="Times New Roman" w:hAnsi="Times New Roman" w:cs="Times New Roman"/>
                <w:sz w:val="28"/>
                <w:szCs w:val="28"/>
              </w:rPr>
              <w:t xml:space="preserve"> </w:t>
            </w:r>
            <w:r w:rsidRPr="009E0177">
              <w:rPr>
                <w:rFonts w:ascii="Times New Roman" w:hAnsi="Times New Roman" w:cs="Times New Roman"/>
                <w:sz w:val="28"/>
                <w:szCs w:val="28"/>
              </w:rPr>
              <w:t>Тукаевского муниципального района РТ»</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МО</w:t>
            </w:r>
          </w:p>
        </w:tc>
      </w:tr>
      <w:tr w:rsidR="0044063C" w:rsidTr="00C10B91">
        <w:trPr>
          <w:gridBefore w:val="1"/>
          <w:wBefore w:w="29" w:type="dxa"/>
        </w:trPr>
        <w:tc>
          <w:tcPr>
            <w:tcW w:w="7192" w:type="dxa"/>
          </w:tcPr>
          <w:p w:rsidR="0044063C" w:rsidRPr="009E0177" w:rsidRDefault="0044063C" w:rsidP="009E0177">
            <w:pPr>
              <w:rPr>
                <w:rFonts w:ascii="Times New Roman" w:hAnsi="Times New Roman" w:cs="Times New Roman"/>
                <w:sz w:val="28"/>
                <w:szCs w:val="28"/>
              </w:rPr>
            </w:pPr>
            <w:r w:rsidRPr="009E0177">
              <w:rPr>
                <w:rFonts w:ascii="Times New Roman" w:hAnsi="Times New Roman" w:cs="Times New Roman"/>
                <w:sz w:val="28"/>
                <w:szCs w:val="28"/>
              </w:rPr>
              <w:t>Повышение кадрового потенциала системы образования и престижа профессии педагога</w:t>
            </w:r>
            <w:r w:rsidR="009E0177">
              <w:rPr>
                <w:rFonts w:ascii="Times New Roman" w:hAnsi="Times New Roman" w:cs="Times New Roman"/>
                <w:sz w:val="28"/>
                <w:szCs w:val="28"/>
              </w:rPr>
              <w:t>.</w:t>
            </w:r>
            <w:r w:rsidRPr="009E0177">
              <w:rPr>
                <w:rFonts w:ascii="Times New Roman" w:hAnsi="Times New Roman" w:cs="Times New Roman"/>
                <w:sz w:val="28"/>
                <w:szCs w:val="28"/>
              </w:rPr>
              <w:t xml:space="preserve"> Проведение муниципального этапа профессиональных конкурсов мастерства среди учителей и воспитателей («Учитель года», «Классный руководитель года», «Педагог-психолог», «Лучший педагог дополнительного образования», «Воспитатель года» и участие в республиканском этапе, проведение августовской конференции работников образования, проведение профессионального праздника “День Учителя”) </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ежегодно</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МБУ «Управление образования</w:t>
            </w:r>
            <w:r w:rsidR="00D14D0C">
              <w:rPr>
                <w:rFonts w:ascii="Times New Roman" w:hAnsi="Times New Roman" w:cs="Times New Roman"/>
                <w:sz w:val="28"/>
                <w:szCs w:val="28"/>
              </w:rPr>
              <w:t xml:space="preserve"> </w:t>
            </w:r>
            <w:r w:rsidRPr="009E0177">
              <w:rPr>
                <w:rFonts w:ascii="Times New Roman" w:hAnsi="Times New Roman" w:cs="Times New Roman"/>
                <w:sz w:val="28"/>
                <w:szCs w:val="28"/>
              </w:rPr>
              <w:t>Тукаевского муниципального района РТ»</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МО</w:t>
            </w:r>
          </w:p>
        </w:tc>
      </w:tr>
      <w:tr w:rsidR="0044063C" w:rsidTr="00C10B91">
        <w:trPr>
          <w:gridBefore w:val="1"/>
          <w:wBefore w:w="29" w:type="dxa"/>
        </w:trPr>
        <w:tc>
          <w:tcPr>
            <w:tcW w:w="7192" w:type="dxa"/>
          </w:tcPr>
          <w:p w:rsidR="0044063C" w:rsidRPr="009E0177" w:rsidRDefault="0044063C" w:rsidP="0044063C">
            <w:pPr>
              <w:rPr>
                <w:rFonts w:ascii="Times New Roman" w:hAnsi="Times New Roman" w:cs="Times New Roman"/>
                <w:sz w:val="28"/>
                <w:szCs w:val="28"/>
              </w:rPr>
            </w:pPr>
            <w:r w:rsidRPr="009E0177">
              <w:rPr>
                <w:rFonts w:ascii="Times New Roman" w:hAnsi="Times New Roman" w:cs="Times New Roman"/>
                <w:sz w:val="28"/>
                <w:szCs w:val="28"/>
              </w:rPr>
              <w:t>Обеспечение равного доступа всех участников образовательного процесса к лучшим образовательным ресурсам и технологиям – организация профильного обучения и сетевого взаимодействия с высшими учебными заведениями</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ежегодно</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МБУ «Управление образования</w:t>
            </w:r>
            <w:r w:rsidR="00D14D0C">
              <w:rPr>
                <w:rFonts w:ascii="Times New Roman" w:hAnsi="Times New Roman" w:cs="Times New Roman"/>
                <w:sz w:val="28"/>
                <w:szCs w:val="28"/>
              </w:rPr>
              <w:t xml:space="preserve"> </w:t>
            </w:r>
            <w:r w:rsidRPr="009E0177">
              <w:rPr>
                <w:rFonts w:ascii="Times New Roman" w:hAnsi="Times New Roman" w:cs="Times New Roman"/>
                <w:sz w:val="28"/>
                <w:szCs w:val="28"/>
              </w:rPr>
              <w:t>Тукаевского муниципального района РТ»</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МО</w:t>
            </w:r>
          </w:p>
        </w:tc>
      </w:tr>
      <w:tr w:rsidR="0044063C" w:rsidTr="00C10B91">
        <w:trPr>
          <w:gridBefore w:val="1"/>
          <w:wBefore w:w="29" w:type="dxa"/>
        </w:trPr>
        <w:tc>
          <w:tcPr>
            <w:tcW w:w="7192" w:type="dxa"/>
          </w:tcPr>
          <w:p w:rsidR="0044063C" w:rsidRPr="009E0177" w:rsidRDefault="0044063C" w:rsidP="0044063C">
            <w:pPr>
              <w:rPr>
                <w:rFonts w:ascii="Times New Roman" w:hAnsi="Times New Roman" w:cs="Times New Roman"/>
                <w:sz w:val="28"/>
                <w:szCs w:val="28"/>
              </w:rPr>
            </w:pPr>
            <w:r w:rsidRPr="009E0177">
              <w:rPr>
                <w:rFonts w:ascii="Times New Roman" w:hAnsi="Times New Roman" w:cs="Times New Roman"/>
                <w:sz w:val="28"/>
                <w:szCs w:val="28"/>
              </w:rPr>
              <w:t>Обеспечение полного охвата детей качественным дошкольным воспитанием и обучением, равного доступа детей к различным программам дошкольного воспитания и обучения для их подготовки к школе – обновление материально –</w:t>
            </w:r>
          </w:p>
          <w:p w:rsidR="0044063C" w:rsidRPr="009E0177" w:rsidRDefault="0044063C" w:rsidP="0044063C">
            <w:pPr>
              <w:rPr>
                <w:rFonts w:ascii="Times New Roman" w:hAnsi="Times New Roman" w:cs="Times New Roman"/>
                <w:sz w:val="28"/>
                <w:szCs w:val="28"/>
              </w:rPr>
            </w:pPr>
            <w:r w:rsidRPr="009E0177">
              <w:rPr>
                <w:rFonts w:ascii="Times New Roman" w:hAnsi="Times New Roman" w:cs="Times New Roman"/>
                <w:sz w:val="28"/>
                <w:szCs w:val="28"/>
              </w:rPr>
              <w:lastRenderedPageBreak/>
              <w:t>технической  базы (мебель, игрушки, спортивный инвентарь)</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lastRenderedPageBreak/>
              <w:t>ежегодно</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МБУ «Управление образования</w:t>
            </w:r>
            <w:r w:rsidR="00D14D0C">
              <w:rPr>
                <w:rFonts w:ascii="Times New Roman" w:hAnsi="Times New Roman" w:cs="Times New Roman"/>
                <w:sz w:val="28"/>
                <w:szCs w:val="28"/>
              </w:rPr>
              <w:t xml:space="preserve"> </w:t>
            </w:r>
            <w:r w:rsidRPr="009E0177">
              <w:rPr>
                <w:rFonts w:ascii="Times New Roman" w:hAnsi="Times New Roman" w:cs="Times New Roman"/>
                <w:sz w:val="28"/>
                <w:szCs w:val="28"/>
              </w:rPr>
              <w:t>Тукаевского муниципального района РТ»</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МО</w:t>
            </w:r>
          </w:p>
        </w:tc>
      </w:tr>
      <w:tr w:rsidR="0044063C" w:rsidTr="00C10B91">
        <w:trPr>
          <w:gridBefore w:val="1"/>
          <w:wBefore w:w="29" w:type="dxa"/>
        </w:trPr>
        <w:tc>
          <w:tcPr>
            <w:tcW w:w="7192" w:type="dxa"/>
          </w:tcPr>
          <w:p w:rsidR="0044063C" w:rsidRPr="009E0177" w:rsidRDefault="0044063C" w:rsidP="0044063C">
            <w:pPr>
              <w:rPr>
                <w:rFonts w:ascii="Times New Roman" w:hAnsi="Times New Roman" w:cs="Times New Roman"/>
                <w:sz w:val="28"/>
                <w:szCs w:val="28"/>
              </w:rPr>
            </w:pPr>
            <w:r w:rsidRPr="009E0177">
              <w:rPr>
                <w:rFonts w:ascii="Times New Roman" w:hAnsi="Times New Roman" w:cs="Times New Roman"/>
                <w:sz w:val="28"/>
                <w:szCs w:val="28"/>
              </w:rPr>
              <w:lastRenderedPageBreak/>
              <w:t>Обеспечение инновационного характера образования, развитие электронного образования – обновление компьютерного, мультимедийного оборудования</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ежегодно</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МБУ «Управление образования</w:t>
            </w:r>
            <w:r w:rsidR="00D14D0C">
              <w:rPr>
                <w:rFonts w:ascii="Times New Roman" w:hAnsi="Times New Roman" w:cs="Times New Roman"/>
                <w:sz w:val="28"/>
                <w:szCs w:val="28"/>
              </w:rPr>
              <w:t xml:space="preserve"> </w:t>
            </w:r>
            <w:r w:rsidRPr="009E0177">
              <w:rPr>
                <w:rFonts w:ascii="Times New Roman" w:hAnsi="Times New Roman" w:cs="Times New Roman"/>
                <w:sz w:val="28"/>
                <w:szCs w:val="28"/>
              </w:rPr>
              <w:t>Тукаевского муниципального района РТ»</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МО</w:t>
            </w:r>
          </w:p>
        </w:tc>
      </w:tr>
      <w:tr w:rsidR="0044063C" w:rsidTr="00C10B91">
        <w:trPr>
          <w:gridBefore w:val="1"/>
          <w:wBefore w:w="29" w:type="dxa"/>
        </w:trPr>
        <w:tc>
          <w:tcPr>
            <w:tcW w:w="7192" w:type="dxa"/>
          </w:tcPr>
          <w:p w:rsidR="0044063C" w:rsidRPr="009E0177" w:rsidRDefault="0044063C" w:rsidP="0044063C">
            <w:pPr>
              <w:rPr>
                <w:rFonts w:ascii="Times New Roman" w:hAnsi="Times New Roman" w:cs="Times New Roman"/>
                <w:sz w:val="28"/>
                <w:szCs w:val="28"/>
              </w:rPr>
            </w:pPr>
            <w:proofErr w:type="gramStart"/>
            <w:r w:rsidRPr="009E0177">
              <w:rPr>
                <w:rFonts w:ascii="Times New Roman" w:hAnsi="Times New Roman" w:cs="Times New Roman"/>
                <w:sz w:val="28"/>
                <w:szCs w:val="28"/>
              </w:rPr>
              <w:t>Формирование в общеобразовательных школах интеллектуального, физически и духовно развитого гражданина Тукаевского муниципального района, удовлетворение его потребности в получении образования, обеспечивающего успех в быстро меняющемся мире, развитие конкурентоспособного человеческого капитала для экономического благополучия района, республики, страны – участие обучающихся в конкурсах различной направленности (Зарница, ЮИД, смотр строевой песни, конкурс отрядов по профилактике правонарушений, фестиваль детского творчества,  проведение ВФСК  «Готов к труду и</w:t>
            </w:r>
            <w:proofErr w:type="gramEnd"/>
            <w:r w:rsidRPr="009E0177">
              <w:rPr>
                <w:rFonts w:ascii="Times New Roman" w:hAnsi="Times New Roman" w:cs="Times New Roman"/>
                <w:sz w:val="28"/>
                <w:szCs w:val="28"/>
              </w:rPr>
              <w:t xml:space="preserve"> обороне», поездка на республиканскую елку)</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ежегодно</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МБУ «Управление образования</w:t>
            </w:r>
            <w:r w:rsidR="00D14D0C">
              <w:rPr>
                <w:rFonts w:ascii="Times New Roman" w:hAnsi="Times New Roman" w:cs="Times New Roman"/>
                <w:sz w:val="28"/>
                <w:szCs w:val="28"/>
              </w:rPr>
              <w:t xml:space="preserve"> </w:t>
            </w:r>
            <w:r w:rsidRPr="009E0177">
              <w:rPr>
                <w:rFonts w:ascii="Times New Roman" w:hAnsi="Times New Roman" w:cs="Times New Roman"/>
                <w:sz w:val="28"/>
                <w:szCs w:val="28"/>
              </w:rPr>
              <w:t>Тукаевского муниципального района РТ»</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МО</w:t>
            </w:r>
          </w:p>
        </w:tc>
      </w:tr>
      <w:tr w:rsidR="0044063C" w:rsidTr="00C10B91">
        <w:trPr>
          <w:gridBefore w:val="1"/>
          <w:wBefore w:w="29" w:type="dxa"/>
        </w:trPr>
        <w:tc>
          <w:tcPr>
            <w:tcW w:w="7192" w:type="dxa"/>
          </w:tcPr>
          <w:p w:rsidR="0044063C" w:rsidRPr="009E0177" w:rsidRDefault="0044063C" w:rsidP="0044063C">
            <w:pPr>
              <w:rPr>
                <w:rFonts w:ascii="Times New Roman" w:hAnsi="Times New Roman" w:cs="Times New Roman"/>
                <w:sz w:val="28"/>
                <w:szCs w:val="28"/>
              </w:rPr>
            </w:pPr>
            <w:r w:rsidRPr="009E0177">
              <w:rPr>
                <w:rFonts w:ascii="Times New Roman" w:hAnsi="Times New Roman" w:cs="Times New Roman"/>
                <w:sz w:val="28"/>
                <w:szCs w:val="28"/>
              </w:rPr>
              <w:t>Совершенствование работы с детьми, попавшими в трудную жизненную ситуацию (проведение психологических тренингов с приглашением специалистов из г. Казань, центр Росток)</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ежегодно</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МБУ «Управление образования</w:t>
            </w:r>
            <w:r w:rsidR="00D14D0C">
              <w:rPr>
                <w:rFonts w:ascii="Times New Roman" w:hAnsi="Times New Roman" w:cs="Times New Roman"/>
                <w:sz w:val="28"/>
                <w:szCs w:val="28"/>
              </w:rPr>
              <w:t xml:space="preserve"> </w:t>
            </w:r>
            <w:r w:rsidRPr="009E0177">
              <w:rPr>
                <w:rFonts w:ascii="Times New Roman" w:hAnsi="Times New Roman" w:cs="Times New Roman"/>
                <w:sz w:val="28"/>
                <w:szCs w:val="28"/>
              </w:rPr>
              <w:t>Тукаевского муниципального района РТ»</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МО</w:t>
            </w:r>
          </w:p>
        </w:tc>
      </w:tr>
      <w:tr w:rsidR="0044063C" w:rsidTr="00C10B91">
        <w:trPr>
          <w:gridBefore w:val="1"/>
          <w:wBefore w:w="29" w:type="dxa"/>
        </w:trPr>
        <w:tc>
          <w:tcPr>
            <w:tcW w:w="7192" w:type="dxa"/>
          </w:tcPr>
          <w:p w:rsidR="0044063C" w:rsidRPr="009E0177" w:rsidRDefault="0044063C" w:rsidP="0044063C">
            <w:pPr>
              <w:rPr>
                <w:rFonts w:ascii="Times New Roman" w:hAnsi="Times New Roman" w:cs="Times New Roman"/>
                <w:sz w:val="28"/>
                <w:szCs w:val="28"/>
              </w:rPr>
            </w:pPr>
            <w:r w:rsidRPr="009E0177">
              <w:rPr>
                <w:rFonts w:ascii="Times New Roman" w:hAnsi="Times New Roman" w:cs="Times New Roman"/>
                <w:sz w:val="28"/>
                <w:szCs w:val="28"/>
              </w:rPr>
              <w:t>Формирование системы работы с талантливыми детьми (подготовка и участие в</w:t>
            </w:r>
            <w:r w:rsidR="0090295F">
              <w:rPr>
                <w:rFonts w:ascii="Times New Roman" w:hAnsi="Times New Roman" w:cs="Times New Roman"/>
                <w:sz w:val="28"/>
                <w:szCs w:val="28"/>
              </w:rPr>
              <w:t>о</w:t>
            </w:r>
            <w:r w:rsidRPr="009E0177">
              <w:rPr>
                <w:rFonts w:ascii="Times New Roman" w:hAnsi="Times New Roman" w:cs="Times New Roman"/>
                <w:sz w:val="28"/>
                <w:szCs w:val="28"/>
              </w:rPr>
              <w:t xml:space="preserve"> всероссийских и  республиканских олимпиадах, экскурсии, чествование одаренных детей, участие в </w:t>
            </w:r>
            <w:proofErr w:type="spellStart"/>
            <w:r w:rsidRPr="009E0177">
              <w:rPr>
                <w:rFonts w:ascii="Times New Roman" w:hAnsi="Times New Roman" w:cs="Times New Roman"/>
                <w:sz w:val="28"/>
                <w:szCs w:val="28"/>
              </w:rPr>
              <w:t>WorldSkills</w:t>
            </w:r>
            <w:proofErr w:type="spellEnd"/>
            <w:r w:rsidRPr="009E0177">
              <w:rPr>
                <w:rFonts w:ascii="Times New Roman" w:hAnsi="Times New Roman" w:cs="Times New Roman"/>
                <w:sz w:val="28"/>
                <w:szCs w:val="28"/>
              </w:rPr>
              <w:t>)</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ежегодно</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МБУ «Управление образования</w:t>
            </w:r>
            <w:r w:rsidR="00D14D0C">
              <w:rPr>
                <w:rFonts w:ascii="Times New Roman" w:hAnsi="Times New Roman" w:cs="Times New Roman"/>
                <w:sz w:val="28"/>
                <w:szCs w:val="28"/>
              </w:rPr>
              <w:t xml:space="preserve"> </w:t>
            </w:r>
            <w:r w:rsidRPr="009E0177">
              <w:rPr>
                <w:rFonts w:ascii="Times New Roman" w:hAnsi="Times New Roman" w:cs="Times New Roman"/>
                <w:sz w:val="28"/>
                <w:szCs w:val="28"/>
              </w:rPr>
              <w:t>Тукаевского муниципального района РТ»</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МО</w:t>
            </w:r>
          </w:p>
        </w:tc>
      </w:tr>
      <w:tr w:rsidR="0044063C" w:rsidTr="00C10B91">
        <w:trPr>
          <w:gridBefore w:val="1"/>
          <w:wBefore w:w="29" w:type="dxa"/>
        </w:trPr>
        <w:tc>
          <w:tcPr>
            <w:tcW w:w="7192" w:type="dxa"/>
          </w:tcPr>
          <w:p w:rsidR="0044063C" w:rsidRPr="009E0177" w:rsidRDefault="0044063C" w:rsidP="0044063C">
            <w:pPr>
              <w:jc w:val="both"/>
              <w:rPr>
                <w:rFonts w:ascii="Times New Roman" w:hAnsi="Times New Roman" w:cs="Times New Roman"/>
                <w:sz w:val="28"/>
                <w:szCs w:val="28"/>
              </w:rPr>
            </w:pPr>
            <w:r w:rsidRPr="009E0177">
              <w:rPr>
                <w:rFonts w:ascii="Times New Roman" w:eastAsia="Calibri" w:hAnsi="Times New Roman" w:cs="Times New Roman"/>
                <w:sz w:val="28"/>
                <w:szCs w:val="28"/>
              </w:rPr>
              <w:t>Строительство и реконструкция универсальных спортивных площадок</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по делам молодежи, спорту и туризму, отдел строительства и ЖКХ</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44063C" w:rsidTr="00C10B91">
        <w:trPr>
          <w:gridBefore w:val="1"/>
          <w:wBefore w:w="29" w:type="dxa"/>
        </w:trPr>
        <w:tc>
          <w:tcPr>
            <w:tcW w:w="7192" w:type="dxa"/>
          </w:tcPr>
          <w:p w:rsidR="0044063C" w:rsidRPr="009E0177" w:rsidRDefault="0044063C" w:rsidP="0044063C">
            <w:pPr>
              <w:jc w:val="both"/>
              <w:rPr>
                <w:rFonts w:ascii="Times New Roman" w:eastAsia="Calibri" w:hAnsi="Times New Roman" w:cs="Times New Roman"/>
                <w:sz w:val="28"/>
                <w:szCs w:val="28"/>
              </w:rPr>
            </w:pPr>
            <w:r w:rsidRPr="009E0177">
              <w:rPr>
                <w:rFonts w:ascii="Times New Roman" w:eastAsia="Calibri" w:hAnsi="Times New Roman" w:cs="Times New Roman"/>
                <w:sz w:val="28"/>
                <w:szCs w:val="28"/>
              </w:rPr>
              <w:t xml:space="preserve">Создание спортивной инфраструктуры с учетом </w:t>
            </w:r>
            <w:r w:rsidRPr="009E0177">
              <w:rPr>
                <w:rFonts w:ascii="Times New Roman" w:eastAsia="Calibri" w:hAnsi="Times New Roman" w:cs="Times New Roman"/>
                <w:sz w:val="28"/>
                <w:szCs w:val="28"/>
              </w:rPr>
              <w:lastRenderedPageBreak/>
              <w:t>особенностей и традиций населенного пункта, доступности для инвалидов и людей с ограниченными возможностями здоровья, а также существующей социальной и спортивной инфраструктуры (спортивные площадки, вел</w:t>
            </w:r>
            <w:proofErr w:type="gramStart"/>
            <w:r w:rsidRPr="009E0177">
              <w:rPr>
                <w:rFonts w:ascii="Times New Roman" w:eastAsia="Calibri" w:hAnsi="Times New Roman" w:cs="Times New Roman"/>
                <w:sz w:val="28"/>
                <w:szCs w:val="28"/>
              </w:rPr>
              <w:t>о-</w:t>
            </w:r>
            <w:proofErr w:type="gramEnd"/>
            <w:r w:rsidRPr="009E0177">
              <w:rPr>
                <w:rFonts w:ascii="Times New Roman" w:eastAsia="Calibri" w:hAnsi="Times New Roman" w:cs="Times New Roman"/>
                <w:sz w:val="28"/>
                <w:szCs w:val="28"/>
              </w:rPr>
              <w:t xml:space="preserve"> пешеходные дорожки, крытые малобюджетные спортивные сооружения для круглогодичного использования, в том числе бассейны и спортивные залы)</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lastRenderedPageBreak/>
              <w:t>2016-2021</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 xml:space="preserve">отдел по делам молодежи, </w:t>
            </w:r>
            <w:r w:rsidRPr="009E0177">
              <w:rPr>
                <w:rFonts w:ascii="Times New Roman" w:hAnsi="Times New Roman" w:cs="Times New Roman"/>
                <w:sz w:val="28"/>
                <w:szCs w:val="28"/>
              </w:rPr>
              <w:lastRenderedPageBreak/>
              <w:t>спорту и туризму, отдел строительства и ЖКХ</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lastRenderedPageBreak/>
              <w:t xml:space="preserve">бюджет РТ и </w:t>
            </w:r>
            <w:r w:rsidRPr="009E0177">
              <w:rPr>
                <w:rFonts w:ascii="Times New Roman" w:hAnsi="Times New Roman" w:cs="Times New Roman"/>
                <w:sz w:val="28"/>
                <w:szCs w:val="28"/>
              </w:rPr>
              <w:lastRenderedPageBreak/>
              <w:t>районный бюджет</w:t>
            </w:r>
          </w:p>
        </w:tc>
      </w:tr>
      <w:tr w:rsidR="0044063C" w:rsidTr="00C10B91">
        <w:trPr>
          <w:gridBefore w:val="1"/>
          <w:wBefore w:w="29" w:type="dxa"/>
        </w:trPr>
        <w:tc>
          <w:tcPr>
            <w:tcW w:w="7192" w:type="dxa"/>
          </w:tcPr>
          <w:p w:rsidR="0044063C" w:rsidRPr="009E0177" w:rsidRDefault="0044063C" w:rsidP="0044063C">
            <w:pPr>
              <w:jc w:val="both"/>
              <w:rPr>
                <w:rFonts w:ascii="Times New Roman" w:hAnsi="Times New Roman" w:cs="Times New Roman"/>
                <w:sz w:val="28"/>
                <w:szCs w:val="28"/>
              </w:rPr>
            </w:pPr>
            <w:r w:rsidRPr="009E0177">
              <w:rPr>
                <w:rFonts w:ascii="Times New Roman" w:eastAsia="Calibri" w:hAnsi="Times New Roman" w:cs="Times New Roman"/>
                <w:sz w:val="28"/>
                <w:szCs w:val="28"/>
              </w:rPr>
              <w:lastRenderedPageBreak/>
              <w:t>Внедрение и популяризация Всероссийского физкультурно-оздоровительного комплекса «Готов к труду и обороне</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по делам молодежи, спорту и туризму, управление образования, сельские поселения</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районный бюджет</w:t>
            </w:r>
          </w:p>
        </w:tc>
      </w:tr>
      <w:tr w:rsidR="0044063C" w:rsidTr="00C10B91">
        <w:trPr>
          <w:gridBefore w:val="1"/>
          <w:wBefore w:w="29" w:type="dxa"/>
        </w:trPr>
        <w:tc>
          <w:tcPr>
            <w:tcW w:w="7192" w:type="dxa"/>
          </w:tcPr>
          <w:p w:rsidR="0044063C" w:rsidRPr="009E0177" w:rsidRDefault="0044063C" w:rsidP="0044063C">
            <w:pPr>
              <w:keepNext/>
              <w:snapToGrid w:val="0"/>
              <w:rPr>
                <w:rFonts w:ascii="Times New Roman" w:eastAsia="Calibri" w:hAnsi="Times New Roman" w:cs="Times New Roman"/>
                <w:sz w:val="28"/>
                <w:szCs w:val="28"/>
              </w:rPr>
            </w:pPr>
            <w:r w:rsidRPr="009E0177">
              <w:rPr>
                <w:rFonts w:ascii="Times New Roman" w:eastAsia="Calibri" w:hAnsi="Times New Roman" w:cs="Times New Roman"/>
                <w:sz w:val="28"/>
                <w:szCs w:val="28"/>
              </w:rPr>
              <w:t>Проведение физкультурно-оздоровительных  мероприятий, спартакиад и Декад по летним и зимним видам спорта среди всех категорий и групп населения</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по делам молодежи, спорту и туризму, управление образования</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районный бюджет</w:t>
            </w:r>
          </w:p>
        </w:tc>
      </w:tr>
      <w:tr w:rsidR="0044063C" w:rsidTr="00C10B91">
        <w:trPr>
          <w:gridBefore w:val="1"/>
          <w:wBefore w:w="29" w:type="dxa"/>
        </w:trPr>
        <w:tc>
          <w:tcPr>
            <w:tcW w:w="7192" w:type="dxa"/>
          </w:tcPr>
          <w:p w:rsidR="0044063C" w:rsidRPr="009E0177" w:rsidRDefault="0044063C" w:rsidP="0044063C">
            <w:pPr>
              <w:rPr>
                <w:rFonts w:ascii="Times New Roman" w:eastAsia="Times New Roman" w:hAnsi="Times New Roman" w:cs="Times New Roman"/>
                <w:sz w:val="28"/>
                <w:szCs w:val="28"/>
              </w:rPr>
            </w:pPr>
            <w:r w:rsidRPr="009E0177">
              <w:rPr>
                <w:rFonts w:ascii="Times New Roman" w:eastAsia="Times New Roman" w:hAnsi="Times New Roman" w:cs="Times New Roman"/>
                <w:sz w:val="28"/>
                <w:szCs w:val="28"/>
              </w:rPr>
              <w:t>Обеспечение доступности качественного образования для молодежи на всех его уровнях</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proofErr w:type="spellStart"/>
            <w:r w:rsidRPr="009E0177">
              <w:rPr>
                <w:rFonts w:ascii="Times New Roman" w:hAnsi="Times New Roman" w:cs="Times New Roman"/>
                <w:sz w:val="28"/>
                <w:szCs w:val="28"/>
              </w:rPr>
              <w:t>ОДМСиТ</w:t>
            </w:r>
            <w:proofErr w:type="spellEnd"/>
            <w:r w:rsidRPr="009E0177">
              <w:rPr>
                <w:rFonts w:ascii="Times New Roman" w:hAnsi="Times New Roman" w:cs="Times New Roman"/>
                <w:sz w:val="28"/>
                <w:szCs w:val="28"/>
              </w:rPr>
              <w:t>, Управление образования</w:t>
            </w:r>
          </w:p>
        </w:tc>
        <w:tc>
          <w:tcPr>
            <w:tcW w:w="2552" w:type="dxa"/>
          </w:tcPr>
          <w:p w:rsidR="0044063C" w:rsidRPr="009E0177" w:rsidRDefault="0044063C" w:rsidP="00C10B91">
            <w:pPr>
              <w:jc w:val="center"/>
              <w:rPr>
                <w:rFonts w:ascii="Times New Roman" w:hAnsi="Times New Roman" w:cs="Times New Roman"/>
                <w:sz w:val="28"/>
                <w:szCs w:val="28"/>
              </w:rPr>
            </w:pPr>
          </w:p>
        </w:tc>
      </w:tr>
      <w:tr w:rsidR="0044063C" w:rsidTr="00C10B91">
        <w:trPr>
          <w:gridBefore w:val="1"/>
          <w:wBefore w:w="29" w:type="dxa"/>
        </w:trPr>
        <w:tc>
          <w:tcPr>
            <w:tcW w:w="7192" w:type="dxa"/>
          </w:tcPr>
          <w:p w:rsidR="0044063C" w:rsidRPr="009E0177" w:rsidRDefault="0044063C" w:rsidP="0044063C">
            <w:pPr>
              <w:jc w:val="both"/>
              <w:rPr>
                <w:rFonts w:ascii="Times New Roman" w:eastAsia="Times New Roman" w:hAnsi="Times New Roman" w:cs="Times New Roman"/>
                <w:sz w:val="28"/>
                <w:szCs w:val="28"/>
              </w:rPr>
            </w:pPr>
            <w:r w:rsidRPr="009E0177">
              <w:rPr>
                <w:rFonts w:ascii="Times New Roman" w:eastAsia="Times New Roman" w:hAnsi="Times New Roman" w:cs="Times New Roman"/>
                <w:sz w:val="28"/>
                <w:szCs w:val="28"/>
              </w:rPr>
              <w:t>Поддержка талантливой молодежи и молодежных лидеров</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proofErr w:type="spellStart"/>
            <w:r w:rsidRPr="009E0177">
              <w:rPr>
                <w:rFonts w:ascii="Times New Roman" w:hAnsi="Times New Roman" w:cs="Times New Roman"/>
                <w:sz w:val="28"/>
                <w:szCs w:val="28"/>
              </w:rPr>
              <w:t>ОДМСиТ</w:t>
            </w:r>
            <w:proofErr w:type="spellEnd"/>
          </w:p>
        </w:tc>
        <w:tc>
          <w:tcPr>
            <w:tcW w:w="2552" w:type="dxa"/>
          </w:tcPr>
          <w:p w:rsidR="0044063C" w:rsidRPr="009E0177" w:rsidRDefault="0044063C" w:rsidP="00C10B91">
            <w:pPr>
              <w:jc w:val="center"/>
              <w:rPr>
                <w:rFonts w:ascii="Times New Roman" w:hAnsi="Times New Roman" w:cs="Times New Roman"/>
                <w:sz w:val="28"/>
                <w:szCs w:val="28"/>
              </w:rPr>
            </w:pPr>
          </w:p>
        </w:tc>
      </w:tr>
      <w:tr w:rsidR="0044063C" w:rsidTr="00C10B91">
        <w:trPr>
          <w:gridBefore w:val="1"/>
          <w:wBefore w:w="29" w:type="dxa"/>
        </w:trPr>
        <w:tc>
          <w:tcPr>
            <w:tcW w:w="7192" w:type="dxa"/>
          </w:tcPr>
          <w:p w:rsidR="0044063C" w:rsidRPr="009E0177" w:rsidRDefault="0044063C" w:rsidP="0044063C">
            <w:pPr>
              <w:rPr>
                <w:rFonts w:ascii="Times New Roman" w:eastAsia="Times New Roman" w:hAnsi="Times New Roman" w:cs="Times New Roman"/>
                <w:sz w:val="28"/>
                <w:szCs w:val="28"/>
              </w:rPr>
            </w:pPr>
            <w:r w:rsidRPr="009E0177">
              <w:rPr>
                <w:rFonts w:ascii="Times New Roman" w:eastAsia="Times New Roman" w:hAnsi="Times New Roman" w:cs="Times New Roman"/>
                <w:sz w:val="28"/>
                <w:szCs w:val="28"/>
              </w:rPr>
              <w:t>Организация профессиональной ориентации молодежи и помощь в построении образовательной траектории</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proofErr w:type="spellStart"/>
            <w:r w:rsidRPr="009E0177">
              <w:rPr>
                <w:rFonts w:ascii="Times New Roman" w:hAnsi="Times New Roman" w:cs="Times New Roman"/>
                <w:sz w:val="28"/>
                <w:szCs w:val="28"/>
              </w:rPr>
              <w:t>ОДМСиТ</w:t>
            </w:r>
            <w:proofErr w:type="spellEnd"/>
            <w:r w:rsidRPr="009E0177">
              <w:rPr>
                <w:rFonts w:ascii="Times New Roman" w:hAnsi="Times New Roman" w:cs="Times New Roman"/>
                <w:sz w:val="28"/>
                <w:szCs w:val="28"/>
              </w:rPr>
              <w:t>, Управление образования</w:t>
            </w:r>
          </w:p>
        </w:tc>
        <w:tc>
          <w:tcPr>
            <w:tcW w:w="2552" w:type="dxa"/>
          </w:tcPr>
          <w:p w:rsidR="0044063C" w:rsidRPr="009E0177" w:rsidRDefault="0044063C" w:rsidP="00C10B91">
            <w:pPr>
              <w:jc w:val="center"/>
              <w:rPr>
                <w:rFonts w:ascii="Times New Roman" w:hAnsi="Times New Roman" w:cs="Times New Roman"/>
                <w:sz w:val="28"/>
                <w:szCs w:val="28"/>
              </w:rPr>
            </w:pPr>
          </w:p>
        </w:tc>
      </w:tr>
      <w:tr w:rsidR="0044063C" w:rsidTr="00C10B91">
        <w:trPr>
          <w:gridBefore w:val="1"/>
          <w:wBefore w:w="29" w:type="dxa"/>
        </w:trPr>
        <w:tc>
          <w:tcPr>
            <w:tcW w:w="7192" w:type="dxa"/>
          </w:tcPr>
          <w:p w:rsidR="0044063C" w:rsidRPr="009E0177" w:rsidRDefault="0044063C" w:rsidP="0044063C">
            <w:pPr>
              <w:rPr>
                <w:rFonts w:ascii="Times New Roman" w:eastAsia="Times New Roman" w:hAnsi="Times New Roman" w:cs="Times New Roman"/>
                <w:sz w:val="28"/>
                <w:szCs w:val="28"/>
              </w:rPr>
            </w:pPr>
            <w:r w:rsidRPr="009E0177">
              <w:rPr>
                <w:rFonts w:ascii="Times New Roman" w:eastAsia="Times New Roman" w:hAnsi="Times New Roman" w:cs="Times New Roman"/>
                <w:sz w:val="28"/>
                <w:szCs w:val="28"/>
              </w:rPr>
              <w:t>Трудоустройство молодежи</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proofErr w:type="spellStart"/>
            <w:r w:rsidRPr="009E0177">
              <w:rPr>
                <w:rFonts w:ascii="Times New Roman" w:hAnsi="Times New Roman" w:cs="Times New Roman"/>
                <w:sz w:val="28"/>
                <w:szCs w:val="28"/>
              </w:rPr>
              <w:t>ОДМСиТ</w:t>
            </w:r>
            <w:proofErr w:type="spellEnd"/>
            <w:r w:rsidRPr="009E0177">
              <w:rPr>
                <w:rFonts w:ascii="Times New Roman" w:hAnsi="Times New Roman" w:cs="Times New Roman"/>
                <w:sz w:val="28"/>
                <w:szCs w:val="28"/>
              </w:rPr>
              <w:t>, Управление образования, Центр занятости населения</w:t>
            </w:r>
          </w:p>
        </w:tc>
        <w:tc>
          <w:tcPr>
            <w:tcW w:w="2552" w:type="dxa"/>
          </w:tcPr>
          <w:p w:rsidR="0044063C" w:rsidRPr="009E0177" w:rsidRDefault="0044063C" w:rsidP="00C10B91">
            <w:pPr>
              <w:jc w:val="center"/>
              <w:rPr>
                <w:rFonts w:ascii="Times New Roman" w:hAnsi="Times New Roman" w:cs="Times New Roman"/>
                <w:sz w:val="28"/>
                <w:szCs w:val="28"/>
              </w:rPr>
            </w:pPr>
          </w:p>
        </w:tc>
      </w:tr>
      <w:tr w:rsidR="0044063C" w:rsidTr="00C10B91">
        <w:trPr>
          <w:gridBefore w:val="1"/>
          <w:wBefore w:w="29" w:type="dxa"/>
        </w:trPr>
        <w:tc>
          <w:tcPr>
            <w:tcW w:w="7192" w:type="dxa"/>
          </w:tcPr>
          <w:p w:rsidR="0044063C" w:rsidRPr="009E0177" w:rsidRDefault="0044063C" w:rsidP="0044063C">
            <w:pPr>
              <w:rPr>
                <w:rFonts w:ascii="Times New Roman" w:eastAsia="Times New Roman" w:hAnsi="Times New Roman" w:cs="Times New Roman"/>
                <w:sz w:val="28"/>
                <w:szCs w:val="28"/>
              </w:rPr>
            </w:pPr>
            <w:r w:rsidRPr="009E0177">
              <w:rPr>
                <w:rFonts w:ascii="Times New Roman" w:eastAsia="Times New Roman" w:hAnsi="Times New Roman" w:cs="Times New Roman"/>
                <w:sz w:val="28"/>
                <w:szCs w:val="28"/>
              </w:rPr>
              <w:t>Пропаганда здорового образа жизни, жизни без наркотиков, алкоголя и курения</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proofErr w:type="spellStart"/>
            <w:r w:rsidRPr="009E0177">
              <w:rPr>
                <w:rFonts w:ascii="Times New Roman" w:hAnsi="Times New Roman" w:cs="Times New Roman"/>
                <w:sz w:val="28"/>
                <w:szCs w:val="28"/>
              </w:rPr>
              <w:t>ОДМСиТ</w:t>
            </w:r>
            <w:proofErr w:type="spellEnd"/>
            <w:r w:rsidRPr="009E0177">
              <w:rPr>
                <w:rFonts w:ascii="Times New Roman" w:hAnsi="Times New Roman" w:cs="Times New Roman"/>
                <w:sz w:val="28"/>
                <w:szCs w:val="28"/>
              </w:rPr>
              <w:t>, Управление образования</w:t>
            </w:r>
          </w:p>
        </w:tc>
        <w:tc>
          <w:tcPr>
            <w:tcW w:w="2552" w:type="dxa"/>
          </w:tcPr>
          <w:p w:rsidR="0044063C" w:rsidRPr="009E0177" w:rsidRDefault="0044063C" w:rsidP="00C10B91">
            <w:pPr>
              <w:jc w:val="center"/>
              <w:rPr>
                <w:rFonts w:ascii="Times New Roman" w:hAnsi="Times New Roman" w:cs="Times New Roman"/>
                <w:sz w:val="28"/>
                <w:szCs w:val="28"/>
              </w:rPr>
            </w:pPr>
          </w:p>
        </w:tc>
      </w:tr>
      <w:tr w:rsidR="0044063C" w:rsidTr="00C10B91">
        <w:trPr>
          <w:gridBefore w:val="1"/>
          <w:wBefore w:w="29" w:type="dxa"/>
        </w:trPr>
        <w:tc>
          <w:tcPr>
            <w:tcW w:w="7192" w:type="dxa"/>
          </w:tcPr>
          <w:p w:rsidR="0044063C" w:rsidRPr="009E0177" w:rsidRDefault="0044063C" w:rsidP="0044063C">
            <w:pPr>
              <w:rPr>
                <w:rFonts w:ascii="Times New Roman" w:eastAsia="Times New Roman" w:hAnsi="Times New Roman" w:cs="Times New Roman"/>
                <w:sz w:val="28"/>
                <w:szCs w:val="28"/>
              </w:rPr>
            </w:pPr>
            <w:r w:rsidRPr="009E0177">
              <w:rPr>
                <w:rFonts w:ascii="Times New Roman" w:eastAsia="Times New Roman" w:hAnsi="Times New Roman" w:cs="Times New Roman"/>
                <w:sz w:val="28"/>
                <w:szCs w:val="28"/>
              </w:rPr>
              <w:t>Профилактика правонарушений среди молодежи</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proofErr w:type="spellStart"/>
            <w:r w:rsidRPr="009E0177">
              <w:rPr>
                <w:rFonts w:ascii="Times New Roman" w:hAnsi="Times New Roman" w:cs="Times New Roman"/>
                <w:sz w:val="28"/>
                <w:szCs w:val="28"/>
              </w:rPr>
              <w:t>ОДМСиТ</w:t>
            </w:r>
            <w:proofErr w:type="spellEnd"/>
            <w:r w:rsidRPr="009E0177">
              <w:rPr>
                <w:rFonts w:ascii="Times New Roman" w:hAnsi="Times New Roman" w:cs="Times New Roman"/>
                <w:sz w:val="28"/>
                <w:szCs w:val="28"/>
              </w:rPr>
              <w:t>, Управление образования</w:t>
            </w:r>
          </w:p>
        </w:tc>
        <w:tc>
          <w:tcPr>
            <w:tcW w:w="2552" w:type="dxa"/>
          </w:tcPr>
          <w:p w:rsidR="0044063C" w:rsidRPr="009E0177" w:rsidRDefault="0044063C" w:rsidP="00C10B91">
            <w:pPr>
              <w:jc w:val="center"/>
              <w:rPr>
                <w:rFonts w:ascii="Times New Roman" w:hAnsi="Times New Roman" w:cs="Times New Roman"/>
                <w:sz w:val="28"/>
                <w:szCs w:val="28"/>
              </w:rPr>
            </w:pPr>
          </w:p>
        </w:tc>
      </w:tr>
      <w:tr w:rsidR="0044063C" w:rsidTr="00C10B91">
        <w:trPr>
          <w:gridBefore w:val="1"/>
          <w:wBefore w:w="29" w:type="dxa"/>
        </w:trPr>
        <w:tc>
          <w:tcPr>
            <w:tcW w:w="7192" w:type="dxa"/>
          </w:tcPr>
          <w:p w:rsidR="0044063C" w:rsidRPr="009E0177" w:rsidRDefault="0044063C" w:rsidP="0044063C">
            <w:pPr>
              <w:rPr>
                <w:rFonts w:ascii="Times New Roman" w:eastAsia="Times New Roman" w:hAnsi="Times New Roman" w:cs="Times New Roman"/>
                <w:sz w:val="28"/>
                <w:szCs w:val="28"/>
              </w:rPr>
            </w:pPr>
            <w:r w:rsidRPr="009E0177">
              <w:rPr>
                <w:rFonts w:ascii="Times New Roman" w:eastAsia="Times New Roman" w:hAnsi="Times New Roman" w:cs="Times New Roman"/>
                <w:sz w:val="28"/>
                <w:szCs w:val="28"/>
              </w:rPr>
              <w:t>Формирование духовно-нравственных ценностей и гражданской культуры молодежи</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proofErr w:type="spellStart"/>
            <w:r w:rsidRPr="009E0177">
              <w:rPr>
                <w:rFonts w:ascii="Times New Roman" w:hAnsi="Times New Roman" w:cs="Times New Roman"/>
                <w:sz w:val="28"/>
                <w:szCs w:val="28"/>
              </w:rPr>
              <w:t>ОДМСиТ</w:t>
            </w:r>
            <w:proofErr w:type="spellEnd"/>
            <w:r w:rsidRPr="009E0177">
              <w:rPr>
                <w:rFonts w:ascii="Times New Roman" w:hAnsi="Times New Roman" w:cs="Times New Roman"/>
                <w:sz w:val="28"/>
                <w:szCs w:val="28"/>
              </w:rPr>
              <w:t>, Управление образования</w:t>
            </w:r>
          </w:p>
        </w:tc>
        <w:tc>
          <w:tcPr>
            <w:tcW w:w="2552" w:type="dxa"/>
          </w:tcPr>
          <w:p w:rsidR="0044063C" w:rsidRPr="009E0177" w:rsidRDefault="0044063C" w:rsidP="00C10B91">
            <w:pPr>
              <w:jc w:val="center"/>
              <w:rPr>
                <w:rFonts w:ascii="Times New Roman" w:hAnsi="Times New Roman" w:cs="Times New Roman"/>
                <w:sz w:val="28"/>
                <w:szCs w:val="28"/>
              </w:rPr>
            </w:pPr>
          </w:p>
        </w:tc>
      </w:tr>
      <w:tr w:rsidR="0044063C" w:rsidTr="00C10B91">
        <w:trPr>
          <w:gridBefore w:val="1"/>
          <w:wBefore w:w="29" w:type="dxa"/>
        </w:trPr>
        <w:tc>
          <w:tcPr>
            <w:tcW w:w="7192" w:type="dxa"/>
          </w:tcPr>
          <w:p w:rsidR="0044063C" w:rsidRPr="009E0177" w:rsidRDefault="0044063C" w:rsidP="0044063C">
            <w:pPr>
              <w:rPr>
                <w:rFonts w:ascii="Times New Roman" w:eastAsia="Times New Roman" w:hAnsi="Times New Roman" w:cs="Times New Roman"/>
                <w:sz w:val="28"/>
                <w:szCs w:val="28"/>
              </w:rPr>
            </w:pPr>
            <w:r w:rsidRPr="009E0177">
              <w:rPr>
                <w:rFonts w:ascii="Times New Roman" w:eastAsia="Times New Roman" w:hAnsi="Times New Roman" w:cs="Times New Roman"/>
                <w:sz w:val="28"/>
                <w:szCs w:val="28"/>
              </w:rPr>
              <w:lastRenderedPageBreak/>
              <w:t>Создание условий для укрепления института семьи, поддержка молодых семей</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proofErr w:type="spellStart"/>
            <w:r w:rsidRPr="009E0177">
              <w:rPr>
                <w:rFonts w:ascii="Times New Roman" w:hAnsi="Times New Roman" w:cs="Times New Roman"/>
                <w:sz w:val="28"/>
                <w:szCs w:val="28"/>
              </w:rPr>
              <w:t>ОДМСиТ</w:t>
            </w:r>
            <w:proofErr w:type="spellEnd"/>
          </w:p>
        </w:tc>
        <w:tc>
          <w:tcPr>
            <w:tcW w:w="2552" w:type="dxa"/>
          </w:tcPr>
          <w:p w:rsidR="0044063C" w:rsidRPr="009E0177" w:rsidRDefault="0044063C" w:rsidP="00C10B91">
            <w:pPr>
              <w:jc w:val="center"/>
              <w:rPr>
                <w:rFonts w:ascii="Times New Roman" w:hAnsi="Times New Roman" w:cs="Times New Roman"/>
                <w:sz w:val="28"/>
                <w:szCs w:val="28"/>
              </w:rPr>
            </w:pPr>
          </w:p>
        </w:tc>
      </w:tr>
      <w:tr w:rsidR="0044063C" w:rsidTr="00C10B91">
        <w:trPr>
          <w:gridBefore w:val="1"/>
          <w:wBefore w:w="29" w:type="dxa"/>
        </w:trPr>
        <w:tc>
          <w:tcPr>
            <w:tcW w:w="7192" w:type="dxa"/>
          </w:tcPr>
          <w:p w:rsidR="0044063C" w:rsidRPr="009E0177" w:rsidRDefault="0044063C" w:rsidP="0044063C">
            <w:pPr>
              <w:rPr>
                <w:rFonts w:ascii="Times New Roman" w:eastAsia="Times New Roman" w:hAnsi="Times New Roman" w:cs="Times New Roman"/>
                <w:sz w:val="28"/>
                <w:szCs w:val="28"/>
              </w:rPr>
            </w:pPr>
            <w:r w:rsidRPr="009E0177">
              <w:rPr>
                <w:rFonts w:ascii="Times New Roman" w:eastAsia="Times New Roman" w:hAnsi="Times New Roman" w:cs="Times New Roman"/>
                <w:sz w:val="28"/>
                <w:szCs w:val="28"/>
              </w:rPr>
              <w:t>Взаимодействие с молодежными общественными организациями и развитие государственно-частного партнерства в сфере молодежной политики</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proofErr w:type="spellStart"/>
            <w:r w:rsidRPr="009E0177">
              <w:rPr>
                <w:rFonts w:ascii="Times New Roman" w:hAnsi="Times New Roman" w:cs="Times New Roman"/>
                <w:sz w:val="28"/>
                <w:szCs w:val="28"/>
              </w:rPr>
              <w:t>ОДМСиТ</w:t>
            </w:r>
            <w:proofErr w:type="spellEnd"/>
          </w:p>
        </w:tc>
        <w:tc>
          <w:tcPr>
            <w:tcW w:w="2552" w:type="dxa"/>
          </w:tcPr>
          <w:p w:rsidR="0044063C" w:rsidRPr="009E0177" w:rsidRDefault="0044063C" w:rsidP="00C10B91">
            <w:pPr>
              <w:jc w:val="center"/>
              <w:rPr>
                <w:rFonts w:ascii="Times New Roman" w:hAnsi="Times New Roman" w:cs="Times New Roman"/>
                <w:sz w:val="28"/>
                <w:szCs w:val="28"/>
              </w:rPr>
            </w:pPr>
          </w:p>
        </w:tc>
      </w:tr>
      <w:tr w:rsidR="0044063C" w:rsidTr="00C10B91">
        <w:trPr>
          <w:gridBefore w:val="1"/>
          <w:wBefore w:w="29" w:type="dxa"/>
        </w:trPr>
        <w:tc>
          <w:tcPr>
            <w:tcW w:w="7192" w:type="dxa"/>
          </w:tcPr>
          <w:p w:rsidR="0044063C" w:rsidRPr="009E0177" w:rsidRDefault="0044063C" w:rsidP="0044063C">
            <w:pPr>
              <w:rPr>
                <w:rFonts w:ascii="Times New Roman" w:eastAsia="Times New Roman" w:hAnsi="Times New Roman" w:cs="Times New Roman"/>
                <w:sz w:val="28"/>
                <w:szCs w:val="28"/>
              </w:rPr>
            </w:pPr>
            <w:r w:rsidRPr="009E0177">
              <w:rPr>
                <w:rFonts w:ascii="Times New Roman" w:eastAsia="Times New Roman" w:hAnsi="Times New Roman" w:cs="Times New Roman"/>
                <w:sz w:val="28"/>
                <w:szCs w:val="28"/>
              </w:rPr>
              <w:t xml:space="preserve">Развитие молодежного </w:t>
            </w:r>
            <w:proofErr w:type="spellStart"/>
            <w:r w:rsidRPr="009E0177">
              <w:rPr>
                <w:rFonts w:ascii="Times New Roman" w:eastAsia="Times New Roman" w:hAnsi="Times New Roman" w:cs="Times New Roman"/>
                <w:sz w:val="28"/>
                <w:szCs w:val="28"/>
              </w:rPr>
              <w:t>медийного</w:t>
            </w:r>
            <w:proofErr w:type="spellEnd"/>
            <w:r w:rsidRPr="009E0177">
              <w:rPr>
                <w:rFonts w:ascii="Times New Roman" w:eastAsia="Times New Roman" w:hAnsi="Times New Roman" w:cs="Times New Roman"/>
                <w:sz w:val="28"/>
                <w:szCs w:val="28"/>
              </w:rPr>
              <w:t xml:space="preserve"> пространства</w:t>
            </w:r>
          </w:p>
        </w:tc>
        <w:tc>
          <w:tcPr>
            <w:tcW w:w="1991"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2016-2021</w:t>
            </w:r>
          </w:p>
        </w:tc>
        <w:tc>
          <w:tcPr>
            <w:tcW w:w="3687" w:type="dxa"/>
          </w:tcPr>
          <w:p w:rsidR="0044063C" w:rsidRPr="009E0177" w:rsidRDefault="0044063C" w:rsidP="00C10B91">
            <w:pPr>
              <w:jc w:val="center"/>
              <w:rPr>
                <w:rFonts w:ascii="Times New Roman" w:hAnsi="Times New Roman" w:cs="Times New Roman"/>
                <w:sz w:val="28"/>
                <w:szCs w:val="28"/>
              </w:rPr>
            </w:pPr>
            <w:proofErr w:type="spellStart"/>
            <w:r w:rsidRPr="009E0177">
              <w:rPr>
                <w:rFonts w:ascii="Times New Roman" w:hAnsi="Times New Roman" w:cs="Times New Roman"/>
                <w:sz w:val="28"/>
                <w:szCs w:val="28"/>
              </w:rPr>
              <w:t>ОДМСиТ</w:t>
            </w:r>
            <w:proofErr w:type="spellEnd"/>
          </w:p>
        </w:tc>
        <w:tc>
          <w:tcPr>
            <w:tcW w:w="2552" w:type="dxa"/>
          </w:tcPr>
          <w:p w:rsidR="0044063C" w:rsidRPr="009E0177" w:rsidRDefault="0044063C" w:rsidP="00C10B91">
            <w:pPr>
              <w:jc w:val="center"/>
              <w:rPr>
                <w:rFonts w:ascii="Times New Roman" w:hAnsi="Times New Roman" w:cs="Times New Roman"/>
                <w:sz w:val="28"/>
                <w:szCs w:val="28"/>
              </w:rPr>
            </w:pPr>
          </w:p>
        </w:tc>
      </w:tr>
      <w:tr w:rsidR="0044063C" w:rsidTr="00C10B91">
        <w:trPr>
          <w:gridBefore w:val="1"/>
          <w:wBefore w:w="29" w:type="dxa"/>
          <w:trHeight w:val="1036"/>
        </w:trPr>
        <w:tc>
          <w:tcPr>
            <w:tcW w:w="7192" w:type="dxa"/>
          </w:tcPr>
          <w:p w:rsidR="00D550C9" w:rsidRDefault="0044063C" w:rsidP="0044063C">
            <w:pPr>
              <w:rPr>
                <w:rFonts w:ascii="Times New Roman" w:hAnsi="Times New Roman" w:cs="Times New Roman"/>
                <w:sz w:val="28"/>
                <w:szCs w:val="28"/>
              </w:rPr>
            </w:pPr>
            <w:r w:rsidRPr="009E0177">
              <w:rPr>
                <w:rFonts w:ascii="Times New Roman" w:hAnsi="Times New Roman" w:cs="Times New Roman"/>
                <w:sz w:val="28"/>
                <w:szCs w:val="28"/>
              </w:rPr>
              <w:t xml:space="preserve">Строительство спортивных площадок </w:t>
            </w:r>
          </w:p>
          <w:p w:rsidR="0044063C" w:rsidRPr="009E0177" w:rsidRDefault="0044063C" w:rsidP="00D550C9">
            <w:pPr>
              <w:rPr>
                <w:rFonts w:ascii="Times New Roman" w:hAnsi="Times New Roman" w:cs="Times New Roman"/>
                <w:sz w:val="28"/>
                <w:szCs w:val="28"/>
              </w:rPr>
            </w:pPr>
            <w:r w:rsidRPr="009E0177">
              <w:rPr>
                <w:rFonts w:ascii="Times New Roman" w:hAnsi="Times New Roman" w:cs="Times New Roman"/>
                <w:sz w:val="28"/>
                <w:szCs w:val="28"/>
              </w:rPr>
              <w:t xml:space="preserve">в </w:t>
            </w:r>
            <w:proofErr w:type="spellStart"/>
            <w:r w:rsidRPr="009E0177">
              <w:rPr>
                <w:rFonts w:ascii="Times New Roman" w:hAnsi="Times New Roman" w:cs="Times New Roman"/>
                <w:sz w:val="28"/>
                <w:szCs w:val="28"/>
              </w:rPr>
              <w:t>с</w:t>
            </w:r>
            <w:proofErr w:type="gramStart"/>
            <w:r w:rsidRPr="009E0177">
              <w:rPr>
                <w:rFonts w:ascii="Times New Roman" w:hAnsi="Times New Roman" w:cs="Times New Roman"/>
                <w:sz w:val="28"/>
                <w:szCs w:val="28"/>
              </w:rPr>
              <w:t>.К</w:t>
            </w:r>
            <w:proofErr w:type="gramEnd"/>
            <w:r w:rsidRPr="009E0177">
              <w:rPr>
                <w:rFonts w:ascii="Times New Roman" w:hAnsi="Times New Roman" w:cs="Times New Roman"/>
                <w:sz w:val="28"/>
                <w:szCs w:val="28"/>
              </w:rPr>
              <w:t>алмия</w:t>
            </w:r>
            <w:proofErr w:type="spellEnd"/>
            <w:r w:rsidRPr="009E0177">
              <w:rPr>
                <w:rFonts w:ascii="Times New Roman" w:hAnsi="Times New Roman" w:cs="Times New Roman"/>
                <w:sz w:val="28"/>
                <w:szCs w:val="28"/>
              </w:rPr>
              <w:t xml:space="preserve"> и </w:t>
            </w:r>
            <w:proofErr w:type="spellStart"/>
            <w:r w:rsidRPr="009E0177">
              <w:rPr>
                <w:rFonts w:ascii="Times New Roman" w:hAnsi="Times New Roman" w:cs="Times New Roman"/>
                <w:sz w:val="28"/>
                <w:szCs w:val="28"/>
              </w:rPr>
              <w:t>п.Комсомолец</w:t>
            </w:r>
            <w:proofErr w:type="spellEnd"/>
          </w:p>
        </w:tc>
        <w:tc>
          <w:tcPr>
            <w:tcW w:w="1991" w:type="dxa"/>
          </w:tcPr>
          <w:p w:rsidR="0044063C" w:rsidRPr="009E0177" w:rsidRDefault="009A27C4" w:rsidP="00C10B91">
            <w:pPr>
              <w:jc w:val="center"/>
              <w:rPr>
                <w:rFonts w:ascii="Times New Roman" w:hAnsi="Times New Roman" w:cs="Times New Roman"/>
                <w:sz w:val="28"/>
                <w:szCs w:val="28"/>
              </w:rPr>
            </w:pPr>
            <w:r w:rsidRPr="009A27C4">
              <w:rPr>
                <w:rFonts w:ascii="Times New Roman" w:hAnsi="Times New Roman" w:cs="Times New Roman"/>
                <w:sz w:val="28"/>
                <w:szCs w:val="28"/>
              </w:rPr>
              <w:t>2017 год</w:t>
            </w:r>
          </w:p>
        </w:tc>
        <w:tc>
          <w:tcPr>
            <w:tcW w:w="3687" w:type="dxa"/>
          </w:tcPr>
          <w:p w:rsidR="0044063C" w:rsidRPr="009E0177" w:rsidRDefault="00D550C9" w:rsidP="00C10B91">
            <w:pPr>
              <w:jc w:val="center"/>
              <w:rPr>
                <w:rFonts w:ascii="Times New Roman" w:hAnsi="Times New Roman" w:cs="Times New Roman"/>
                <w:sz w:val="28"/>
                <w:szCs w:val="28"/>
              </w:rPr>
            </w:pPr>
            <w:r>
              <w:rPr>
                <w:rFonts w:ascii="Times New Roman" w:hAnsi="Times New Roman" w:cs="Times New Roman"/>
                <w:sz w:val="28"/>
                <w:szCs w:val="28"/>
              </w:rPr>
              <w:t xml:space="preserve">Исполнительный комитет, </w:t>
            </w:r>
            <w:r w:rsidR="0044063C" w:rsidRPr="009E0177">
              <w:rPr>
                <w:rFonts w:ascii="Times New Roman" w:hAnsi="Times New Roman" w:cs="Times New Roman"/>
                <w:sz w:val="28"/>
                <w:szCs w:val="28"/>
              </w:rPr>
              <w:t>Отдел молодежи</w:t>
            </w:r>
          </w:p>
        </w:tc>
        <w:tc>
          <w:tcPr>
            <w:tcW w:w="2552" w:type="dxa"/>
          </w:tcPr>
          <w:p w:rsidR="0044063C" w:rsidRPr="009E0177" w:rsidRDefault="0044063C" w:rsidP="00C10B91">
            <w:pPr>
              <w:jc w:val="center"/>
              <w:rPr>
                <w:rFonts w:ascii="Times New Roman" w:hAnsi="Times New Roman" w:cs="Times New Roman"/>
                <w:sz w:val="28"/>
                <w:szCs w:val="28"/>
              </w:rPr>
            </w:pPr>
            <w:r w:rsidRPr="009E0177">
              <w:rPr>
                <w:rFonts w:ascii="Times New Roman" w:hAnsi="Times New Roman" w:cs="Times New Roman"/>
                <w:sz w:val="28"/>
                <w:szCs w:val="28"/>
              </w:rPr>
              <w:t xml:space="preserve">Бюджет РТ, </w:t>
            </w:r>
            <w:proofErr w:type="spellStart"/>
            <w:r w:rsidRPr="009E0177">
              <w:rPr>
                <w:rFonts w:ascii="Times New Roman" w:hAnsi="Times New Roman" w:cs="Times New Roman"/>
                <w:sz w:val="28"/>
                <w:szCs w:val="28"/>
              </w:rPr>
              <w:t>софинансирование</w:t>
            </w:r>
            <w:proofErr w:type="spellEnd"/>
            <w:r w:rsidRPr="009E0177">
              <w:rPr>
                <w:rFonts w:ascii="Times New Roman" w:hAnsi="Times New Roman" w:cs="Times New Roman"/>
                <w:sz w:val="28"/>
                <w:szCs w:val="28"/>
              </w:rPr>
              <w:t xml:space="preserve"> местный бюджет</w:t>
            </w:r>
          </w:p>
        </w:tc>
      </w:tr>
      <w:tr w:rsidR="009A27C4" w:rsidTr="00C10B91">
        <w:trPr>
          <w:gridBefore w:val="1"/>
          <w:wBefore w:w="29" w:type="dxa"/>
        </w:trPr>
        <w:tc>
          <w:tcPr>
            <w:tcW w:w="7192" w:type="dxa"/>
          </w:tcPr>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 xml:space="preserve">Капитальный ремонт </w:t>
            </w:r>
            <w:proofErr w:type="spellStart"/>
            <w:r w:rsidRPr="009E0177">
              <w:rPr>
                <w:rFonts w:ascii="Times New Roman" w:hAnsi="Times New Roman" w:cs="Times New Roman"/>
                <w:sz w:val="28"/>
                <w:szCs w:val="28"/>
              </w:rPr>
              <w:t>Бурдинского</w:t>
            </w:r>
            <w:proofErr w:type="spellEnd"/>
            <w:r w:rsidRPr="009E0177">
              <w:rPr>
                <w:rFonts w:ascii="Times New Roman" w:hAnsi="Times New Roman" w:cs="Times New Roman"/>
                <w:sz w:val="28"/>
                <w:szCs w:val="28"/>
              </w:rPr>
              <w:t xml:space="preserve"> СДК</w:t>
            </w:r>
          </w:p>
        </w:tc>
        <w:tc>
          <w:tcPr>
            <w:tcW w:w="1991" w:type="dxa"/>
          </w:tcPr>
          <w:p w:rsidR="009A27C4" w:rsidRPr="009E0177" w:rsidRDefault="009A27C4" w:rsidP="00C10B91">
            <w:pPr>
              <w:jc w:val="center"/>
              <w:rPr>
                <w:rFonts w:ascii="Times New Roman" w:hAnsi="Times New Roman" w:cs="Times New Roman"/>
                <w:sz w:val="28"/>
                <w:szCs w:val="28"/>
              </w:rPr>
            </w:pPr>
            <w:r w:rsidRPr="009A27C4">
              <w:rPr>
                <w:rFonts w:ascii="Times New Roman" w:hAnsi="Times New Roman" w:cs="Times New Roman"/>
                <w:sz w:val="28"/>
                <w:szCs w:val="28"/>
              </w:rPr>
              <w:t>2017 год</w:t>
            </w:r>
          </w:p>
        </w:tc>
        <w:tc>
          <w:tcPr>
            <w:tcW w:w="3687" w:type="dxa"/>
          </w:tcPr>
          <w:p w:rsidR="00D550C9" w:rsidRDefault="00D550C9" w:rsidP="00C10B91">
            <w:pPr>
              <w:pStyle w:val="ad"/>
              <w:jc w:val="center"/>
              <w:rPr>
                <w:rFonts w:ascii="Times New Roman" w:hAnsi="Times New Roman"/>
                <w:sz w:val="28"/>
                <w:szCs w:val="28"/>
              </w:rPr>
            </w:pPr>
            <w:r w:rsidRPr="00D550C9">
              <w:rPr>
                <w:rFonts w:ascii="Times New Roman" w:hAnsi="Times New Roman"/>
                <w:sz w:val="28"/>
                <w:szCs w:val="28"/>
              </w:rPr>
              <w:t>Исполнительный комитет</w:t>
            </w:r>
            <w:r>
              <w:rPr>
                <w:rFonts w:ascii="Times New Roman" w:hAnsi="Times New Roman"/>
                <w:sz w:val="28"/>
                <w:szCs w:val="28"/>
              </w:rPr>
              <w:t>,</w:t>
            </w:r>
          </w:p>
          <w:p w:rsidR="009A27C4" w:rsidRPr="009E0177" w:rsidRDefault="009A27C4" w:rsidP="00C10B91">
            <w:pPr>
              <w:pStyle w:val="ad"/>
              <w:jc w:val="center"/>
              <w:rPr>
                <w:rFonts w:ascii="Times New Roman" w:hAnsi="Times New Roman"/>
                <w:sz w:val="28"/>
                <w:szCs w:val="28"/>
              </w:rPr>
            </w:pPr>
            <w:r w:rsidRPr="009E0177">
              <w:rPr>
                <w:rFonts w:ascii="Times New Roman" w:hAnsi="Times New Roman"/>
                <w:sz w:val="28"/>
                <w:szCs w:val="28"/>
              </w:rPr>
              <w:t>Отдел культуры</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 xml:space="preserve">Бюджет РТ, </w:t>
            </w:r>
            <w:proofErr w:type="spellStart"/>
            <w:r w:rsidRPr="009E0177">
              <w:rPr>
                <w:rFonts w:ascii="Times New Roman" w:hAnsi="Times New Roman" w:cs="Times New Roman"/>
                <w:sz w:val="28"/>
                <w:szCs w:val="28"/>
              </w:rPr>
              <w:t>софинансирование</w:t>
            </w:r>
            <w:proofErr w:type="spellEnd"/>
            <w:r w:rsidRPr="009E0177">
              <w:rPr>
                <w:rFonts w:ascii="Times New Roman" w:hAnsi="Times New Roman" w:cs="Times New Roman"/>
                <w:sz w:val="28"/>
                <w:szCs w:val="28"/>
              </w:rPr>
              <w:t xml:space="preserve"> местный бюджет</w:t>
            </w:r>
          </w:p>
        </w:tc>
      </w:tr>
      <w:tr w:rsidR="009A27C4" w:rsidTr="00C10B91">
        <w:trPr>
          <w:gridBefore w:val="1"/>
          <w:wBefore w:w="29" w:type="dxa"/>
        </w:trPr>
        <w:tc>
          <w:tcPr>
            <w:tcW w:w="7192" w:type="dxa"/>
          </w:tcPr>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Строительство Верхне-</w:t>
            </w:r>
            <w:proofErr w:type="spellStart"/>
            <w:r w:rsidRPr="009E0177">
              <w:rPr>
                <w:rFonts w:ascii="Times New Roman" w:hAnsi="Times New Roman" w:cs="Times New Roman"/>
                <w:sz w:val="28"/>
                <w:szCs w:val="28"/>
              </w:rPr>
              <w:t>Байларского</w:t>
            </w:r>
            <w:proofErr w:type="spellEnd"/>
            <w:r w:rsidRPr="009E0177">
              <w:rPr>
                <w:rFonts w:ascii="Times New Roman" w:hAnsi="Times New Roman" w:cs="Times New Roman"/>
                <w:sz w:val="28"/>
                <w:szCs w:val="28"/>
              </w:rPr>
              <w:t xml:space="preserve"> СК</w:t>
            </w:r>
          </w:p>
        </w:tc>
        <w:tc>
          <w:tcPr>
            <w:tcW w:w="1991" w:type="dxa"/>
          </w:tcPr>
          <w:p w:rsidR="009A27C4" w:rsidRPr="009E0177" w:rsidRDefault="009A27C4" w:rsidP="00C10B91">
            <w:pPr>
              <w:jc w:val="center"/>
              <w:rPr>
                <w:rFonts w:ascii="Times New Roman" w:hAnsi="Times New Roman" w:cs="Times New Roman"/>
                <w:sz w:val="28"/>
                <w:szCs w:val="28"/>
              </w:rPr>
            </w:pPr>
            <w:r w:rsidRPr="009A27C4">
              <w:rPr>
                <w:rFonts w:ascii="Times New Roman" w:hAnsi="Times New Roman" w:cs="Times New Roman"/>
                <w:sz w:val="28"/>
                <w:szCs w:val="28"/>
              </w:rPr>
              <w:t>2017 год</w:t>
            </w:r>
          </w:p>
        </w:tc>
        <w:tc>
          <w:tcPr>
            <w:tcW w:w="3687" w:type="dxa"/>
          </w:tcPr>
          <w:p w:rsidR="00D550C9" w:rsidRPr="00D550C9" w:rsidRDefault="00D550C9" w:rsidP="00C10B91">
            <w:pPr>
              <w:pStyle w:val="ad"/>
              <w:jc w:val="center"/>
              <w:rPr>
                <w:rFonts w:ascii="Times New Roman" w:hAnsi="Times New Roman"/>
                <w:sz w:val="28"/>
                <w:szCs w:val="28"/>
              </w:rPr>
            </w:pPr>
            <w:r w:rsidRPr="00D550C9">
              <w:rPr>
                <w:rFonts w:ascii="Times New Roman" w:hAnsi="Times New Roman"/>
                <w:sz w:val="28"/>
                <w:szCs w:val="28"/>
              </w:rPr>
              <w:t>Исполнительный комитет</w:t>
            </w:r>
            <w:r>
              <w:rPr>
                <w:rFonts w:ascii="Times New Roman" w:hAnsi="Times New Roman"/>
                <w:sz w:val="28"/>
                <w:szCs w:val="28"/>
              </w:rPr>
              <w:t>,</w:t>
            </w:r>
          </w:p>
          <w:p w:rsidR="009A27C4" w:rsidRPr="009E0177" w:rsidRDefault="00D550C9" w:rsidP="00C10B91">
            <w:pPr>
              <w:pStyle w:val="ad"/>
              <w:jc w:val="center"/>
              <w:rPr>
                <w:rFonts w:ascii="Times New Roman" w:hAnsi="Times New Roman"/>
                <w:sz w:val="28"/>
                <w:szCs w:val="28"/>
              </w:rPr>
            </w:pPr>
            <w:r w:rsidRPr="00D550C9">
              <w:rPr>
                <w:rFonts w:ascii="Times New Roman" w:hAnsi="Times New Roman"/>
                <w:sz w:val="28"/>
                <w:szCs w:val="28"/>
              </w:rPr>
              <w:t>Отдел культуры</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 xml:space="preserve">Бюджет РТ, </w:t>
            </w:r>
            <w:proofErr w:type="spellStart"/>
            <w:r w:rsidRPr="009E0177">
              <w:rPr>
                <w:rFonts w:ascii="Times New Roman" w:hAnsi="Times New Roman" w:cs="Times New Roman"/>
                <w:sz w:val="28"/>
                <w:szCs w:val="28"/>
              </w:rPr>
              <w:t>софинансирование</w:t>
            </w:r>
            <w:proofErr w:type="spellEnd"/>
            <w:r w:rsidRPr="009E0177">
              <w:rPr>
                <w:rFonts w:ascii="Times New Roman" w:hAnsi="Times New Roman" w:cs="Times New Roman"/>
                <w:sz w:val="28"/>
                <w:szCs w:val="28"/>
              </w:rPr>
              <w:t xml:space="preserve"> местный бюджет</w:t>
            </w:r>
          </w:p>
        </w:tc>
      </w:tr>
      <w:tr w:rsidR="009A27C4" w:rsidTr="00C10B91">
        <w:trPr>
          <w:gridBefore w:val="1"/>
          <w:wBefore w:w="29" w:type="dxa"/>
        </w:trPr>
        <w:tc>
          <w:tcPr>
            <w:tcW w:w="7192" w:type="dxa"/>
          </w:tcPr>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 xml:space="preserve">Строительство детского сада в </w:t>
            </w:r>
            <w:proofErr w:type="spellStart"/>
            <w:r w:rsidRPr="009E0177">
              <w:rPr>
                <w:rFonts w:ascii="Times New Roman" w:hAnsi="Times New Roman" w:cs="Times New Roman"/>
                <w:sz w:val="28"/>
                <w:szCs w:val="28"/>
              </w:rPr>
              <w:t>с</w:t>
            </w:r>
            <w:proofErr w:type="gramStart"/>
            <w:r w:rsidRPr="009E0177">
              <w:rPr>
                <w:rFonts w:ascii="Times New Roman" w:hAnsi="Times New Roman" w:cs="Times New Roman"/>
                <w:sz w:val="28"/>
                <w:szCs w:val="28"/>
              </w:rPr>
              <w:t>.С</w:t>
            </w:r>
            <w:proofErr w:type="gramEnd"/>
            <w:r w:rsidRPr="009E0177">
              <w:rPr>
                <w:rFonts w:ascii="Times New Roman" w:hAnsi="Times New Roman" w:cs="Times New Roman"/>
                <w:sz w:val="28"/>
                <w:szCs w:val="28"/>
              </w:rPr>
              <w:t>тарые</w:t>
            </w:r>
            <w:proofErr w:type="spellEnd"/>
            <w:r w:rsidRPr="009E0177">
              <w:rPr>
                <w:rFonts w:ascii="Times New Roman" w:hAnsi="Times New Roman" w:cs="Times New Roman"/>
                <w:sz w:val="28"/>
                <w:szCs w:val="28"/>
              </w:rPr>
              <w:t xml:space="preserve"> Ерыклы</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2017</w:t>
            </w:r>
            <w:r>
              <w:rPr>
                <w:rFonts w:ascii="Times New Roman" w:hAnsi="Times New Roman" w:cs="Times New Roman"/>
                <w:sz w:val="28"/>
                <w:szCs w:val="28"/>
              </w:rPr>
              <w:t xml:space="preserve"> </w:t>
            </w:r>
            <w:r w:rsidRPr="009E0177">
              <w:rPr>
                <w:rFonts w:ascii="Times New Roman" w:hAnsi="Times New Roman" w:cs="Times New Roman"/>
                <w:sz w:val="28"/>
                <w:szCs w:val="28"/>
              </w:rPr>
              <w:t>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образования</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 xml:space="preserve">Бюджет РТ, </w:t>
            </w:r>
            <w:proofErr w:type="spellStart"/>
            <w:r w:rsidRPr="009E0177">
              <w:rPr>
                <w:rFonts w:ascii="Times New Roman" w:hAnsi="Times New Roman" w:cs="Times New Roman"/>
                <w:sz w:val="28"/>
                <w:szCs w:val="28"/>
              </w:rPr>
              <w:t>софинансирование</w:t>
            </w:r>
            <w:proofErr w:type="spellEnd"/>
            <w:r w:rsidRPr="009E0177">
              <w:rPr>
                <w:rFonts w:ascii="Times New Roman" w:hAnsi="Times New Roman" w:cs="Times New Roman"/>
                <w:sz w:val="28"/>
                <w:szCs w:val="28"/>
              </w:rPr>
              <w:t xml:space="preserve"> местный бюджет</w:t>
            </w:r>
          </w:p>
        </w:tc>
      </w:tr>
      <w:tr w:rsidR="009A27C4" w:rsidTr="00C10B91">
        <w:trPr>
          <w:gridBefore w:val="1"/>
          <w:wBefore w:w="29" w:type="dxa"/>
        </w:trPr>
        <w:tc>
          <w:tcPr>
            <w:tcW w:w="7192" w:type="dxa"/>
          </w:tcPr>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 xml:space="preserve">Капитальный ремонт МБОУ «Мусабай </w:t>
            </w:r>
            <w:proofErr w:type="gramStart"/>
            <w:r w:rsidRPr="009E0177">
              <w:rPr>
                <w:rFonts w:ascii="Times New Roman" w:hAnsi="Times New Roman" w:cs="Times New Roman"/>
                <w:sz w:val="28"/>
                <w:szCs w:val="28"/>
              </w:rPr>
              <w:t>Заводская</w:t>
            </w:r>
            <w:proofErr w:type="gramEnd"/>
            <w:r w:rsidRPr="009E0177">
              <w:rPr>
                <w:rFonts w:ascii="Times New Roman" w:hAnsi="Times New Roman" w:cs="Times New Roman"/>
                <w:sz w:val="28"/>
                <w:szCs w:val="28"/>
              </w:rPr>
              <w:t xml:space="preserve"> СОШ»</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2017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образования</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 xml:space="preserve">Бюджет РТ, </w:t>
            </w:r>
            <w:proofErr w:type="spellStart"/>
            <w:r w:rsidRPr="009E0177">
              <w:rPr>
                <w:rFonts w:ascii="Times New Roman" w:hAnsi="Times New Roman" w:cs="Times New Roman"/>
                <w:sz w:val="28"/>
                <w:szCs w:val="28"/>
              </w:rPr>
              <w:t>софинансирование</w:t>
            </w:r>
            <w:proofErr w:type="spellEnd"/>
            <w:r w:rsidRPr="009E0177">
              <w:rPr>
                <w:rFonts w:ascii="Times New Roman" w:hAnsi="Times New Roman" w:cs="Times New Roman"/>
                <w:sz w:val="28"/>
                <w:szCs w:val="28"/>
              </w:rPr>
              <w:t xml:space="preserve"> местный бюджет</w:t>
            </w:r>
          </w:p>
        </w:tc>
      </w:tr>
      <w:tr w:rsidR="009A27C4" w:rsidTr="00C10B91">
        <w:trPr>
          <w:gridBefore w:val="1"/>
          <w:wBefore w:w="29" w:type="dxa"/>
        </w:trPr>
        <w:tc>
          <w:tcPr>
            <w:tcW w:w="7192" w:type="dxa"/>
          </w:tcPr>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Капитальный ремонт МБОУ «</w:t>
            </w:r>
            <w:proofErr w:type="spellStart"/>
            <w:r w:rsidRPr="009E0177">
              <w:rPr>
                <w:rFonts w:ascii="Times New Roman" w:hAnsi="Times New Roman" w:cs="Times New Roman"/>
                <w:sz w:val="28"/>
                <w:szCs w:val="28"/>
              </w:rPr>
              <w:t>Бурдинская</w:t>
            </w:r>
            <w:proofErr w:type="spellEnd"/>
            <w:r w:rsidRPr="009E0177">
              <w:rPr>
                <w:rFonts w:ascii="Times New Roman" w:hAnsi="Times New Roman" w:cs="Times New Roman"/>
                <w:sz w:val="28"/>
                <w:szCs w:val="28"/>
              </w:rPr>
              <w:t xml:space="preserve"> СОШ»</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2017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образования</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 xml:space="preserve">Бюджет РТ, </w:t>
            </w:r>
            <w:proofErr w:type="spellStart"/>
            <w:r w:rsidRPr="009E0177">
              <w:rPr>
                <w:rFonts w:ascii="Times New Roman" w:hAnsi="Times New Roman" w:cs="Times New Roman"/>
                <w:sz w:val="28"/>
                <w:szCs w:val="28"/>
              </w:rPr>
              <w:t>софинансирование</w:t>
            </w:r>
            <w:proofErr w:type="spellEnd"/>
            <w:r w:rsidRPr="009E0177">
              <w:rPr>
                <w:rFonts w:ascii="Times New Roman" w:hAnsi="Times New Roman" w:cs="Times New Roman"/>
                <w:sz w:val="28"/>
                <w:szCs w:val="28"/>
              </w:rPr>
              <w:t xml:space="preserve"> местный бюджет</w:t>
            </w:r>
          </w:p>
        </w:tc>
      </w:tr>
      <w:tr w:rsidR="009A27C4" w:rsidTr="00C10B91">
        <w:trPr>
          <w:gridBefore w:val="1"/>
          <w:wBefore w:w="29" w:type="dxa"/>
        </w:trPr>
        <w:tc>
          <w:tcPr>
            <w:tcW w:w="7192" w:type="dxa"/>
          </w:tcPr>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 xml:space="preserve">Капитальный ремонт МБДОУ - детский сад «Ак </w:t>
            </w:r>
            <w:proofErr w:type="spellStart"/>
            <w:r w:rsidRPr="009E0177">
              <w:rPr>
                <w:rFonts w:ascii="Times New Roman" w:hAnsi="Times New Roman" w:cs="Times New Roman"/>
                <w:sz w:val="28"/>
                <w:szCs w:val="28"/>
              </w:rPr>
              <w:t>каен</w:t>
            </w:r>
            <w:proofErr w:type="spellEnd"/>
            <w:r w:rsidRPr="009E0177">
              <w:rPr>
                <w:rFonts w:ascii="Times New Roman" w:hAnsi="Times New Roman" w:cs="Times New Roman"/>
                <w:sz w:val="28"/>
                <w:szCs w:val="28"/>
              </w:rPr>
              <w:t>»</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2017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образования</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 xml:space="preserve">Бюджет РТ, </w:t>
            </w:r>
            <w:proofErr w:type="spellStart"/>
            <w:r w:rsidRPr="009E0177">
              <w:rPr>
                <w:rFonts w:ascii="Times New Roman" w:hAnsi="Times New Roman" w:cs="Times New Roman"/>
                <w:sz w:val="28"/>
                <w:szCs w:val="28"/>
              </w:rPr>
              <w:t>софинансирование</w:t>
            </w:r>
            <w:proofErr w:type="spellEnd"/>
            <w:r w:rsidRPr="009E0177">
              <w:rPr>
                <w:rFonts w:ascii="Times New Roman" w:hAnsi="Times New Roman" w:cs="Times New Roman"/>
                <w:sz w:val="28"/>
                <w:szCs w:val="28"/>
              </w:rPr>
              <w:t xml:space="preserve"> местный бюджет</w:t>
            </w:r>
          </w:p>
        </w:tc>
      </w:tr>
      <w:tr w:rsidR="009A27C4" w:rsidTr="00C10B91">
        <w:trPr>
          <w:gridBefore w:val="1"/>
          <w:wBefore w:w="29" w:type="dxa"/>
        </w:trPr>
        <w:tc>
          <w:tcPr>
            <w:tcW w:w="7192" w:type="dxa"/>
          </w:tcPr>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Капитальный ремонт МБДОУ – детский сад «Березка»</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2017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образования</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 xml:space="preserve">Бюджет РТ, </w:t>
            </w:r>
            <w:proofErr w:type="spellStart"/>
            <w:r w:rsidRPr="009E0177">
              <w:rPr>
                <w:rFonts w:ascii="Times New Roman" w:hAnsi="Times New Roman" w:cs="Times New Roman"/>
                <w:sz w:val="28"/>
                <w:szCs w:val="28"/>
              </w:rPr>
              <w:t>софинансирование</w:t>
            </w:r>
            <w:proofErr w:type="spellEnd"/>
            <w:r w:rsidRPr="009E0177">
              <w:rPr>
                <w:rFonts w:ascii="Times New Roman" w:hAnsi="Times New Roman" w:cs="Times New Roman"/>
                <w:sz w:val="28"/>
                <w:szCs w:val="28"/>
              </w:rPr>
              <w:t xml:space="preserve"> </w:t>
            </w:r>
            <w:r w:rsidRPr="009E0177">
              <w:rPr>
                <w:rFonts w:ascii="Times New Roman" w:hAnsi="Times New Roman" w:cs="Times New Roman"/>
                <w:sz w:val="28"/>
                <w:szCs w:val="28"/>
              </w:rPr>
              <w:lastRenderedPageBreak/>
              <w:t>местный бюджет</w:t>
            </w:r>
          </w:p>
        </w:tc>
      </w:tr>
      <w:tr w:rsidR="009A27C4" w:rsidTr="00C10B91">
        <w:trPr>
          <w:gridBefore w:val="1"/>
          <w:wBefore w:w="29" w:type="dxa"/>
        </w:trPr>
        <w:tc>
          <w:tcPr>
            <w:tcW w:w="7192" w:type="dxa"/>
          </w:tcPr>
          <w:p w:rsidR="009A27C4" w:rsidRDefault="009A27C4" w:rsidP="009A27C4">
            <w:pPr>
              <w:rPr>
                <w:rFonts w:ascii="Times New Roman" w:hAnsi="Times New Roman" w:cs="Times New Roman"/>
                <w:sz w:val="28"/>
                <w:szCs w:val="28"/>
              </w:rPr>
            </w:pPr>
            <w:r w:rsidRPr="009E0177">
              <w:rPr>
                <w:rFonts w:ascii="Times New Roman" w:hAnsi="Times New Roman" w:cs="Times New Roman"/>
                <w:sz w:val="28"/>
                <w:szCs w:val="28"/>
              </w:rPr>
              <w:lastRenderedPageBreak/>
              <w:t xml:space="preserve">Капитальный ремонт МБДОУ – </w:t>
            </w:r>
          </w:p>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детский сад «Аленушка»</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2017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образования</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 xml:space="preserve">Бюджет РТ, </w:t>
            </w:r>
            <w:proofErr w:type="spellStart"/>
            <w:r w:rsidRPr="009E0177">
              <w:rPr>
                <w:rFonts w:ascii="Times New Roman" w:hAnsi="Times New Roman" w:cs="Times New Roman"/>
                <w:sz w:val="28"/>
                <w:szCs w:val="28"/>
              </w:rPr>
              <w:t>софинансирование</w:t>
            </w:r>
            <w:proofErr w:type="spellEnd"/>
            <w:r w:rsidRPr="009E0177">
              <w:rPr>
                <w:rFonts w:ascii="Times New Roman" w:hAnsi="Times New Roman" w:cs="Times New Roman"/>
                <w:sz w:val="28"/>
                <w:szCs w:val="28"/>
              </w:rPr>
              <w:t xml:space="preserve"> местный бюджет</w:t>
            </w:r>
          </w:p>
        </w:tc>
      </w:tr>
      <w:tr w:rsidR="009A27C4" w:rsidTr="00C10B91">
        <w:trPr>
          <w:gridBefore w:val="1"/>
          <w:wBefore w:w="29" w:type="dxa"/>
        </w:trPr>
        <w:tc>
          <w:tcPr>
            <w:tcW w:w="7192" w:type="dxa"/>
          </w:tcPr>
          <w:p w:rsidR="00176B0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 xml:space="preserve">Капитальный ремонт МБДОУ – детский сад </w:t>
            </w:r>
          </w:p>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w:t>
            </w:r>
            <w:proofErr w:type="spellStart"/>
            <w:r w:rsidRPr="009E0177">
              <w:rPr>
                <w:rFonts w:ascii="Times New Roman" w:hAnsi="Times New Roman" w:cs="Times New Roman"/>
                <w:sz w:val="28"/>
                <w:szCs w:val="28"/>
              </w:rPr>
              <w:t>Эллуки</w:t>
            </w:r>
            <w:proofErr w:type="spellEnd"/>
            <w:r w:rsidRPr="009E0177">
              <w:rPr>
                <w:rFonts w:ascii="Times New Roman" w:hAnsi="Times New Roman" w:cs="Times New Roman"/>
                <w:sz w:val="28"/>
                <w:szCs w:val="28"/>
              </w:rPr>
              <w:t>»</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2017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образования</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 xml:space="preserve">Бюджет РТ, </w:t>
            </w:r>
            <w:proofErr w:type="spellStart"/>
            <w:r w:rsidRPr="009E0177">
              <w:rPr>
                <w:rFonts w:ascii="Times New Roman" w:hAnsi="Times New Roman" w:cs="Times New Roman"/>
                <w:sz w:val="28"/>
                <w:szCs w:val="28"/>
              </w:rPr>
              <w:t>софинансирование</w:t>
            </w:r>
            <w:proofErr w:type="spellEnd"/>
            <w:r w:rsidRPr="009E0177">
              <w:rPr>
                <w:rFonts w:ascii="Times New Roman" w:hAnsi="Times New Roman" w:cs="Times New Roman"/>
                <w:sz w:val="28"/>
                <w:szCs w:val="28"/>
              </w:rPr>
              <w:t xml:space="preserve"> местный бюджет</w:t>
            </w:r>
          </w:p>
        </w:tc>
      </w:tr>
      <w:tr w:rsidR="009A27C4" w:rsidTr="00C10B91">
        <w:trPr>
          <w:gridBefore w:val="1"/>
          <w:wBefore w:w="29" w:type="dxa"/>
        </w:trPr>
        <w:tc>
          <w:tcPr>
            <w:tcW w:w="7192" w:type="dxa"/>
          </w:tcPr>
          <w:p w:rsidR="00176B0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 xml:space="preserve">Капитальный ремонт МБДОУ – детский сад </w:t>
            </w:r>
          </w:p>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«Голубой вагон»</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2017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образования</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 xml:space="preserve">Бюджет РТ, </w:t>
            </w:r>
            <w:proofErr w:type="spellStart"/>
            <w:r w:rsidRPr="009E0177">
              <w:rPr>
                <w:rFonts w:ascii="Times New Roman" w:hAnsi="Times New Roman" w:cs="Times New Roman"/>
                <w:sz w:val="28"/>
                <w:szCs w:val="28"/>
              </w:rPr>
              <w:t>софинансирование</w:t>
            </w:r>
            <w:proofErr w:type="spellEnd"/>
            <w:r w:rsidRPr="009E0177">
              <w:rPr>
                <w:rFonts w:ascii="Times New Roman" w:hAnsi="Times New Roman" w:cs="Times New Roman"/>
                <w:sz w:val="28"/>
                <w:szCs w:val="28"/>
              </w:rPr>
              <w:t xml:space="preserve"> местный бюджет</w:t>
            </w:r>
          </w:p>
        </w:tc>
      </w:tr>
      <w:tr w:rsidR="009A27C4" w:rsidTr="00C10B91">
        <w:trPr>
          <w:gridBefore w:val="1"/>
          <w:wBefore w:w="29" w:type="dxa"/>
        </w:trPr>
        <w:tc>
          <w:tcPr>
            <w:tcW w:w="7192" w:type="dxa"/>
          </w:tcPr>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 xml:space="preserve">Капитальный ремонт сетей водоснабжения в </w:t>
            </w:r>
            <w:proofErr w:type="spellStart"/>
            <w:r w:rsidRPr="009E0177">
              <w:rPr>
                <w:rFonts w:ascii="Times New Roman" w:hAnsi="Times New Roman" w:cs="Times New Roman"/>
                <w:sz w:val="28"/>
                <w:szCs w:val="28"/>
              </w:rPr>
              <w:t>с</w:t>
            </w:r>
            <w:proofErr w:type="gramStart"/>
            <w:r w:rsidRPr="009E0177">
              <w:rPr>
                <w:rFonts w:ascii="Times New Roman" w:hAnsi="Times New Roman" w:cs="Times New Roman"/>
                <w:sz w:val="28"/>
                <w:szCs w:val="28"/>
              </w:rPr>
              <w:t>.К</w:t>
            </w:r>
            <w:proofErr w:type="gramEnd"/>
            <w:r w:rsidRPr="009E0177">
              <w:rPr>
                <w:rFonts w:ascii="Times New Roman" w:hAnsi="Times New Roman" w:cs="Times New Roman"/>
                <w:sz w:val="28"/>
                <w:szCs w:val="28"/>
              </w:rPr>
              <w:t>узкеево</w:t>
            </w:r>
            <w:proofErr w:type="spellEnd"/>
            <w:r w:rsidRPr="009E0177">
              <w:rPr>
                <w:rFonts w:ascii="Times New Roman" w:hAnsi="Times New Roman" w:cs="Times New Roman"/>
                <w:sz w:val="28"/>
                <w:szCs w:val="28"/>
              </w:rPr>
              <w:t xml:space="preserve"> Тукаевского муниципального района РТ</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2017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9A27C4" w:rsidTr="00C10B91">
        <w:trPr>
          <w:gridBefore w:val="1"/>
          <w:wBefore w:w="29" w:type="dxa"/>
        </w:trPr>
        <w:tc>
          <w:tcPr>
            <w:tcW w:w="7192" w:type="dxa"/>
          </w:tcPr>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Канализационные сети и очис</w:t>
            </w:r>
            <w:r>
              <w:rPr>
                <w:rFonts w:ascii="Times New Roman" w:hAnsi="Times New Roman" w:cs="Times New Roman"/>
                <w:sz w:val="28"/>
                <w:szCs w:val="28"/>
              </w:rPr>
              <w:t xml:space="preserve">тные сооружения в </w:t>
            </w:r>
            <w:proofErr w:type="spellStart"/>
            <w:r>
              <w:rPr>
                <w:rFonts w:ascii="Times New Roman" w:hAnsi="Times New Roman" w:cs="Times New Roman"/>
                <w:sz w:val="28"/>
                <w:szCs w:val="28"/>
              </w:rPr>
              <w:t>н.п</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ильнебаш</w:t>
            </w:r>
            <w:proofErr w:type="spellEnd"/>
            <w:r>
              <w:rPr>
                <w:rFonts w:ascii="Times New Roman" w:hAnsi="Times New Roman" w:cs="Times New Roman"/>
                <w:sz w:val="28"/>
                <w:szCs w:val="28"/>
              </w:rPr>
              <w:t xml:space="preserve">, </w:t>
            </w:r>
            <w:r w:rsidRPr="009E0177">
              <w:rPr>
                <w:rFonts w:ascii="Times New Roman" w:hAnsi="Times New Roman" w:cs="Times New Roman"/>
                <w:sz w:val="28"/>
                <w:szCs w:val="28"/>
              </w:rPr>
              <w:t>протяженность 5,695</w:t>
            </w:r>
            <w:r>
              <w:rPr>
                <w:rFonts w:ascii="Times New Roman" w:hAnsi="Times New Roman" w:cs="Times New Roman"/>
                <w:sz w:val="28"/>
                <w:szCs w:val="28"/>
              </w:rPr>
              <w:t xml:space="preserve"> </w:t>
            </w:r>
            <w:r w:rsidRPr="009E0177">
              <w:rPr>
                <w:rFonts w:ascii="Times New Roman" w:hAnsi="Times New Roman" w:cs="Times New Roman"/>
                <w:sz w:val="28"/>
                <w:szCs w:val="28"/>
              </w:rPr>
              <w:t>км</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2017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9A27C4" w:rsidTr="00C10B91">
        <w:trPr>
          <w:gridBefore w:val="1"/>
          <w:wBefore w:w="29" w:type="dxa"/>
        </w:trPr>
        <w:tc>
          <w:tcPr>
            <w:tcW w:w="7192" w:type="dxa"/>
          </w:tcPr>
          <w:p w:rsidR="009A27C4"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 xml:space="preserve">Реконструкция сетей водоснабжения </w:t>
            </w:r>
            <w:proofErr w:type="gramStart"/>
            <w:r w:rsidRPr="009E0177">
              <w:rPr>
                <w:rFonts w:ascii="Times New Roman" w:hAnsi="Times New Roman" w:cs="Times New Roman"/>
                <w:sz w:val="28"/>
                <w:szCs w:val="28"/>
              </w:rPr>
              <w:t>в</w:t>
            </w:r>
            <w:proofErr w:type="gramEnd"/>
            <w:r w:rsidRPr="009E0177">
              <w:rPr>
                <w:rFonts w:ascii="Times New Roman" w:hAnsi="Times New Roman" w:cs="Times New Roman"/>
                <w:sz w:val="28"/>
                <w:szCs w:val="28"/>
              </w:rPr>
              <w:t xml:space="preserve"> </w:t>
            </w:r>
          </w:p>
          <w:p w:rsidR="009A27C4" w:rsidRPr="009E0177" w:rsidRDefault="009A27C4" w:rsidP="009A27C4">
            <w:pPr>
              <w:rPr>
                <w:rFonts w:ascii="Times New Roman" w:hAnsi="Times New Roman" w:cs="Times New Roman"/>
                <w:sz w:val="28"/>
                <w:szCs w:val="28"/>
              </w:rPr>
            </w:pPr>
            <w:proofErr w:type="spellStart"/>
            <w:r w:rsidRPr="009E0177">
              <w:rPr>
                <w:rFonts w:ascii="Times New Roman" w:hAnsi="Times New Roman" w:cs="Times New Roman"/>
                <w:sz w:val="28"/>
                <w:szCs w:val="28"/>
              </w:rPr>
              <w:t>н.п</w:t>
            </w:r>
            <w:proofErr w:type="gramStart"/>
            <w:r w:rsidRPr="009E0177">
              <w:rPr>
                <w:rFonts w:ascii="Times New Roman" w:hAnsi="Times New Roman" w:cs="Times New Roman"/>
                <w:sz w:val="28"/>
                <w:szCs w:val="28"/>
              </w:rPr>
              <w:t>.М</w:t>
            </w:r>
            <w:proofErr w:type="gramEnd"/>
            <w:r w:rsidRPr="009E0177">
              <w:rPr>
                <w:rFonts w:ascii="Times New Roman" w:hAnsi="Times New Roman" w:cs="Times New Roman"/>
                <w:sz w:val="28"/>
                <w:szCs w:val="28"/>
              </w:rPr>
              <w:t>усабай</w:t>
            </w:r>
            <w:proofErr w:type="spellEnd"/>
            <w:r w:rsidRPr="009E0177">
              <w:rPr>
                <w:rFonts w:ascii="Times New Roman" w:hAnsi="Times New Roman" w:cs="Times New Roman"/>
                <w:sz w:val="28"/>
                <w:szCs w:val="28"/>
              </w:rPr>
              <w:t xml:space="preserve">-Завод </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2017- 2018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9A27C4" w:rsidTr="00C10B91">
        <w:trPr>
          <w:gridBefore w:val="1"/>
          <w:wBefore w:w="29" w:type="dxa"/>
        </w:trPr>
        <w:tc>
          <w:tcPr>
            <w:tcW w:w="7192" w:type="dxa"/>
          </w:tcPr>
          <w:p w:rsidR="009A27C4"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 xml:space="preserve">Строительство спортивных площадок </w:t>
            </w:r>
            <w:proofErr w:type="gramStart"/>
            <w:r w:rsidRPr="009E0177">
              <w:rPr>
                <w:rFonts w:ascii="Times New Roman" w:hAnsi="Times New Roman" w:cs="Times New Roman"/>
                <w:sz w:val="28"/>
                <w:szCs w:val="28"/>
              </w:rPr>
              <w:t>в</w:t>
            </w:r>
            <w:proofErr w:type="gramEnd"/>
            <w:r w:rsidRPr="009E0177">
              <w:rPr>
                <w:rFonts w:ascii="Times New Roman" w:hAnsi="Times New Roman" w:cs="Times New Roman"/>
                <w:sz w:val="28"/>
                <w:szCs w:val="28"/>
              </w:rPr>
              <w:t xml:space="preserve"> </w:t>
            </w:r>
          </w:p>
          <w:p w:rsidR="009A27C4" w:rsidRPr="009E0177" w:rsidRDefault="009A27C4" w:rsidP="009A27C4">
            <w:pPr>
              <w:rPr>
                <w:rFonts w:ascii="Times New Roman" w:hAnsi="Times New Roman" w:cs="Times New Roman"/>
                <w:sz w:val="28"/>
                <w:szCs w:val="28"/>
              </w:rPr>
            </w:pPr>
            <w:proofErr w:type="spellStart"/>
            <w:r w:rsidRPr="009E0177">
              <w:rPr>
                <w:rFonts w:ascii="Times New Roman" w:hAnsi="Times New Roman" w:cs="Times New Roman"/>
                <w:sz w:val="28"/>
                <w:szCs w:val="28"/>
              </w:rPr>
              <w:t>с</w:t>
            </w:r>
            <w:proofErr w:type="gramStart"/>
            <w:r w:rsidRPr="009E0177">
              <w:rPr>
                <w:rFonts w:ascii="Times New Roman" w:hAnsi="Times New Roman" w:cs="Times New Roman"/>
                <w:sz w:val="28"/>
                <w:szCs w:val="28"/>
              </w:rPr>
              <w:t>.Ш</w:t>
            </w:r>
            <w:proofErr w:type="gramEnd"/>
            <w:r w:rsidRPr="009E0177">
              <w:rPr>
                <w:rFonts w:ascii="Times New Roman" w:hAnsi="Times New Roman" w:cs="Times New Roman"/>
                <w:sz w:val="28"/>
                <w:szCs w:val="28"/>
              </w:rPr>
              <w:t>ильнебаш</w:t>
            </w:r>
            <w:proofErr w:type="spellEnd"/>
            <w:r w:rsidRPr="009E0177">
              <w:rPr>
                <w:rFonts w:ascii="Times New Roman" w:hAnsi="Times New Roman" w:cs="Times New Roman"/>
                <w:sz w:val="28"/>
                <w:szCs w:val="28"/>
              </w:rPr>
              <w:t xml:space="preserve"> и </w:t>
            </w:r>
            <w:proofErr w:type="spellStart"/>
            <w:r w:rsidRPr="009E0177">
              <w:rPr>
                <w:rFonts w:ascii="Times New Roman" w:hAnsi="Times New Roman" w:cs="Times New Roman"/>
                <w:sz w:val="28"/>
                <w:szCs w:val="28"/>
              </w:rPr>
              <w:t>п.Ст</w:t>
            </w:r>
            <w:r>
              <w:rPr>
                <w:rFonts w:ascii="Times New Roman" w:hAnsi="Times New Roman" w:cs="Times New Roman"/>
                <w:sz w:val="28"/>
                <w:szCs w:val="28"/>
              </w:rPr>
              <w:t>арый</w:t>
            </w:r>
            <w:proofErr w:type="spellEnd"/>
            <w:r>
              <w:rPr>
                <w:rFonts w:ascii="Times New Roman" w:hAnsi="Times New Roman" w:cs="Times New Roman"/>
                <w:sz w:val="28"/>
                <w:szCs w:val="28"/>
              </w:rPr>
              <w:t xml:space="preserve"> </w:t>
            </w:r>
            <w:r w:rsidRPr="009E0177">
              <w:rPr>
                <w:rFonts w:ascii="Times New Roman" w:hAnsi="Times New Roman" w:cs="Times New Roman"/>
                <w:sz w:val="28"/>
                <w:szCs w:val="28"/>
              </w:rPr>
              <w:t>Абдул</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2018г.</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молодежи</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 xml:space="preserve">Бюджет РТ, </w:t>
            </w:r>
            <w:proofErr w:type="spellStart"/>
            <w:r w:rsidRPr="009E0177">
              <w:rPr>
                <w:rFonts w:ascii="Times New Roman" w:hAnsi="Times New Roman" w:cs="Times New Roman"/>
                <w:sz w:val="28"/>
                <w:szCs w:val="28"/>
              </w:rPr>
              <w:t>софинансирование</w:t>
            </w:r>
            <w:proofErr w:type="spellEnd"/>
            <w:r w:rsidRPr="009E0177">
              <w:rPr>
                <w:rFonts w:ascii="Times New Roman" w:hAnsi="Times New Roman" w:cs="Times New Roman"/>
                <w:sz w:val="28"/>
                <w:szCs w:val="28"/>
              </w:rPr>
              <w:t xml:space="preserve"> местный бюджет</w:t>
            </w:r>
          </w:p>
        </w:tc>
      </w:tr>
      <w:tr w:rsidR="009A27C4" w:rsidTr="00C10B91">
        <w:trPr>
          <w:gridBefore w:val="1"/>
          <w:wBefore w:w="29" w:type="dxa"/>
        </w:trPr>
        <w:tc>
          <w:tcPr>
            <w:tcW w:w="7192" w:type="dxa"/>
          </w:tcPr>
          <w:p w:rsidR="009A27C4" w:rsidRPr="009E0177" w:rsidRDefault="009A27C4" w:rsidP="009A27C4">
            <w:pPr>
              <w:rPr>
                <w:rFonts w:ascii="Times New Roman" w:hAnsi="Times New Roman" w:cs="Times New Roman"/>
                <w:sz w:val="28"/>
                <w:szCs w:val="28"/>
              </w:rPr>
            </w:pPr>
            <w:r w:rsidRPr="009E0177">
              <w:rPr>
                <w:rFonts w:ascii="Times New Roman" w:hAnsi="Times New Roman" w:cs="Times New Roman"/>
                <w:sz w:val="28"/>
                <w:szCs w:val="28"/>
              </w:rPr>
              <w:t>Капитальный ремонт Новотроицкого СДК</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2018г.</w:t>
            </w:r>
          </w:p>
        </w:tc>
        <w:tc>
          <w:tcPr>
            <w:tcW w:w="3687" w:type="dxa"/>
          </w:tcPr>
          <w:p w:rsidR="00D550C9" w:rsidRDefault="00D550C9" w:rsidP="00C10B91">
            <w:pPr>
              <w:pStyle w:val="ad"/>
              <w:jc w:val="center"/>
              <w:rPr>
                <w:rFonts w:ascii="Times New Roman" w:hAnsi="Times New Roman"/>
                <w:sz w:val="28"/>
                <w:szCs w:val="28"/>
              </w:rPr>
            </w:pPr>
            <w:r w:rsidRPr="00D550C9">
              <w:rPr>
                <w:rFonts w:ascii="Times New Roman" w:hAnsi="Times New Roman"/>
                <w:sz w:val="28"/>
                <w:szCs w:val="28"/>
              </w:rPr>
              <w:t>Исполнительный комитет</w:t>
            </w:r>
            <w:r>
              <w:rPr>
                <w:rFonts w:ascii="Times New Roman" w:hAnsi="Times New Roman"/>
                <w:sz w:val="28"/>
                <w:szCs w:val="28"/>
              </w:rPr>
              <w:t>,</w:t>
            </w:r>
          </w:p>
          <w:p w:rsidR="009A27C4" w:rsidRPr="009E0177" w:rsidRDefault="009A27C4" w:rsidP="00C10B91">
            <w:pPr>
              <w:pStyle w:val="ad"/>
              <w:jc w:val="center"/>
              <w:rPr>
                <w:rFonts w:ascii="Times New Roman" w:hAnsi="Times New Roman"/>
                <w:sz w:val="28"/>
                <w:szCs w:val="28"/>
              </w:rPr>
            </w:pPr>
            <w:r w:rsidRPr="009E0177">
              <w:rPr>
                <w:rFonts w:ascii="Times New Roman" w:hAnsi="Times New Roman"/>
                <w:sz w:val="28"/>
                <w:szCs w:val="28"/>
              </w:rPr>
              <w:t>Отдел культуры</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 xml:space="preserve">Бюджет РТ, </w:t>
            </w:r>
            <w:proofErr w:type="spellStart"/>
            <w:r w:rsidRPr="009E0177">
              <w:rPr>
                <w:rFonts w:ascii="Times New Roman" w:hAnsi="Times New Roman" w:cs="Times New Roman"/>
                <w:sz w:val="28"/>
                <w:szCs w:val="28"/>
              </w:rPr>
              <w:t>софинансирование</w:t>
            </w:r>
            <w:proofErr w:type="spellEnd"/>
            <w:r w:rsidRPr="009E0177">
              <w:rPr>
                <w:rFonts w:ascii="Times New Roman" w:hAnsi="Times New Roman" w:cs="Times New Roman"/>
                <w:sz w:val="28"/>
                <w:szCs w:val="28"/>
              </w:rPr>
              <w:t xml:space="preserve"> местный бюджет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Строительство</w:t>
            </w:r>
            <w:r>
              <w:rPr>
                <w:rFonts w:ascii="Times New Roman" w:hAnsi="Times New Roman" w:cs="Times New Roman"/>
                <w:sz w:val="28"/>
                <w:szCs w:val="28"/>
              </w:rPr>
              <w:t xml:space="preserve"> </w:t>
            </w:r>
            <w:proofErr w:type="spellStart"/>
            <w:r w:rsidRPr="009E0177">
              <w:rPr>
                <w:rFonts w:ascii="Times New Roman" w:hAnsi="Times New Roman" w:cs="Times New Roman"/>
                <w:sz w:val="28"/>
                <w:szCs w:val="28"/>
              </w:rPr>
              <w:t>Новомусабайский</w:t>
            </w:r>
            <w:proofErr w:type="spellEnd"/>
            <w:r w:rsidRPr="009E0177">
              <w:rPr>
                <w:rFonts w:ascii="Times New Roman" w:hAnsi="Times New Roman" w:cs="Times New Roman"/>
                <w:sz w:val="28"/>
                <w:szCs w:val="28"/>
              </w:rPr>
              <w:t xml:space="preserve"> СК</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2018г.</w:t>
            </w:r>
          </w:p>
        </w:tc>
        <w:tc>
          <w:tcPr>
            <w:tcW w:w="3687" w:type="dxa"/>
          </w:tcPr>
          <w:p w:rsidR="00D550C9" w:rsidRDefault="00D550C9" w:rsidP="00C10B91">
            <w:pPr>
              <w:pStyle w:val="ad"/>
              <w:jc w:val="center"/>
              <w:rPr>
                <w:rFonts w:ascii="Times New Roman" w:hAnsi="Times New Roman"/>
                <w:sz w:val="28"/>
                <w:szCs w:val="28"/>
              </w:rPr>
            </w:pPr>
            <w:r w:rsidRPr="00D550C9">
              <w:rPr>
                <w:rFonts w:ascii="Times New Roman" w:hAnsi="Times New Roman"/>
                <w:sz w:val="28"/>
                <w:szCs w:val="28"/>
              </w:rPr>
              <w:t>Исполнительный комитет</w:t>
            </w:r>
            <w:r>
              <w:rPr>
                <w:rFonts w:ascii="Times New Roman" w:hAnsi="Times New Roman"/>
                <w:sz w:val="28"/>
                <w:szCs w:val="28"/>
              </w:rPr>
              <w:t>,</w:t>
            </w:r>
          </w:p>
          <w:p w:rsidR="00BA6E75" w:rsidRPr="009E0177" w:rsidRDefault="00BA6E75" w:rsidP="00C10B91">
            <w:pPr>
              <w:pStyle w:val="ad"/>
              <w:jc w:val="center"/>
              <w:rPr>
                <w:rFonts w:ascii="Times New Roman" w:hAnsi="Times New Roman"/>
                <w:sz w:val="28"/>
                <w:szCs w:val="28"/>
              </w:rPr>
            </w:pPr>
            <w:r w:rsidRPr="009E0177">
              <w:rPr>
                <w:rFonts w:ascii="Times New Roman" w:hAnsi="Times New Roman"/>
                <w:sz w:val="28"/>
                <w:szCs w:val="28"/>
              </w:rPr>
              <w:t>Отдел культуры</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 xml:space="preserve">Бюджет РТ, </w:t>
            </w:r>
            <w:proofErr w:type="spellStart"/>
            <w:r w:rsidRPr="009E0177">
              <w:rPr>
                <w:rFonts w:ascii="Times New Roman" w:hAnsi="Times New Roman" w:cs="Times New Roman"/>
                <w:sz w:val="28"/>
                <w:szCs w:val="28"/>
              </w:rPr>
              <w:t>софинансирование</w:t>
            </w:r>
            <w:proofErr w:type="spellEnd"/>
            <w:r w:rsidRPr="009E0177">
              <w:rPr>
                <w:rFonts w:ascii="Times New Roman" w:hAnsi="Times New Roman" w:cs="Times New Roman"/>
                <w:sz w:val="28"/>
                <w:szCs w:val="28"/>
              </w:rPr>
              <w:t xml:space="preserve"> местный бюджет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Канализационные сети к жилым домам по улице 50 лет Октября п</w:t>
            </w:r>
            <w:r>
              <w:rPr>
                <w:rFonts w:ascii="Times New Roman" w:hAnsi="Times New Roman" w:cs="Times New Roman"/>
                <w:sz w:val="28"/>
                <w:szCs w:val="28"/>
              </w:rPr>
              <w:t>.</w:t>
            </w:r>
            <w:r w:rsidRPr="009E0177">
              <w:rPr>
                <w:rFonts w:ascii="Times New Roman" w:hAnsi="Times New Roman" w:cs="Times New Roman"/>
                <w:sz w:val="28"/>
                <w:szCs w:val="28"/>
              </w:rPr>
              <w:t xml:space="preserve"> Татарстан, протяженность 0,43</w:t>
            </w:r>
            <w:r>
              <w:rPr>
                <w:rFonts w:ascii="Times New Roman" w:hAnsi="Times New Roman" w:cs="Times New Roman"/>
                <w:sz w:val="28"/>
                <w:szCs w:val="28"/>
              </w:rPr>
              <w:t xml:space="preserve"> </w:t>
            </w:r>
            <w:r w:rsidRPr="009E0177">
              <w:rPr>
                <w:rFonts w:ascii="Times New Roman" w:hAnsi="Times New Roman" w:cs="Times New Roman"/>
                <w:sz w:val="28"/>
                <w:szCs w:val="28"/>
              </w:rPr>
              <w:t>км</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2018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 xml:space="preserve">Водоснабжение земельных участков для предоставления многодетным семьям в </w:t>
            </w:r>
            <w:proofErr w:type="spellStart"/>
            <w:r w:rsidRPr="009E0177">
              <w:rPr>
                <w:rFonts w:ascii="Times New Roman" w:hAnsi="Times New Roman" w:cs="Times New Roman"/>
                <w:sz w:val="28"/>
                <w:szCs w:val="28"/>
              </w:rPr>
              <w:t>н.п</w:t>
            </w:r>
            <w:proofErr w:type="gramStart"/>
            <w:r w:rsidRPr="009E0177">
              <w:rPr>
                <w:rFonts w:ascii="Times New Roman" w:hAnsi="Times New Roman" w:cs="Times New Roman"/>
                <w:sz w:val="28"/>
                <w:szCs w:val="28"/>
              </w:rPr>
              <w:t>.Б</w:t>
            </w:r>
            <w:proofErr w:type="gramEnd"/>
            <w:r w:rsidRPr="009E0177">
              <w:rPr>
                <w:rFonts w:ascii="Times New Roman" w:hAnsi="Times New Roman" w:cs="Times New Roman"/>
                <w:sz w:val="28"/>
                <w:szCs w:val="28"/>
              </w:rPr>
              <w:t>иклянь</w:t>
            </w:r>
            <w:proofErr w:type="spellEnd"/>
            <w:r w:rsidRPr="009E0177">
              <w:rPr>
                <w:rFonts w:ascii="Times New Roman" w:hAnsi="Times New Roman" w:cs="Times New Roman"/>
                <w:sz w:val="28"/>
                <w:szCs w:val="28"/>
              </w:rPr>
              <w:t xml:space="preserve"> </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2018 - 2019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BA6E75" w:rsidTr="00C10B91">
        <w:trPr>
          <w:gridBefore w:val="1"/>
          <w:wBefore w:w="29" w:type="dxa"/>
        </w:trPr>
        <w:tc>
          <w:tcPr>
            <w:tcW w:w="7192" w:type="dxa"/>
          </w:tcPr>
          <w:p w:rsidR="00BA6E75"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 xml:space="preserve">Строительство спортивных площадок </w:t>
            </w:r>
            <w:proofErr w:type="gramStart"/>
            <w:r w:rsidRPr="009E0177">
              <w:rPr>
                <w:rFonts w:ascii="Times New Roman" w:hAnsi="Times New Roman" w:cs="Times New Roman"/>
                <w:sz w:val="28"/>
                <w:szCs w:val="28"/>
              </w:rPr>
              <w:t>в</w:t>
            </w:r>
            <w:proofErr w:type="gramEnd"/>
            <w:r w:rsidRPr="009E0177">
              <w:rPr>
                <w:rFonts w:ascii="Times New Roman" w:hAnsi="Times New Roman" w:cs="Times New Roman"/>
                <w:sz w:val="28"/>
                <w:szCs w:val="28"/>
              </w:rPr>
              <w:t xml:space="preserve"> </w:t>
            </w:r>
          </w:p>
          <w:p w:rsidR="00BA6E75" w:rsidRPr="009E0177" w:rsidRDefault="00BA6E75" w:rsidP="00BA6E75">
            <w:pPr>
              <w:rPr>
                <w:rFonts w:ascii="Times New Roman" w:hAnsi="Times New Roman" w:cs="Times New Roman"/>
                <w:sz w:val="28"/>
                <w:szCs w:val="28"/>
              </w:rPr>
            </w:pPr>
            <w:proofErr w:type="spellStart"/>
            <w:r w:rsidRPr="009E0177">
              <w:rPr>
                <w:rFonts w:ascii="Times New Roman" w:hAnsi="Times New Roman" w:cs="Times New Roman"/>
                <w:sz w:val="28"/>
                <w:szCs w:val="28"/>
              </w:rPr>
              <w:lastRenderedPageBreak/>
              <w:t>с</w:t>
            </w:r>
            <w:proofErr w:type="gramStart"/>
            <w:r w:rsidRPr="009E0177">
              <w:rPr>
                <w:rFonts w:ascii="Times New Roman" w:hAnsi="Times New Roman" w:cs="Times New Roman"/>
                <w:sz w:val="28"/>
                <w:szCs w:val="28"/>
              </w:rPr>
              <w:t>.К</w:t>
            </w:r>
            <w:proofErr w:type="gramEnd"/>
            <w:r w:rsidRPr="009E0177">
              <w:rPr>
                <w:rFonts w:ascii="Times New Roman" w:hAnsi="Times New Roman" w:cs="Times New Roman"/>
                <w:sz w:val="28"/>
                <w:szCs w:val="28"/>
              </w:rPr>
              <w:t>алмаш</w:t>
            </w:r>
            <w:proofErr w:type="spellEnd"/>
            <w:r w:rsidRPr="009E0177">
              <w:rPr>
                <w:rFonts w:ascii="Times New Roman" w:hAnsi="Times New Roman" w:cs="Times New Roman"/>
                <w:sz w:val="28"/>
                <w:szCs w:val="28"/>
              </w:rPr>
              <w:t xml:space="preserve"> и </w:t>
            </w:r>
            <w:proofErr w:type="spellStart"/>
            <w:r w:rsidRPr="009E0177">
              <w:rPr>
                <w:rFonts w:ascii="Times New Roman" w:hAnsi="Times New Roman" w:cs="Times New Roman"/>
                <w:sz w:val="28"/>
                <w:szCs w:val="28"/>
              </w:rPr>
              <w:t>с.Мелекес</w:t>
            </w:r>
            <w:proofErr w:type="spellEnd"/>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lastRenderedPageBreak/>
              <w:t>2019г.</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lastRenderedPageBreak/>
              <w:t>Отдел молодежи</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lastRenderedPageBreak/>
              <w:t xml:space="preserve">Бюджет РТ, </w:t>
            </w:r>
            <w:proofErr w:type="spellStart"/>
            <w:r w:rsidRPr="009E0177">
              <w:rPr>
                <w:rFonts w:ascii="Times New Roman" w:hAnsi="Times New Roman" w:cs="Times New Roman"/>
                <w:sz w:val="28"/>
                <w:szCs w:val="28"/>
              </w:rPr>
              <w:lastRenderedPageBreak/>
              <w:t>софинансирование</w:t>
            </w:r>
            <w:proofErr w:type="spellEnd"/>
            <w:r w:rsidRPr="009E0177">
              <w:rPr>
                <w:rFonts w:ascii="Times New Roman" w:hAnsi="Times New Roman" w:cs="Times New Roman"/>
                <w:sz w:val="28"/>
                <w:szCs w:val="28"/>
              </w:rPr>
              <w:t xml:space="preserve"> местный бюджет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lastRenderedPageBreak/>
              <w:t xml:space="preserve">Капитальный ремонт </w:t>
            </w:r>
            <w:proofErr w:type="spellStart"/>
            <w:r w:rsidRPr="009E0177">
              <w:rPr>
                <w:rFonts w:ascii="Times New Roman" w:hAnsi="Times New Roman" w:cs="Times New Roman"/>
                <w:sz w:val="28"/>
                <w:szCs w:val="28"/>
              </w:rPr>
              <w:t>Калмашского</w:t>
            </w:r>
            <w:proofErr w:type="spellEnd"/>
            <w:r w:rsidRPr="009E0177">
              <w:rPr>
                <w:rFonts w:ascii="Times New Roman" w:hAnsi="Times New Roman" w:cs="Times New Roman"/>
                <w:sz w:val="28"/>
                <w:szCs w:val="28"/>
              </w:rPr>
              <w:t xml:space="preserve"> СДК</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2019г.</w:t>
            </w:r>
          </w:p>
        </w:tc>
        <w:tc>
          <w:tcPr>
            <w:tcW w:w="3687" w:type="dxa"/>
          </w:tcPr>
          <w:p w:rsidR="00D550C9" w:rsidRDefault="00D550C9" w:rsidP="00C10B91">
            <w:pPr>
              <w:pStyle w:val="ad"/>
              <w:jc w:val="center"/>
              <w:rPr>
                <w:rFonts w:ascii="Times New Roman" w:hAnsi="Times New Roman"/>
                <w:sz w:val="28"/>
                <w:szCs w:val="28"/>
              </w:rPr>
            </w:pPr>
            <w:r w:rsidRPr="00D550C9">
              <w:rPr>
                <w:rFonts w:ascii="Times New Roman" w:hAnsi="Times New Roman"/>
                <w:sz w:val="28"/>
                <w:szCs w:val="28"/>
              </w:rPr>
              <w:t>Исполнительный комитет</w:t>
            </w:r>
            <w:r>
              <w:rPr>
                <w:rFonts w:ascii="Times New Roman" w:hAnsi="Times New Roman"/>
                <w:sz w:val="28"/>
                <w:szCs w:val="28"/>
              </w:rPr>
              <w:t>,</w:t>
            </w:r>
          </w:p>
          <w:p w:rsidR="00BA6E75" w:rsidRPr="009E0177" w:rsidRDefault="00BA6E75" w:rsidP="00C10B91">
            <w:pPr>
              <w:pStyle w:val="ad"/>
              <w:jc w:val="center"/>
              <w:rPr>
                <w:rFonts w:ascii="Times New Roman" w:hAnsi="Times New Roman"/>
                <w:sz w:val="28"/>
                <w:szCs w:val="28"/>
              </w:rPr>
            </w:pPr>
            <w:r w:rsidRPr="009E0177">
              <w:rPr>
                <w:rFonts w:ascii="Times New Roman" w:hAnsi="Times New Roman"/>
                <w:sz w:val="28"/>
                <w:szCs w:val="28"/>
              </w:rPr>
              <w:t>Отдел культуры</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 xml:space="preserve">Бюджет РТ, </w:t>
            </w:r>
            <w:proofErr w:type="spellStart"/>
            <w:r w:rsidRPr="009E0177">
              <w:rPr>
                <w:rFonts w:ascii="Times New Roman" w:hAnsi="Times New Roman" w:cs="Times New Roman"/>
                <w:sz w:val="28"/>
                <w:szCs w:val="28"/>
              </w:rPr>
              <w:t>софинансирование</w:t>
            </w:r>
            <w:proofErr w:type="spellEnd"/>
            <w:r w:rsidRPr="009E0177">
              <w:rPr>
                <w:rFonts w:ascii="Times New Roman" w:hAnsi="Times New Roman" w:cs="Times New Roman"/>
                <w:sz w:val="28"/>
                <w:szCs w:val="28"/>
              </w:rPr>
              <w:t xml:space="preserve"> местный бюджет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Строительство</w:t>
            </w:r>
            <w:r>
              <w:rPr>
                <w:rFonts w:ascii="Times New Roman" w:hAnsi="Times New Roman" w:cs="Times New Roman"/>
                <w:sz w:val="28"/>
                <w:szCs w:val="28"/>
              </w:rPr>
              <w:t xml:space="preserve"> </w:t>
            </w:r>
            <w:proofErr w:type="spellStart"/>
            <w:r w:rsidRPr="009E0177">
              <w:rPr>
                <w:rFonts w:ascii="Times New Roman" w:hAnsi="Times New Roman" w:cs="Times New Roman"/>
                <w:sz w:val="28"/>
                <w:szCs w:val="28"/>
              </w:rPr>
              <w:t>Верхнесуыксинский</w:t>
            </w:r>
            <w:proofErr w:type="spellEnd"/>
            <w:r w:rsidRPr="009E0177">
              <w:rPr>
                <w:rFonts w:ascii="Times New Roman" w:hAnsi="Times New Roman" w:cs="Times New Roman"/>
                <w:sz w:val="28"/>
                <w:szCs w:val="28"/>
              </w:rPr>
              <w:t xml:space="preserve"> СК</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2019г.</w:t>
            </w:r>
          </w:p>
        </w:tc>
        <w:tc>
          <w:tcPr>
            <w:tcW w:w="3687" w:type="dxa"/>
          </w:tcPr>
          <w:p w:rsidR="00D550C9" w:rsidRDefault="00D550C9" w:rsidP="00C10B91">
            <w:pPr>
              <w:pStyle w:val="ad"/>
              <w:jc w:val="center"/>
              <w:rPr>
                <w:rFonts w:ascii="Times New Roman" w:hAnsi="Times New Roman"/>
                <w:sz w:val="28"/>
                <w:szCs w:val="28"/>
              </w:rPr>
            </w:pPr>
            <w:r w:rsidRPr="00D550C9">
              <w:rPr>
                <w:rFonts w:ascii="Times New Roman" w:hAnsi="Times New Roman"/>
                <w:sz w:val="28"/>
                <w:szCs w:val="28"/>
              </w:rPr>
              <w:t>Исполнительный комитет</w:t>
            </w:r>
            <w:r>
              <w:rPr>
                <w:rFonts w:ascii="Times New Roman" w:hAnsi="Times New Roman"/>
                <w:sz w:val="28"/>
                <w:szCs w:val="28"/>
              </w:rPr>
              <w:t>,</w:t>
            </w:r>
          </w:p>
          <w:p w:rsidR="00BA6E75" w:rsidRPr="009E0177" w:rsidRDefault="00BA6E75" w:rsidP="00C10B91">
            <w:pPr>
              <w:pStyle w:val="ad"/>
              <w:jc w:val="center"/>
              <w:rPr>
                <w:rFonts w:ascii="Times New Roman" w:hAnsi="Times New Roman"/>
                <w:sz w:val="28"/>
                <w:szCs w:val="28"/>
              </w:rPr>
            </w:pPr>
            <w:r w:rsidRPr="009E0177">
              <w:rPr>
                <w:rFonts w:ascii="Times New Roman" w:hAnsi="Times New Roman"/>
                <w:sz w:val="28"/>
                <w:szCs w:val="28"/>
              </w:rPr>
              <w:t>Отдел культуры</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 xml:space="preserve">Бюджет РТ, </w:t>
            </w:r>
            <w:proofErr w:type="spellStart"/>
            <w:r w:rsidRPr="009E0177">
              <w:rPr>
                <w:rFonts w:ascii="Times New Roman" w:hAnsi="Times New Roman" w:cs="Times New Roman"/>
                <w:sz w:val="28"/>
                <w:szCs w:val="28"/>
              </w:rPr>
              <w:t>софинансирование</w:t>
            </w:r>
            <w:proofErr w:type="spellEnd"/>
            <w:r w:rsidRPr="009E0177">
              <w:rPr>
                <w:rFonts w:ascii="Times New Roman" w:hAnsi="Times New Roman" w:cs="Times New Roman"/>
                <w:sz w:val="28"/>
                <w:szCs w:val="28"/>
              </w:rPr>
              <w:t xml:space="preserve"> местный бюджет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 xml:space="preserve">Реконструкция сетей водоснабжения в </w:t>
            </w:r>
            <w:proofErr w:type="spellStart"/>
            <w:r w:rsidRPr="009E0177">
              <w:rPr>
                <w:rFonts w:ascii="Times New Roman" w:hAnsi="Times New Roman" w:cs="Times New Roman"/>
                <w:sz w:val="28"/>
                <w:szCs w:val="28"/>
              </w:rPr>
              <w:t>н.п</w:t>
            </w:r>
            <w:proofErr w:type="gramStart"/>
            <w:r w:rsidRPr="009E0177">
              <w:rPr>
                <w:rFonts w:ascii="Times New Roman" w:hAnsi="Times New Roman" w:cs="Times New Roman"/>
                <w:sz w:val="28"/>
                <w:szCs w:val="28"/>
              </w:rPr>
              <w:t>.Т</w:t>
            </w:r>
            <w:proofErr w:type="gramEnd"/>
            <w:r w:rsidRPr="009E0177">
              <w:rPr>
                <w:rFonts w:ascii="Times New Roman" w:hAnsi="Times New Roman" w:cs="Times New Roman"/>
                <w:sz w:val="28"/>
                <w:szCs w:val="28"/>
              </w:rPr>
              <w:t>лянче-Тамак</w:t>
            </w:r>
            <w:proofErr w:type="spellEnd"/>
            <w:r w:rsidRPr="009E0177">
              <w:rPr>
                <w:rFonts w:ascii="Times New Roman" w:hAnsi="Times New Roman" w:cs="Times New Roman"/>
                <w:sz w:val="28"/>
                <w:szCs w:val="28"/>
              </w:rPr>
              <w:t xml:space="preserve"> </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2019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 xml:space="preserve">Реконструкция очистных сооружений в </w:t>
            </w:r>
            <w:proofErr w:type="spellStart"/>
            <w:r w:rsidRPr="009E0177">
              <w:rPr>
                <w:rFonts w:ascii="Times New Roman" w:hAnsi="Times New Roman" w:cs="Times New Roman"/>
                <w:sz w:val="28"/>
                <w:szCs w:val="28"/>
              </w:rPr>
              <w:t>н.п</w:t>
            </w:r>
            <w:proofErr w:type="gramStart"/>
            <w:r w:rsidRPr="009E0177">
              <w:rPr>
                <w:rFonts w:ascii="Times New Roman" w:hAnsi="Times New Roman" w:cs="Times New Roman"/>
                <w:sz w:val="28"/>
                <w:szCs w:val="28"/>
              </w:rPr>
              <w:t>.Т</w:t>
            </w:r>
            <w:proofErr w:type="gramEnd"/>
            <w:r w:rsidRPr="009E0177">
              <w:rPr>
                <w:rFonts w:ascii="Times New Roman" w:hAnsi="Times New Roman" w:cs="Times New Roman"/>
                <w:sz w:val="28"/>
                <w:szCs w:val="28"/>
              </w:rPr>
              <w:t>атарстан</w:t>
            </w:r>
            <w:proofErr w:type="spellEnd"/>
            <w:r w:rsidRPr="009E0177">
              <w:rPr>
                <w:rFonts w:ascii="Times New Roman" w:hAnsi="Times New Roman" w:cs="Times New Roman"/>
                <w:sz w:val="28"/>
                <w:szCs w:val="28"/>
              </w:rPr>
              <w:t xml:space="preserve"> с подклю</w:t>
            </w:r>
            <w:r>
              <w:rPr>
                <w:rFonts w:ascii="Times New Roman" w:hAnsi="Times New Roman" w:cs="Times New Roman"/>
                <w:sz w:val="28"/>
                <w:szCs w:val="28"/>
              </w:rPr>
              <w:t xml:space="preserve">чением сетей в </w:t>
            </w:r>
            <w:proofErr w:type="spellStart"/>
            <w:r>
              <w:rPr>
                <w:rFonts w:ascii="Times New Roman" w:hAnsi="Times New Roman" w:cs="Times New Roman"/>
                <w:sz w:val="28"/>
                <w:szCs w:val="28"/>
              </w:rPr>
              <w:t>пос.Сосновый</w:t>
            </w:r>
            <w:proofErr w:type="spellEnd"/>
            <w:r>
              <w:rPr>
                <w:rFonts w:ascii="Times New Roman" w:hAnsi="Times New Roman" w:cs="Times New Roman"/>
                <w:sz w:val="28"/>
                <w:szCs w:val="28"/>
              </w:rPr>
              <w:t xml:space="preserve"> Бор</w:t>
            </w:r>
            <w:r w:rsidRPr="009E0177">
              <w:rPr>
                <w:rFonts w:ascii="Times New Roman" w:hAnsi="Times New Roman" w:cs="Times New Roman"/>
                <w:sz w:val="28"/>
                <w:szCs w:val="28"/>
              </w:rPr>
              <w:t>, протяженность 2,175</w:t>
            </w:r>
            <w:r>
              <w:rPr>
                <w:rFonts w:ascii="Times New Roman" w:hAnsi="Times New Roman" w:cs="Times New Roman"/>
                <w:sz w:val="28"/>
                <w:szCs w:val="28"/>
              </w:rPr>
              <w:t xml:space="preserve"> </w:t>
            </w:r>
            <w:r w:rsidRPr="009E0177">
              <w:rPr>
                <w:rFonts w:ascii="Times New Roman" w:hAnsi="Times New Roman" w:cs="Times New Roman"/>
                <w:sz w:val="28"/>
                <w:szCs w:val="28"/>
              </w:rPr>
              <w:t>км</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2019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Капитальный ремонт Мусабай-Заводского СДК</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2020г.</w:t>
            </w:r>
          </w:p>
        </w:tc>
        <w:tc>
          <w:tcPr>
            <w:tcW w:w="3687" w:type="dxa"/>
          </w:tcPr>
          <w:p w:rsidR="00D550C9" w:rsidRDefault="00D550C9" w:rsidP="00C10B91">
            <w:pPr>
              <w:pStyle w:val="ad"/>
              <w:jc w:val="center"/>
              <w:rPr>
                <w:rFonts w:ascii="Times New Roman" w:hAnsi="Times New Roman"/>
                <w:sz w:val="28"/>
                <w:szCs w:val="28"/>
              </w:rPr>
            </w:pPr>
            <w:r w:rsidRPr="00D550C9">
              <w:rPr>
                <w:rFonts w:ascii="Times New Roman" w:hAnsi="Times New Roman"/>
                <w:sz w:val="28"/>
                <w:szCs w:val="28"/>
              </w:rPr>
              <w:t>Исполнительный комитет</w:t>
            </w:r>
            <w:r>
              <w:rPr>
                <w:rFonts w:ascii="Times New Roman" w:hAnsi="Times New Roman"/>
                <w:sz w:val="28"/>
                <w:szCs w:val="28"/>
              </w:rPr>
              <w:t>,</w:t>
            </w:r>
          </w:p>
          <w:p w:rsidR="00BA6E75" w:rsidRPr="009E0177" w:rsidRDefault="00BA6E75" w:rsidP="00C10B91">
            <w:pPr>
              <w:pStyle w:val="ad"/>
              <w:jc w:val="center"/>
              <w:rPr>
                <w:rFonts w:ascii="Times New Roman" w:hAnsi="Times New Roman"/>
                <w:sz w:val="28"/>
                <w:szCs w:val="28"/>
              </w:rPr>
            </w:pPr>
            <w:r w:rsidRPr="009E0177">
              <w:rPr>
                <w:rFonts w:ascii="Times New Roman" w:hAnsi="Times New Roman"/>
                <w:sz w:val="28"/>
                <w:szCs w:val="28"/>
              </w:rPr>
              <w:t>Отдел культуры</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 xml:space="preserve">Бюджет РТ, </w:t>
            </w:r>
            <w:proofErr w:type="spellStart"/>
            <w:r w:rsidRPr="009E0177">
              <w:rPr>
                <w:rFonts w:ascii="Times New Roman" w:hAnsi="Times New Roman" w:cs="Times New Roman"/>
                <w:sz w:val="28"/>
                <w:szCs w:val="28"/>
              </w:rPr>
              <w:t>софинансирование</w:t>
            </w:r>
            <w:proofErr w:type="spellEnd"/>
            <w:r w:rsidRPr="009E0177">
              <w:rPr>
                <w:rFonts w:ascii="Times New Roman" w:hAnsi="Times New Roman" w:cs="Times New Roman"/>
                <w:sz w:val="28"/>
                <w:szCs w:val="28"/>
              </w:rPr>
              <w:t xml:space="preserve"> местный бюджет</w:t>
            </w:r>
          </w:p>
        </w:tc>
      </w:tr>
      <w:tr w:rsidR="009A27C4" w:rsidTr="00C10B91">
        <w:trPr>
          <w:gridBefore w:val="1"/>
          <w:wBefore w:w="29" w:type="dxa"/>
        </w:trPr>
        <w:tc>
          <w:tcPr>
            <w:tcW w:w="7192" w:type="dxa"/>
          </w:tcPr>
          <w:p w:rsidR="009A27C4" w:rsidRDefault="009A27C4" w:rsidP="0044063C">
            <w:pPr>
              <w:rPr>
                <w:rFonts w:ascii="Times New Roman" w:hAnsi="Times New Roman" w:cs="Times New Roman"/>
                <w:sz w:val="28"/>
                <w:szCs w:val="28"/>
              </w:rPr>
            </w:pPr>
            <w:r w:rsidRPr="009E0177">
              <w:rPr>
                <w:rFonts w:ascii="Times New Roman" w:hAnsi="Times New Roman" w:cs="Times New Roman"/>
                <w:sz w:val="28"/>
                <w:szCs w:val="28"/>
              </w:rPr>
              <w:t xml:space="preserve">Строительство спортивных площадок </w:t>
            </w:r>
            <w:proofErr w:type="gramStart"/>
            <w:r w:rsidRPr="009E0177">
              <w:rPr>
                <w:rFonts w:ascii="Times New Roman" w:hAnsi="Times New Roman" w:cs="Times New Roman"/>
                <w:sz w:val="28"/>
                <w:szCs w:val="28"/>
              </w:rPr>
              <w:t>в</w:t>
            </w:r>
            <w:proofErr w:type="gramEnd"/>
            <w:r w:rsidRPr="009E0177">
              <w:rPr>
                <w:rFonts w:ascii="Times New Roman" w:hAnsi="Times New Roman" w:cs="Times New Roman"/>
                <w:sz w:val="28"/>
                <w:szCs w:val="28"/>
              </w:rPr>
              <w:t xml:space="preserve"> </w:t>
            </w:r>
          </w:p>
          <w:p w:rsidR="009A27C4" w:rsidRPr="009E0177" w:rsidRDefault="009A27C4" w:rsidP="0090295F">
            <w:pPr>
              <w:rPr>
                <w:rFonts w:ascii="Times New Roman" w:hAnsi="Times New Roman" w:cs="Times New Roman"/>
                <w:sz w:val="28"/>
                <w:szCs w:val="28"/>
              </w:rPr>
            </w:pPr>
            <w:proofErr w:type="spellStart"/>
            <w:r w:rsidRPr="009E0177">
              <w:rPr>
                <w:rFonts w:ascii="Times New Roman" w:hAnsi="Times New Roman" w:cs="Times New Roman"/>
                <w:sz w:val="28"/>
                <w:szCs w:val="28"/>
              </w:rPr>
              <w:t>с</w:t>
            </w:r>
            <w:proofErr w:type="gramStart"/>
            <w:r w:rsidRPr="009E0177">
              <w:rPr>
                <w:rFonts w:ascii="Times New Roman" w:hAnsi="Times New Roman" w:cs="Times New Roman"/>
                <w:sz w:val="28"/>
                <w:szCs w:val="28"/>
              </w:rPr>
              <w:t>.Т</w:t>
            </w:r>
            <w:proofErr w:type="gramEnd"/>
            <w:r w:rsidRPr="009E0177">
              <w:rPr>
                <w:rFonts w:ascii="Times New Roman" w:hAnsi="Times New Roman" w:cs="Times New Roman"/>
                <w:sz w:val="28"/>
                <w:szCs w:val="28"/>
              </w:rPr>
              <w:t>лянче-Тамак</w:t>
            </w:r>
            <w:proofErr w:type="spellEnd"/>
            <w:r>
              <w:rPr>
                <w:rFonts w:ascii="Times New Roman" w:hAnsi="Times New Roman" w:cs="Times New Roman"/>
                <w:sz w:val="28"/>
                <w:szCs w:val="28"/>
              </w:rPr>
              <w:t xml:space="preserve"> и </w:t>
            </w:r>
            <w:proofErr w:type="spellStart"/>
            <w:r w:rsidRPr="009E0177">
              <w:rPr>
                <w:rFonts w:ascii="Times New Roman" w:hAnsi="Times New Roman" w:cs="Times New Roman"/>
                <w:sz w:val="28"/>
                <w:szCs w:val="28"/>
              </w:rPr>
              <w:t>с.Мал</w:t>
            </w:r>
            <w:r>
              <w:rPr>
                <w:rFonts w:ascii="Times New Roman" w:hAnsi="Times New Roman" w:cs="Times New Roman"/>
                <w:sz w:val="28"/>
                <w:szCs w:val="28"/>
              </w:rPr>
              <w:t>ая</w:t>
            </w:r>
            <w:proofErr w:type="spellEnd"/>
            <w:r>
              <w:rPr>
                <w:rFonts w:ascii="Times New Roman" w:hAnsi="Times New Roman" w:cs="Times New Roman"/>
                <w:sz w:val="28"/>
                <w:szCs w:val="28"/>
              </w:rPr>
              <w:t xml:space="preserve"> </w:t>
            </w:r>
            <w:proofErr w:type="spellStart"/>
            <w:r w:rsidRPr="009E0177">
              <w:rPr>
                <w:rFonts w:ascii="Times New Roman" w:hAnsi="Times New Roman" w:cs="Times New Roman"/>
                <w:sz w:val="28"/>
                <w:szCs w:val="28"/>
              </w:rPr>
              <w:t>Шильна</w:t>
            </w:r>
            <w:proofErr w:type="spellEnd"/>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2020г.</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молодежи</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 xml:space="preserve">Бюджет РТ, </w:t>
            </w:r>
            <w:proofErr w:type="spellStart"/>
            <w:r w:rsidRPr="009E0177">
              <w:rPr>
                <w:rFonts w:ascii="Times New Roman" w:hAnsi="Times New Roman" w:cs="Times New Roman"/>
                <w:sz w:val="28"/>
                <w:szCs w:val="28"/>
              </w:rPr>
              <w:t>софинансирование</w:t>
            </w:r>
            <w:proofErr w:type="spellEnd"/>
            <w:r w:rsidRPr="009E0177">
              <w:rPr>
                <w:rFonts w:ascii="Times New Roman" w:hAnsi="Times New Roman" w:cs="Times New Roman"/>
                <w:sz w:val="28"/>
                <w:szCs w:val="28"/>
              </w:rPr>
              <w:t xml:space="preserve"> местный бюджет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Строительство</w:t>
            </w:r>
            <w:r>
              <w:rPr>
                <w:rFonts w:ascii="Times New Roman" w:hAnsi="Times New Roman" w:cs="Times New Roman"/>
                <w:sz w:val="28"/>
                <w:szCs w:val="28"/>
              </w:rPr>
              <w:t xml:space="preserve"> </w:t>
            </w:r>
            <w:proofErr w:type="spellStart"/>
            <w:r w:rsidRPr="009E0177">
              <w:rPr>
                <w:rFonts w:ascii="Times New Roman" w:hAnsi="Times New Roman" w:cs="Times New Roman"/>
                <w:sz w:val="28"/>
                <w:szCs w:val="28"/>
              </w:rPr>
              <w:t>Ильбухтинский</w:t>
            </w:r>
            <w:proofErr w:type="spellEnd"/>
            <w:r w:rsidRPr="009E0177">
              <w:rPr>
                <w:rFonts w:ascii="Times New Roman" w:hAnsi="Times New Roman" w:cs="Times New Roman"/>
                <w:sz w:val="28"/>
                <w:szCs w:val="28"/>
              </w:rPr>
              <w:t xml:space="preserve"> СК</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2020г.</w:t>
            </w:r>
          </w:p>
        </w:tc>
        <w:tc>
          <w:tcPr>
            <w:tcW w:w="3687" w:type="dxa"/>
          </w:tcPr>
          <w:p w:rsidR="00D550C9" w:rsidRDefault="00D550C9" w:rsidP="00C10B91">
            <w:pPr>
              <w:pStyle w:val="ad"/>
              <w:jc w:val="center"/>
              <w:rPr>
                <w:rFonts w:ascii="Times New Roman" w:hAnsi="Times New Roman"/>
                <w:sz w:val="28"/>
                <w:szCs w:val="28"/>
              </w:rPr>
            </w:pPr>
            <w:r w:rsidRPr="00D550C9">
              <w:rPr>
                <w:rFonts w:ascii="Times New Roman" w:hAnsi="Times New Roman"/>
                <w:sz w:val="28"/>
                <w:szCs w:val="28"/>
              </w:rPr>
              <w:t>Исполнительный комитет</w:t>
            </w:r>
            <w:r>
              <w:rPr>
                <w:rFonts w:ascii="Times New Roman" w:hAnsi="Times New Roman"/>
                <w:sz w:val="28"/>
                <w:szCs w:val="28"/>
              </w:rPr>
              <w:t>,</w:t>
            </w:r>
          </w:p>
          <w:p w:rsidR="00BA6E75" w:rsidRPr="009E0177" w:rsidRDefault="00BA6E75" w:rsidP="00C10B91">
            <w:pPr>
              <w:pStyle w:val="ad"/>
              <w:jc w:val="center"/>
              <w:rPr>
                <w:rFonts w:ascii="Times New Roman" w:hAnsi="Times New Roman"/>
                <w:sz w:val="28"/>
                <w:szCs w:val="28"/>
              </w:rPr>
            </w:pPr>
            <w:r w:rsidRPr="009E0177">
              <w:rPr>
                <w:rFonts w:ascii="Times New Roman" w:hAnsi="Times New Roman"/>
                <w:sz w:val="28"/>
                <w:szCs w:val="28"/>
              </w:rPr>
              <w:t>Отдел культуры</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 xml:space="preserve">Бюджет РТ, </w:t>
            </w:r>
            <w:proofErr w:type="spellStart"/>
            <w:r w:rsidRPr="009E0177">
              <w:rPr>
                <w:rFonts w:ascii="Times New Roman" w:hAnsi="Times New Roman" w:cs="Times New Roman"/>
                <w:sz w:val="28"/>
                <w:szCs w:val="28"/>
              </w:rPr>
              <w:t>софинансирование</w:t>
            </w:r>
            <w:proofErr w:type="spellEnd"/>
            <w:r w:rsidRPr="009E0177">
              <w:rPr>
                <w:rFonts w:ascii="Times New Roman" w:hAnsi="Times New Roman" w:cs="Times New Roman"/>
                <w:sz w:val="28"/>
                <w:szCs w:val="28"/>
              </w:rPr>
              <w:t xml:space="preserve"> местный бюджет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 xml:space="preserve">Реконструкция сетей водоснабжения в </w:t>
            </w:r>
            <w:proofErr w:type="spellStart"/>
            <w:r w:rsidRPr="009E0177">
              <w:rPr>
                <w:rFonts w:ascii="Times New Roman" w:hAnsi="Times New Roman" w:cs="Times New Roman"/>
                <w:sz w:val="28"/>
                <w:szCs w:val="28"/>
              </w:rPr>
              <w:t>н.п</w:t>
            </w:r>
            <w:proofErr w:type="gramStart"/>
            <w:r w:rsidRPr="009E0177">
              <w:rPr>
                <w:rFonts w:ascii="Times New Roman" w:hAnsi="Times New Roman" w:cs="Times New Roman"/>
                <w:sz w:val="28"/>
                <w:szCs w:val="28"/>
              </w:rPr>
              <w:t>.К</w:t>
            </w:r>
            <w:proofErr w:type="gramEnd"/>
            <w:r w:rsidRPr="009E0177">
              <w:rPr>
                <w:rFonts w:ascii="Times New Roman" w:hAnsi="Times New Roman" w:cs="Times New Roman"/>
                <w:sz w:val="28"/>
                <w:szCs w:val="28"/>
              </w:rPr>
              <w:t>алмаш</w:t>
            </w:r>
            <w:proofErr w:type="spellEnd"/>
            <w:r w:rsidRPr="009E0177">
              <w:rPr>
                <w:rFonts w:ascii="Times New Roman" w:hAnsi="Times New Roman" w:cs="Times New Roman"/>
                <w:sz w:val="28"/>
                <w:szCs w:val="28"/>
              </w:rPr>
              <w:t xml:space="preserve"> </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2020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 xml:space="preserve">Реконструкция сетей водоснабжения в </w:t>
            </w:r>
            <w:proofErr w:type="spellStart"/>
            <w:r w:rsidRPr="009E0177">
              <w:rPr>
                <w:rFonts w:ascii="Times New Roman" w:hAnsi="Times New Roman" w:cs="Times New Roman"/>
                <w:sz w:val="28"/>
                <w:szCs w:val="28"/>
              </w:rPr>
              <w:t>н.п</w:t>
            </w:r>
            <w:proofErr w:type="gramStart"/>
            <w:r w:rsidRPr="009E0177">
              <w:rPr>
                <w:rFonts w:ascii="Times New Roman" w:hAnsi="Times New Roman" w:cs="Times New Roman"/>
                <w:sz w:val="28"/>
                <w:szCs w:val="28"/>
              </w:rPr>
              <w:t>.К</w:t>
            </w:r>
            <w:proofErr w:type="gramEnd"/>
            <w:r w:rsidRPr="009E0177">
              <w:rPr>
                <w:rFonts w:ascii="Times New Roman" w:hAnsi="Times New Roman" w:cs="Times New Roman"/>
                <w:sz w:val="28"/>
                <w:szCs w:val="28"/>
              </w:rPr>
              <w:t>алмия</w:t>
            </w:r>
            <w:proofErr w:type="spellEnd"/>
            <w:r w:rsidRPr="009E0177">
              <w:rPr>
                <w:rFonts w:ascii="Times New Roman" w:hAnsi="Times New Roman" w:cs="Times New Roman"/>
                <w:sz w:val="28"/>
                <w:szCs w:val="28"/>
              </w:rPr>
              <w:t xml:space="preserve"> </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2020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 xml:space="preserve">Реконструкция сетей водоснабжения в </w:t>
            </w:r>
            <w:proofErr w:type="spellStart"/>
            <w:r w:rsidRPr="009E0177">
              <w:rPr>
                <w:rFonts w:ascii="Times New Roman" w:hAnsi="Times New Roman" w:cs="Times New Roman"/>
                <w:sz w:val="28"/>
                <w:szCs w:val="28"/>
              </w:rPr>
              <w:t>н.п</w:t>
            </w:r>
            <w:proofErr w:type="gramStart"/>
            <w:r w:rsidRPr="009E0177">
              <w:rPr>
                <w:rFonts w:ascii="Times New Roman" w:hAnsi="Times New Roman" w:cs="Times New Roman"/>
                <w:sz w:val="28"/>
                <w:szCs w:val="28"/>
              </w:rPr>
              <w:t>.М</w:t>
            </w:r>
            <w:proofErr w:type="gramEnd"/>
            <w:r w:rsidRPr="009E0177">
              <w:rPr>
                <w:rFonts w:ascii="Times New Roman" w:hAnsi="Times New Roman" w:cs="Times New Roman"/>
                <w:sz w:val="28"/>
                <w:szCs w:val="28"/>
              </w:rPr>
              <w:t>алтабарово</w:t>
            </w:r>
            <w:proofErr w:type="spellEnd"/>
            <w:r>
              <w:rPr>
                <w:rFonts w:ascii="Times New Roman" w:hAnsi="Times New Roman" w:cs="Times New Roman"/>
                <w:sz w:val="28"/>
                <w:szCs w:val="28"/>
              </w:rPr>
              <w:t xml:space="preserve"> </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2020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BA6E75" w:rsidTr="00C10B91">
        <w:trPr>
          <w:gridBefore w:val="1"/>
          <w:wBefore w:w="29" w:type="dxa"/>
        </w:trPr>
        <w:tc>
          <w:tcPr>
            <w:tcW w:w="7192" w:type="dxa"/>
          </w:tcPr>
          <w:p w:rsidR="00BA6E75" w:rsidRPr="009E0177" w:rsidRDefault="00BA6E75" w:rsidP="00BA6E75">
            <w:pPr>
              <w:rPr>
                <w:rFonts w:ascii="Times New Roman" w:hAnsi="Times New Roman" w:cs="Times New Roman"/>
                <w:sz w:val="28"/>
                <w:szCs w:val="28"/>
              </w:rPr>
            </w:pPr>
            <w:r w:rsidRPr="009E0177">
              <w:rPr>
                <w:rFonts w:ascii="Times New Roman" w:hAnsi="Times New Roman" w:cs="Times New Roman"/>
                <w:sz w:val="28"/>
                <w:szCs w:val="28"/>
              </w:rPr>
              <w:t xml:space="preserve">Канализационные сети в </w:t>
            </w:r>
            <w:proofErr w:type="spellStart"/>
            <w:r w:rsidRPr="009E0177">
              <w:rPr>
                <w:rFonts w:ascii="Times New Roman" w:hAnsi="Times New Roman" w:cs="Times New Roman"/>
                <w:sz w:val="28"/>
                <w:szCs w:val="28"/>
              </w:rPr>
              <w:t>н.п</w:t>
            </w:r>
            <w:proofErr w:type="gramStart"/>
            <w:r w:rsidRPr="009E0177">
              <w:rPr>
                <w:rFonts w:ascii="Times New Roman" w:hAnsi="Times New Roman" w:cs="Times New Roman"/>
                <w:sz w:val="28"/>
                <w:szCs w:val="28"/>
              </w:rPr>
              <w:t>.М</w:t>
            </w:r>
            <w:proofErr w:type="gramEnd"/>
            <w:r w:rsidRPr="009E0177">
              <w:rPr>
                <w:rFonts w:ascii="Times New Roman" w:hAnsi="Times New Roman" w:cs="Times New Roman"/>
                <w:sz w:val="28"/>
                <w:szCs w:val="28"/>
              </w:rPr>
              <w:t>алая</w:t>
            </w:r>
            <w:proofErr w:type="spellEnd"/>
            <w:r w:rsidRPr="009E0177">
              <w:rPr>
                <w:rFonts w:ascii="Times New Roman" w:hAnsi="Times New Roman" w:cs="Times New Roman"/>
                <w:sz w:val="28"/>
                <w:szCs w:val="28"/>
              </w:rPr>
              <w:t xml:space="preserve"> </w:t>
            </w:r>
            <w:proofErr w:type="spellStart"/>
            <w:r w:rsidRPr="009E0177">
              <w:rPr>
                <w:rFonts w:ascii="Times New Roman" w:hAnsi="Times New Roman" w:cs="Times New Roman"/>
                <w:sz w:val="28"/>
                <w:szCs w:val="28"/>
              </w:rPr>
              <w:t>Шильна</w:t>
            </w:r>
            <w:proofErr w:type="spellEnd"/>
            <w:r w:rsidRPr="009E0177">
              <w:rPr>
                <w:rFonts w:ascii="Times New Roman" w:hAnsi="Times New Roman" w:cs="Times New Roman"/>
                <w:sz w:val="28"/>
                <w:szCs w:val="28"/>
              </w:rPr>
              <w:t>, протяженность 0,695</w:t>
            </w:r>
            <w:r>
              <w:rPr>
                <w:rFonts w:ascii="Times New Roman" w:hAnsi="Times New Roman" w:cs="Times New Roman"/>
                <w:sz w:val="28"/>
                <w:szCs w:val="28"/>
              </w:rPr>
              <w:t xml:space="preserve"> </w:t>
            </w:r>
            <w:r w:rsidRPr="009E0177">
              <w:rPr>
                <w:rFonts w:ascii="Times New Roman" w:hAnsi="Times New Roman" w:cs="Times New Roman"/>
                <w:sz w:val="28"/>
                <w:szCs w:val="28"/>
              </w:rPr>
              <w:t>км</w:t>
            </w:r>
          </w:p>
        </w:tc>
        <w:tc>
          <w:tcPr>
            <w:tcW w:w="1991"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2020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BA6E75" w:rsidRPr="009E0177" w:rsidRDefault="00BA6E75"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9A27C4" w:rsidTr="00C10B91">
        <w:trPr>
          <w:gridBefore w:val="1"/>
          <w:wBefore w:w="29" w:type="dxa"/>
        </w:trPr>
        <w:tc>
          <w:tcPr>
            <w:tcW w:w="7192" w:type="dxa"/>
          </w:tcPr>
          <w:p w:rsidR="009A27C4" w:rsidRDefault="009A27C4" w:rsidP="0044063C">
            <w:pPr>
              <w:rPr>
                <w:rFonts w:ascii="Times New Roman" w:hAnsi="Times New Roman" w:cs="Times New Roman"/>
                <w:sz w:val="28"/>
                <w:szCs w:val="28"/>
              </w:rPr>
            </w:pPr>
            <w:r w:rsidRPr="009E0177">
              <w:rPr>
                <w:rFonts w:ascii="Times New Roman" w:hAnsi="Times New Roman" w:cs="Times New Roman"/>
                <w:sz w:val="28"/>
                <w:szCs w:val="28"/>
              </w:rPr>
              <w:lastRenderedPageBreak/>
              <w:t xml:space="preserve">Строительство спортивных площадок </w:t>
            </w:r>
          </w:p>
          <w:p w:rsidR="009A27C4" w:rsidRPr="009E0177" w:rsidRDefault="009A27C4" w:rsidP="0090295F">
            <w:pPr>
              <w:rPr>
                <w:rFonts w:ascii="Times New Roman" w:hAnsi="Times New Roman" w:cs="Times New Roman"/>
                <w:sz w:val="28"/>
                <w:szCs w:val="28"/>
              </w:rPr>
            </w:pPr>
            <w:proofErr w:type="spellStart"/>
            <w:r w:rsidRPr="009E0177">
              <w:rPr>
                <w:rFonts w:ascii="Times New Roman" w:hAnsi="Times New Roman" w:cs="Times New Roman"/>
                <w:sz w:val="28"/>
                <w:szCs w:val="28"/>
              </w:rPr>
              <w:t>с</w:t>
            </w:r>
            <w:proofErr w:type="gramStart"/>
            <w:r w:rsidRPr="009E0177">
              <w:rPr>
                <w:rFonts w:ascii="Times New Roman" w:hAnsi="Times New Roman" w:cs="Times New Roman"/>
                <w:sz w:val="28"/>
                <w:szCs w:val="28"/>
              </w:rPr>
              <w:t>.М</w:t>
            </w:r>
            <w:proofErr w:type="gramEnd"/>
            <w:r w:rsidRPr="009E0177">
              <w:rPr>
                <w:rFonts w:ascii="Times New Roman" w:hAnsi="Times New Roman" w:cs="Times New Roman"/>
                <w:sz w:val="28"/>
                <w:szCs w:val="28"/>
              </w:rPr>
              <w:t>ус.Завод</w:t>
            </w:r>
            <w:proofErr w:type="spellEnd"/>
            <w:r>
              <w:rPr>
                <w:rFonts w:ascii="Times New Roman" w:hAnsi="Times New Roman" w:cs="Times New Roman"/>
                <w:sz w:val="28"/>
                <w:szCs w:val="28"/>
              </w:rPr>
              <w:t xml:space="preserve"> и </w:t>
            </w:r>
            <w:proofErr w:type="spellStart"/>
            <w:r w:rsidRPr="009E0177">
              <w:rPr>
                <w:rFonts w:ascii="Times New Roman" w:hAnsi="Times New Roman" w:cs="Times New Roman"/>
                <w:sz w:val="28"/>
                <w:szCs w:val="28"/>
              </w:rPr>
              <w:t>с.Иштеряково</w:t>
            </w:r>
            <w:proofErr w:type="spellEnd"/>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2021г.</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молодежи</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 xml:space="preserve">Бюджет РТ, </w:t>
            </w:r>
            <w:proofErr w:type="spellStart"/>
            <w:r w:rsidRPr="009E0177">
              <w:rPr>
                <w:rFonts w:ascii="Times New Roman" w:hAnsi="Times New Roman" w:cs="Times New Roman"/>
                <w:sz w:val="28"/>
                <w:szCs w:val="28"/>
              </w:rPr>
              <w:t>софинансирование</w:t>
            </w:r>
            <w:proofErr w:type="spellEnd"/>
            <w:r w:rsidRPr="009E0177">
              <w:rPr>
                <w:rFonts w:ascii="Times New Roman" w:hAnsi="Times New Roman" w:cs="Times New Roman"/>
                <w:sz w:val="28"/>
                <w:szCs w:val="28"/>
              </w:rPr>
              <w:t xml:space="preserve"> местный бюджет</w:t>
            </w:r>
          </w:p>
        </w:tc>
      </w:tr>
      <w:tr w:rsidR="009A27C4" w:rsidTr="00C10B91">
        <w:trPr>
          <w:gridBefore w:val="1"/>
          <w:wBefore w:w="29" w:type="dxa"/>
        </w:trPr>
        <w:tc>
          <w:tcPr>
            <w:tcW w:w="7192" w:type="dxa"/>
          </w:tcPr>
          <w:p w:rsidR="009A27C4" w:rsidRPr="009E0177" w:rsidRDefault="009A27C4" w:rsidP="0044063C">
            <w:pPr>
              <w:rPr>
                <w:rFonts w:ascii="Times New Roman" w:hAnsi="Times New Roman" w:cs="Times New Roman"/>
                <w:sz w:val="28"/>
                <w:szCs w:val="28"/>
              </w:rPr>
            </w:pPr>
            <w:r w:rsidRPr="009E0177">
              <w:rPr>
                <w:rFonts w:ascii="Times New Roman" w:hAnsi="Times New Roman" w:cs="Times New Roman"/>
                <w:sz w:val="28"/>
                <w:szCs w:val="28"/>
              </w:rPr>
              <w:t xml:space="preserve">Капитальный ремонт </w:t>
            </w:r>
            <w:proofErr w:type="spellStart"/>
            <w:r w:rsidRPr="009E0177">
              <w:rPr>
                <w:rFonts w:ascii="Times New Roman" w:hAnsi="Times New Roman" w:cs="Times New Roman"/>
                <w:sz w:val="28"/>
                <w:szCs w:val="28"/>
              </w:rPr>
              <w:t>Шильнебашевский</w:t>
            </w:r>
            <w:proofErr w:type="spellEnd"/>
            <w:r w:rsidRPr="009E0177">
              <w:rPr>
                <w:rFonts w:ascii="Times New Roman" w:hAnsi="Times New Roman" w:cs="Times New Roman"/>
                <w:sz w:val="28"/>
                <w:szCs w:val="28"/>
              </w:rPr>
              <w:t xml:space="preserve"> СДК</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2021г.</w:t>
            </w:r>
          </w:p>
        </w:tc>
        <w:tc>
          <w:tcPr>
            <w:tcW w:w="3687" w:type="dxa"/>
          </w:tcPr>
          <w:p w:rsidR="00D550C9" w:rsidRDefault="00D550C9" w:rsidP="00C10B91">
            <w:pPr>
              <w:pStyle w:val="ad"/>
              <w:jc w:val="center"/>
              <w:rPr>
                <w:rFonts w:ascii="Times New Roman" w:hAnsi="Times New Roman"/>
                <w:sz w:val="28"/>
                <w:szCs w:val="28"/>
              </w:rPr>
            </w:pPr>
            <w:r w:rsidRPr="00D550C9">
              <w:rPr>
                <w:rFonts w:ascii="Times New Roman" w:hAnsi="Times New Roman"/>
                <w:sz w:val="28"/>
                <w:szCs w:val="28"/>
              </w:rPr>
              <w:t>Исполнительный комитет</w:t>
            </w:r>
            <w:r>
              <w:rPr>
                <w:rFonts w:ascii="Times New Roman" w:hAnsi="Times New Roman"/>
                <w:sz w:val="28"/>
                <w:szCs w:val="28"/>
              </w:rPr>
              <w:t>,</w:t>
            </w:r>
          </w:p>
          <w:p w:rsidR="009A27C4" w:rsidRPr="009E0177" w:rsidRDefault="009A27C4" w:rsidP="00C10B91">
            <w:pPr>
              <w:pStyle w:val="ad"/>
              <w:jc w:val="center"/>
              <w:rPr>
                <w:rFonts w:ascii="Times New Roman" w:hAnsi="Times New Roman"/>
                <w:sz w:val="28"/>
                <w:szCs w:val="28"/>
              </w:rPr>
            </w:pPr>
            <w:r w:rsidRPr="009E0177">
              <w:rPr>
                <w:rFonts w:ascii="Times New Roman" w:hAnsi="Times New Roman"/>
                <w:sz w:val="28"/>
                <w:szCs w:val="28"/>
              </w:rPr>
              <w:t>Отдел культуры</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 xml:space="preserve">Бюджет РТ, </w:t>
            </w:r>
            <w:proofErr w:type="spellStart"/>
            <w:r w:rsidRPr="009E0177">
              <w:rPr>
                <w:rFonts w:ascii="Times New Roman" w:hAnsi="Times New Roman" w:cs="Times New Roman"/>
                <w:sz w:val="28"/>
                <w:szCs w:val="28"/>
              </w:rPr>
              <w:t>софинансирование</w:t>
            </w:r>
            <w:proofErr w:type="spellEnd"/>
            <w:r w:rsidRPr="009E0177">
              <w:rPr>
                <w:rFonts w:ascii="Times New Roman" w:hAnsi="Times New Roman" w:cs="Times New Roman"/>
                <w:sz w:val="28"/>
                <w:szCs w:val="28"/>
              </w:rPr>
              <w:t xml:space="preserve"> местный бюджет</w:t>
            </w:r>
          </w:p>
        </w:tc>
      </w:tr>
      <w:tr w:rsidR="009A27C4" w:rsidTr="00C10B91">
        <w:trPr>
          <w:gridBefore w:val="1"/>
          <w:wBefore w:w="29" w:type="dxa"/>
        </w:trPr>
        <w:tc>
          <w:tcPr>
            <w:tcW w:w="7192" w:type="dxa"/>
          </w:tcPr>
          <w:p w:rsidR="009A27C4" w:rsidRPr="009E0177" w:rsidRDefault="009A27C4" w:rsidP="0090295F">
            <w:pPr>
              <w:rPr>
                <w:rFonts w:ascii="Times New Roman" w:hAnsi="Times New Roman" w:cs="Times New Roman"/>
                <w:sz w:val="28"/>
                <w:szCs w:val="28"/>
              </w:rPr>
            </w:pPr>
            <w:r w:rsidRPr="009E0177">
              <w:rPr>
                <w:rFonts w:ascii="Times New Roman" w:hAnsi="Times New Roman" w:cs="Times New Roman"/>
                <w:sz w:val="28"/>
                <w:szCs w:val="28"/>
              </w:rPr>
              <w:t>Строительство</w:t>
            </w:r>
            <w:r>
              <w:rPr>
                <w:rFonts w:ascii="Times New Roman" w:hAnsi="Times New Roman" w:cs="Times New Roman"/>
                <w:sz w:val="28"/>
                <w:szCs w:val="28"/>
              </w:rPr>
              <w:t xml:space="preserve"> </w:t>
            </w:r>
            <w:proofErr w:type="spellStart"/>
            <w:r w:rsidRPr="009E0177">
              <w:rPr>
                <w:rFonts w:ascii="Times New Roman" w:hAnsi="Times New Roman" w:cs="Times New Roman"/>
                <w:sz w:val="28"/>
                <w:szCs w:val="28"/>
              </w:rPr>
              <w:t>Сосновоборский</w:t>
            </w:r>
            <w:proofErr w:type="spellEnd"/>
            <w:r w:rsidRPr="009E0177">
              <w:rPr>
                <w:rFonts w:ascii="Times New Roman" w:hAnsi="Times New Roman" w:cs="Times New Roman"/>
                <w:sz w:val="28"/>
                <w:szCs w:val="28"/>
              </w:rPr>
              <w:t xml:space="preserve"> СК</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2021г.</w:t>
            </w:r>
          </w:p>
        </w:tc>
        <w:tc>
          <w:tcPr>
            <w:tcW w:w="3687" w:type="dxa"/>
          </w:tcPr>
          <w:p w:rsidR="00D550C9" w:rsidRDefault="00D550C9" w:rsidP="00C10B91">
            <w:pPr>
              <w:pStyle w:val="ad"/>
              <w:jc w:val="center"/>
              <w:rPr>
                <w:rFonts w:ascii="Times New Roman" w:hAnsi="Times New Roman"/>
                <w:sz w:val="28"/>
                <w:szCs w:val="28"/>
              </w:rPr>
            </w:pPr>
            <w:r w:rsidRPr="00D550C9">
              <w:rPr>
                <w:rFonts w:ascii="Times New Roman" w:hAnsi="Times New Roman"/>
                <w:sz w:val="28"/>
                <w:szCs w:val="28"/>
              </w:rPr>
              <w:t>Исполнительный комитет</w:t>
            </w:r>
            <w:r>
              <w:rPr>
                <w:rFonts w:ascii="Times New Roman" w:hAnsi="Times New Roman"/>
                <w:sz w:val="28"/>
                <w:szCs w:val="28"/>
              </w:rPr>
              <w:t>,</w:t>
            </w:r>
          </w:p>
          <w:p w:rsidR="009A27C4" w:rsidRPr="009E0177" w:rsidRDefault="009A27C4" w:rsidP="00C10B91">
            <w:pPr>
              <w:pStyle w:val="ad"/>
              <w:jc w:val="center"/>
              <w:rPr>
                <w:rFonts w:ascii="Times New Roman" w:hAnsi="Times New Roman"/>
                <w:sz w:val="28"/>
                <w:szCs w:val="28"/>
              </w:rPr>
            </w:pPr>
            <w:r w:rsidRPr="009E0177">
              <w:rPr>
                <w:rFonts w:ascii="Times New Roman" w:hAnsi="Times New Roman"/>
                <w:sz w:val="28"/>
                <w:szCs w:val="28"/>
              </w:rPr>
              <w:t>Отдел культуры</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 xml:space="preserve">Бюджет РТ, </w:t>
            </w:r>
            <w:proofErr w:type="spellStart"/>
            <w:r w:rsidRPr="009E0177">
              <w:rPr>
                <w:rFonts w:ascii="Times New Roman" w:hAnsi="Times New Roman" w:cs="Times New Roman"/>
                <w:sz w:val="28"/>
                <w:szCs w:val="28"/>
              </w:rPr>
              <w:t>софинансирование</w:t>
            </w:r>
            <w:proofErr w:type="spellEnd"/>
            <w:r w:rsidRPr="009E0177">
              <w:rPr>
                <w:rFonts w:ascii="Times New Roman" w:hAnsi="Times New Roman" w:cs="Times New Roman"/>
                <w:sz w:val="28"/>
                <w:szCs w:val="28"/>
              </w:rPr>
              <w:t xml:space="preserve"> местный бюджет</w:t>
            </w:r>
          </w:p>
        </w:tc>
      </w:tr>
      <w:tr w:rsidR="009A27C4" w:rsidTr="00C10B91">
        <w:trPr>
          <w:gridBefore w:val="1"/>
          <w:wBefore w:w="29" w:type="dxa"/>
        </w:trPr>
        <w:tc>
          <w:tcPr>
            <w:tcW w:w="7192" w:type="dxa"/>
          </w:tcPr>
          <w:p w:rsidR="009A27C4" w:rsidRPr="009E0177" w:rsidRDefault="009A27C4" w:rsidP="0090295F">
            <w:pPr>
              <w:rPr>
                <w:rFonts w:ascii="Times New Roman" w:hAnsi="Times New Roman" w:cs="Times New Roman"/>
                <w:sz w:val="28"/>
                <w:szCs w:val="28"/>
              </w:rPr>
            </w:pPr>
            <w:r w:rsidRPr="009E0177">
              <w:rPr>
                <w:rFonts w:ascii="Times New Roman" w:hAnsi="Times New Roman" w:cs="Times New Roman"/>
                <w:sz w:val="28"/>
                <w:szCs w:val="28"/>
              </w:rPr>
              <w:t xml:space="preserve">Водопроводные сети в </w:t>
            </w:r>
            <w:proofErr w:type="spellStart"/>
            <w:r w:rsidRPr="009E0177">
              <w:rPr>
                <w:rFonts w:ascii="Times New Roman" w:hAnsi="Times New Roman" w:cs="Times New Roman"/>
                <w:sz w:val="28"/>
                <w:szCs w:val="28"/>
              </w:rPr>
              <w:t>д</w:t>
            </w:r>
            <w:proofErr w:type="gramStart"/>
            <w:r w:rsidRPr="009E0177">
              <w:rPr>
                <w:rFonts w:ascii="Times New Roman" w:hAnsi="Times New Roman" w:cs="Times New Roman"/>
                <w:sz w:val="28"/>
                <w:szCs w:val="28"/>
              </w:rPr>
              <w:t>.Н</w:t>
            </w:r>
            <w:proofErr w:type="gramEnd"/>
            <w:r w:rsidRPr="009E0177">
              <w:rPr>
                <w:rFonts w:ascii="Times New Roman" w:hAnsi="Times New Roman" w:cs="Times New Roman"/>
                <w:sz w:val="28"/>
                <w:szCs w:val="28"/>
              </w:rPr>
              <w:t>овый</w:t>
            </w:r>
            <w:proofErr w:type="spellEnd"/>
            <w:r w:rsidRPr="009E0177">
              <w:rPr>
                <w:rFonts w:ascii="Times New Roman" w:hAnsi="Times New Roman" w:cs="Times New Roman"/>
                <w:sz w:val="28"/>
                <w:szCs w:val="28"/>
              </w:rPr>
              <w:t xml:space="preserve"> Мусабай </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2021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9A27C4" w:rsidTr="00C10B91">
        <w:trPr>
          <w:gridBefore w:val="1"/>
          <w:wBefore w:w="29" w:type="dxa"/>
        </w:trPr>
        <w:tc>
          <w:tcPr>
            <w:tcW w:w="7192" w:type="dxa"/>
          </w:tcPr>
          <w:p w:rsidR="009A27C4" w:rsidRPr="009E0177" w:rsidRDefault="009A27C4" w:rsidP="0044063C">
            <w:pPr>
              <w:rPr>
                <w:rFonts w:ascii="Times New Roman" w:hAnsi="Times New Roman" w:cs="Times New Roman"/>
                <w:sz w:val="28"/>
                <w:szCs w:val="28"/>
              </w:rPr>
            </w:pPr>
            <w:r w:rsidRPr="009E0177">
              <w:rPr>
                <w:rFonts w:ascii="Times New Roman" w:hAnsi="Times New Roman" w:cs="Times New Roman"/>
                <w:sz w:val="28"/>
                <w:szCs w:val="28"/>
              </w:rPr>
              <w:t xml:space="preserve">Реконструкция системы водоснабжения в </w:t>
            </w:r>
            <w:proofErr w:type="spellStart"/>
            <w:r w:rsidRPr="009E0177">
              <w:rPr>
                <w:rFonts w:ascii="Times New Roman" w:hAnsi="Times New Roman" w:cs="Times New Roman"/>
                <w:sz w:val="28"/>
                <w:szCs w:val="28"/>
              </w:rPr>
              <w:t>н.п</w:t>
            </w:r>
            <w:proofErr w:type="gramStart"/>
            <w:r w:rsidRPr="009E0177">
              <w:rPr>
                <w:rFonts w:ascii="Times New Roman" w:hAnsi="Times New Roman" w:cs="Times New Roman"/>
                <w:sz w:val="28"/>
                <w:szCs w:val="28"/>
              </w:rPr>
              <w:t>.В</w:t>
            </w:r>
            <w:proofErr w:type="gramEnd"/>
            <w:r w:rsidRPr="009E0177">
              <w:rPr>
                <w:rFonts w:ascii="Times New Roman" w:hAnsi="Times New Roman" w:cs="Times New Roman"/>
                <w:sz w:val="28"/>
                <w:szCs w:val="28"/>
              </w:rPr>
              <w:t>ерхний</w:t>
            </w:r>
            <w:proofErr w:type="spellEnd"/>
            <w:r w:rsidRPr="009E0177">
              <w:rPr>
                <w:rFonts w:ascii="Times New Roman" w:hAnsi="Times New Roman" w:cs="Times New Roman"/>
                <w:sz w:val="28"/>
                <w:szCs w:val="28"/>
              </w:rPr>
              <w:t xml:space="preserve"> </w:t>
            </w:r>
            <w:proofErr w:type="spellStart"/>
            <w:r w:rsidRPr="009E0177">
              <w:rPr>
                <w:rFonts w:ascii="Times New Roman" w:hAnsi="Times New Roman" w:cs="Times New Roman"/>
                <w:sz w:val="28"/>
                <w:szCs w:val="28"/>
              </w:rPr>
              <w:t>Суык</w:t>
            </w:r>
            <w:proofErr w:type="spellEnd"/>
            <w:r w:rsidRPr="009E0177">
              <w:rPr>
                <w:rFonts w:ascii="Times New Roman" w:hAnsi="Times New Roman" w:cs="Times New Roman"/>
                <w:sz w:val="28"/>
                <w:szCs w:val="28"/>
              </w:rPr>
              <w:t xml:space="preserve">-Су и </w:t>
            </w:r>
            <w:proofErr w:type="spellStart"/>
            <w:r w:rsidRPr="009E0177">
              <w:rPr>
                <w:rFonts w:ascii="Times New Roman" w:hAnsi="Times New Roman" w:cs="Times New Roman"/>
                <w:sz w:val="28"/>
                <w:szCs w:val="28"/>
              </w:rPr>
              <w:t>н.п.Нижний</w:t>
            </w:r>
            <w:proofErr w:type="spellEnd"/>
            <w:r w:rsidRPr="009E0177">
              <w:rPr>
                <w:rFonts w:ascii="Times New Roman" w:hAnsi="Times New Roman" w:cs="Times New Roman"/>
                <w:sz w:val="28"/>
                <w:szCs w:val="28"/>
              </w:rPr>
              <w:t xml:space="preserve"> </w:t>
            </w:r>
            <w:proofErr w:type="spellStart"/>
            <w:r w:rsidRPr="009E0177">
              <w:rPr>
                <w:rFonts w:ascii="Times New Roman" w:hAnsi="Times New Roman" w:cs="Times New Roman"/>
                <w:sz w:val="28"/>
                <w:szCs w:val="28"/>
              </w:rPr>
              <w:t>Суык</w:t>
            </w:r>
            <w:proofErr w:type="spellEnd"/>
            <w:r w:rsidRPr="009E0177">
              <w:rPr>
                <w:rFonts w:ascii="Times New Roman" w:hAnsi="Times New Roman" w:cs="Times New Roman"/>
                <w:sz w:val="28"/>
                <w:szCs w:val="28"/>
              </w:rPr>
              <w:t>-Су</w:t>
            </w:r>
          </w:p>
        </w:tc>
        <w:tc>
          <w:tcPr>
            <w:tcW w:w="1991"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2021 год</w:t>
            </w:r>
          </w:p>
        </w:tc>
        <w:tc>
          <w:tcPr>
            <w:tcW w:w="3687" w:type="dxa"/>
          </w:tcPr>
          <w:p w:rsidR="00D550C9" w:rsidRDefault="00D550C9" w:rsidP="00C10B91">
            <w:pPr>
              <w:jc w:val="center"/>
              <w:rPr>
                <w:rFonts w:ascii="Times New Roman" w:hAnsi="Times New Roman" w:cs="Times New Roman"/>
                <w:sz w:val="28"/>
                <w:szCs w:val="28"/>
              </w:rPr>
            </w:pPr>
            <w:r w:rsidRPr="00D550C9">
              <w:rPr>
                <w:rFonts w:ascii="Times New Roman" w:hAnsi="Times New Roman" w:cs="Times New Roman"/>
                <w:sz w:val="28"/>
                <w:szCs w:val="28"/>
              </w:rPr>
              <w:t>Исполнительный комитет</w:t>
            </w:r>
            <w:r>
              <w:rPr>
                <w:rFonts w:ascii="Times New Roman" w:hAnsi="Times New Roman" w:cs="Times New Roman"/>
                <w:sz w:val="28"/>
                <w:szCs w:val="28"/>
              </w:rPr>
              <w:t>,</w:t>
            </w:r>
          </w:p>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Отдел строительства</w:t>
            </w:r>
          </w:p>
        </w:tc>
        <w:tc>
          <w:tcPr>
            <w:tcW w:w="2552" w:type="dxa"/>
          </w:tcPr>
          <w:p w:rsidR="009A27C4" w:rsidRPr="009E0177" w:rsidRDefault="009A27C4" w:rsidP="00C10B91">
            <w:pPr>
              <w:jc w:val="center"/>
              <w:rPr>
                <w:rFonts w:ascii="Times New Roman" w:hAnsi="Times New Roman" w:cs="Times New Roman"/>
                <w:sz w:val="28"/>
                <w:szCs w:val="28"/>
              </w:rPr>
            </w:pPr>
            <w:r w:rsidRPr="009E0177">
              <w:rPr>
                <w:rFonts w:ascii="Times New Roman" w:hAnsi="Times New Roman" w:cs="Times New Roman"/>
                <w:sz w:val="28"/>
                <w:szCs w:val="28"/>
              </w:rPr>
              <w:t>Бюджет РТ</w:t>
            </w:r>
          </w:p>
        </w:tc>
      </w:tr>
      <w:tr w:rsidR="00E0720D" w:rsidRPr="00E0720D" w:rsidTr="00E0720D">
        <w:tc>
          <w:tcPr>
            <w:tcW w:w="15451" w:type="dxa"/>
            <w:gridSpan w:val="5"/>
          </w:tcPr>
          <w:p w:rsidR="00E0720D" w:rsidRPr="00E0720D" w:rsidRDefault="00E0720D" w:rsidP="00C10B91">
            <w:pPr>
              <w:jc w:val="center"/>
              <w:rPr>
                <w:rFonts w:ascii="Times New Roman" w:hAnsi="Times New Roman" w:cs="Times New Roman"/>
                <w:i/>
                <w:sz w:val="28"/>
                <w:szCs w:val="28"/>
              </w:rPr>
            </w:pPr>
            <w:r w:rsidRPr="00E0720D">
              <w:rPr>
                <w:rFonts w:ascii="Times New Roman" w:eastAsia="Calibri" w:hAnsi="Times New Roman" w:cs="Times New Roman"/>
                <w:i/>
                <w:sz w:val="28"/>
                <w:szCs w:val="28"/>
              </w:rPr>
              <w:t>«Программа дорожных работ на дорогах общего пользования местного значения Республики Татарстан» (дорожный фонд)</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по ул. Чехова</w:t>
            </w:r>
            <w:r>
              <w:rPr>
                <w:rFonts w:ascii="Times New Roman" w:hAnsi="Times New Roman" w:cs="Times New Roman"/>
                <w:sz w:val="28"/>
                <w:szCs w:val="28"/>
              </w:rPr>
              <w:t xml:space="preserve"> </w:t>
            </w:r>
            <w:r w:rsidRPr="008F7A5D">
              <w:rPr>
                <w:rFonts w:ascii="Times New Roman" w:hAnsi="Times New Roman" w:cs="Times New Roman"/>
                <w:sz w:val="28"/>
                <w:szCs w:val="28"/>
              </w:rPr>
              <w:t xml:space="preserve">н. п. </w:t>
            </w:r>
            <w:proofErr w:type="spellStart"/>
            <w:r w:rsidRPr="008F7A5D">
              <w:rPr>
                <w:rFonts w:ascii="Times New Roman" w:hAnsi="Times New Roman" w:cs="Times New Roman"/>
                <w:sz w:val="28"/>
                <w:szCs w:val="28"/>
              </w:rPr>
              <w:t>Суровка</w:t>
            </w:r>
            <w:proofErr w:type="spellEnd"/>
            <w:r>
              <w:rPr>
                <w:rFonts w:ascii="Times New Roman" w:hAnsi="Times New Roman" w:cs="Times New Roman"/>
                <w:sz w:val="28"/>
                <w:szCs w:val="28"/>
              </w:rPr>
              <w:t xml:space="preserve"> </w:t>
            </w:r>
            <w:r w:rsidRPr="008F7A5D">
              <w:rPr>
                <w:rFonts w:ascii="Times New Roman" w:hAnsi="Times New Roman" w:cs="Times New Roman"/>
                <w:sz w:val="28"/>
                <w:szCs w:val="28"/>
              </w:rPr>
              <w:t>1,6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2017</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Лесная</w:t>
            </w:r>
            <w:proofErr w:type="gramEnd"/>
            <w:r w:rsidRPr="008F7A5D">
              <w:rPr>
                <w:rFonts w:ascii="Times New Roman" w:hAnsi="Times New Roman" w:cs="Times New Roman"/>
                <w:sz w:val="28"/>
                <w:szCs w:val="28"/>
              </w:rPr>
              <w:t xml:space="preserve">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д. Октябрь </w:t>
            </w:r>
            <w:proofErr w:type="spellStart"/>
            <w:r w:rsidRPr="008F7A5D">
              <w:rPr>
                <w:rFonts w:ascii="Times New Roman" w:hAnsi="Times New Roman" w:cs="Times New Roman"/>
                <w:sz w:val="28"/>
                <w:szCs w:val="28"/>
              </w:rPr>
              <w:t>Буляк</w:t>
            </w:r>
            <w:proofErr w:type="spellEnd"/>
            <w:r w:rsidRPr="008F7A5D">
              <w:rPr>
                <w:rFonts w:ascii="Times New Roman" w:hAnsi="Times New Roman" w:cs="Times New Roman"/>
                <w:sz w:val="28"/>
                <w:szCs w:val="28"/>
              </w:rPr>
              <w:t xml:space="preserve"> 0,6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2017</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ул. Чкалова с. Биклянь 2,7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2017</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Солнечная</w:t>
            </w:r>
            <w:proofErr w:type="gramEnd"/>
            <w:r w:rsidRPr="008F7A5D">
              <w:rPr>
                <w:rFonts w:ascii="Times New Roman" w:hAnsi="Times New Roman" w:cs="Times New Roman"/>
                <w:sz w:val="28"/>
                <w:szCs w:val="28"/>
              </w:rPr>
              <w:t xml:space="preserve">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н. п. </w:t>
            </w:r>
            <w:proofErr w:type="gramStart"/>
            <w:r w:rsidRPr="008F7A5D">
              <w:rPr>
                <w:rFonts w:ascii="Times New Roman" w:hAnsi="Times New Roman" w:cs="Times New Roman"/>
                <w:sz w:val="28"/>
                <w:szCs w:val="28"/>
              </w:rPr>
              <w:t>Большая</w:t>
            </w:r>
            <w:proofErr w:type="gramEnd"/>
            <w:r w:rsidRPr="008F7A5D">
              <w:rPr>
                <w:rFonts w:ascii="Times New Roman" w:hAnsi="Times New Roman" w:cs="Times New Roman"/>
                <w:sz w:val="28"/>
                <w:szCs w:val="28"/>
              </w:rPr>
              <w:t xml:space="preserve"> </w:t>
            </w:r>
            <w:proofErr w:type="spellStart"/>
            <w:r w:rsidRPr="008F7A5D">
              <w:rPr>
                <w:rFonts w:ascii="Times New Roman" w:hAnsi="Times New Roman" w:cs="Times New Roman"/>
                <w:sz w:val="28"/>
                <w:szCs w:val="28"/>
              </w:rPr>
              <w:t>Шильна</w:t>
            </w:r>
            <w:proofErr w:type="spellEnd"/>
            <w:r w:rsidRPr="008F7A5D">
              <w:rPr>
                <w:rFonts w:ascii="Times New Roman" w:hAnsi="Times New Roman" w:cs="Times New Roman"/>
                <w:sz w:val="28"/>
                <w:szCs w:val="28"/>
              </w:rPr>
              <w:t xml:space="preserve"> 0,655 км  </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2018</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Центральная</w:t>
            </w:r>
            <w:proofErr w:type="gramEnd"/>
            <w:r w:rsidRPr="008F7A5D">
              <w:rPr>
                <w:rFonts w:ascii="Times New Roman" w:hAnsi="Times New Roman" w:cs="Times New Roman"/>
                <w:sz w:val="28"/>
                <w:szCs w:val="28"/>
              </w:rPr>
              <w:t xml:space="preserve">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н. п. </w:t>
            </w:r>
            <w:proofErr w:type="spellStart"/>
            <w:r w:rsidRPr="008F7A5D">
              <w:rPr>
                <w:rFonts w:ascii="Times New Roman" w:hAnsi="Times New Roman" w:cs="Times New Roman"/>
                <w:sz w:val="28"/>
                <w:szCs w:val="28"/>
              </w:rPr>
              <w:t>Игенче</w:t>
            </w:r>
            <w:proofErr w:type="spellEnd"/>
            <w:r w:rsidRPr="008F7A5D">
              <w:rPr>
                <w:rFonts w:ascii="Times New Roman" w:hAnsi="Times New Roman" w:cs="Times New Roman"/>
                <w:sz w:val="28"/>
                <w:szCs w:val="28"/>
              </w:rPr>
              <w:t xml:space="preserve"> 1,5 км  </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2018</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Заречная</w:t>
            </w:r>
            <w:proofErr w:type="gramEnd"/>
            <w:r w:rsidRPr="008F7A5D">
              <w:rPr>
                <w:rFonts w:ascii="Times New Roman" w:hAnsi="Times New Roman" w:cs="Times New Roman"/>
                <w:sz w:val="28"/>
                <w:szCs w:val="28"/>
              </w:rPr>
              <w:t xml:space="preserve">  н. п. Бетьки 1,8 км </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2019</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spellStart"/>
            <w:r w:rsidRPr="008F7A5D">
              <w:rPr>
                <w:rFonts w:ascii="Times New Roman" w:hAnsi="Times New Roman" w:cs="Times New Roman"/>
                <w:sz w:val="28"/>
                <w:szCs w:val="28"/>
              </w:rPr>
              <w:t>Мардеева</w:t>
            </w:r>
            <w:proofErr w:type="spellEnd"/>
            <w:r w:rsidRPr="008F7A5D">
              <w:rPr>
                <w:rFonts w:ascii="Times New Roman" w:hAnsi="Times New Roman" w:cs="Times New Roman"/>
                <w:sz w:val="28"/>
                <w:szCs w:val="28"/>
              </w:rPr>
              <w:t xml:space="preserve">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н. п. </w:t>
            </w:r>
            <w:proofErr w:type="spellStart"/>
            <w:r w:rsidRPr="008F7A5D">
              <w:rPr>
                <w:rFonts w:ascii="Times New Roman" w:hAnsi="Times New Roman" w:cs="Times New Roman"/>
                <w:sz w:val="28"/>
                <w:szCs w:val="28"/>
              </w:rPr>
              <w:t>Бакчисарай</w:t>
            </w:r>
            <w:proofErr w:type="spellEnd"/>
            <w:r w:rsidRPr="008F7A5D">
              <w:rPr>
                <w:rFonts w:ascii="Times New Roman" w:hAnsi="Times New Roman" w:cs="Times New Roman"/>
                <w:sz w:val="28"/>
                <w:szCs w:val="28"/>
              </w:rPr>
              <w:t xml:space="preserve"> 1,2 км  </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2019</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по ул. Маленкова</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н. п. </w:t>
            </w:r>
            <w:proofErr w:type="spellStart"/>
            <w:r w:rsidRPr="008F7A5D">
              <w:rPr>
                <w:rFonts w:ascii="Times New Roman" w:hAnsi="Times New Roman" w:cs="Times New Roman"/>
                <w:sz w:val="28"/>
                <w:szCs w:val="28"/>
              </w:rPr>
              <w:t>Ильбухтино</w:t>
            </w:r>
            <w:proofErr w:type="spellEnd"/>
            <w:r w:rsidRPr="008F7A5D">
              <w:rPr>
                <w:rFonts w:ascii="Times New Roman" w:hAnsi="Times New Roman" w:cs="Times New Roman"/>
                <w:sz w:val="28"/>
                <w:szCs w:val="28"/>
              </w:rPr>
              <w:t xml:space="preserve"> 1,3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2020</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Местный бюджет</w:t>
            </w:r>
          </w:p>
        </w:tc>
      </w:tr>
      <w:tr w:rsidR="00E0720D" w:rsidRPr="008F7A5D" w:rsidTr="00C10B91">
        <w:trPr>
          <w:trHeight w:val="415"/>
        </w:trPr>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по ул. Тукая  н. п. Новый 0,5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2020</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lastRenderedPageBreak/>
              <w:t xml:space="preserve">Строительство дороги  по ул. </w:t>
            </w:r>
            <w:proofErr w:type="gramStart"/>
            <w:r w:rsidRPr="008F7A5D">
              <w:rPr>
                <w:rFonts w:ascii="Times New Roman" w:hAnsi="Times New Roman" w:cs="Times New Roman"/>
                <w:sz w:val="28"/>
                <w:szCs w:val="28"/>
              </w:rPr>
              <w:t>Советская</w:t>
            </w:r>
            <w:proofErr w:type="gramEnd"/>
            <w:r w:rsidRPr="008F7A5D">
              <w:rPr>
                <w:rFonts w:ascii="Times New Roman" w:hAnsi="Times New Roman" w:cs="Times New Roman"/>
                <w:sz w:val="28"/>
                <w:szCs w:val="28"/>
              </w:rPr>
              <w:t xml:space="preserve">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н. п. </w:t>
            </w:r>
            <w:proofErr w:type="spellStart"/>
            <w:r w:rsidRPr="008F7A5D">
              <w:rPr>
                <w:rFonts w:ascii="Times New Roman" w:hAnsi="Times New Roman" w:cs="Times New Roman"/>
                <w:sz w:val="28"/>
                <w:szCs w:val="28"/>
              </w:rPr>
              <w:t>Калмаш</w:t>
            </w:r>
            <w:proofErr w:type="spellEnd"/>
            <w:r w:rsidRPr="008F7A5D">
              <w:rPr>
                <w:rFonts w:ascii="Times New Roman" w:hAnsi="Times New Roman" w:cs="Times New Roman"/>
                <w:sz w:val="28"/>
                <w:szCs w:val="28"/>
              </w:rPr>
              <w:t xml:space="preserve"> </w:t>
            </w:r>
            <w:r>
              <w:rPr>
                <w:rFonts w:ascii="Times New Roman" w:hAnsi="Times New Roman" w:cs="Times New Roman"/>
                <w:sz w:val="28"/>
                <w:szCs w:val="28"/>
              </w:rPr>
              <w:t>2</w:t>
            </w:r>
            <w:r w:rsidRPr="008F7A5D">
              <w:rPr>
                <w:rFonts w:ascii="Times New Roman" w:hAnsi="Times New Roman" w:cs="Times New Roman"/>
                <w:sz w:val="28"/>
                <w:szCs w:val="28"/>
              </w:rPr>
              <w:t>,8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2021</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Местный бюджет</w:t>
            </w:r>
          </w:p>
        </w:tc>
      </w:tr>
      <w:tr w:rsidR="00E0720D" w:rsidRPr="00C10B91" w:rsidTr="00E0720D">
        <w:trPr>
          <w:trHeight w:val="405"/>
        </w:trPr>
        <w:tc>
          <w:tcPr>
            <w:tcW w:w="15451" w:type="dxa"/>
            <w:gridSpan w:val="5"/>
          </w:tcPr>
          <w:p w:rsidR="00E0720D" w:rsidRPr="00C10B91" w:rsidRDefault="00E0720D" w:rsidP="00C10B91">
            <w:pPr>
              <w:jc w:val="center"/>
              <w:rPr>
                <w:rFonts w:ascii="Times New Roman" w:hAnsi="Times New Roman" w:cs="Times New Roman"/>
                <w:i/>
                <w:sz w:val="28"/>
                <w:szCs w:val="28"/>
              </w:rPr>
            </w:pPr>
            <w:r w:rsidRPr="00C10B91">
              <w:rPr>
                <w:rFonts w:ascii="Times New Roman" w:hAnsi="Times New Roman" w:cs="Times New Roman"/>
                <w:i/>
                <w:sz w:val="28"/>
                <w:szCs w:val="28"/>
              </w:rPr>
              <w:t>«Ремонт дорожно-уличной сети населенных пунктов Республики Татарстан» (ЩПС)</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Титова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н. п. </w:t>
            </w:r>
            <w:proofErr w:type="gramStart"/>
            <w:r w:rsidRPr="008F7A5D">
              <w:rPr>
                <w:rFonts w:ascii="Times New Roman" w:hAnsi="Times New Roman" w:cs="Times New Roman"/>
                <w:sz w:val="28"/>
                <w:szCs w:val="28"/>
              </w:rPr>
              <w:t>Большая</w:t>
            </w:r>
            <w:proofErr w:type="gramEnd"/>
            <w:r w:rsidRPr="008F7A5D">
              <w:rPr>
                <w:rFonts w:ascii="Times New Roman" w:hAnsi="Times New Roman" w:cs="Times New Roman"/>
                <w:sz w:val="28"/>
                <w:szCs w:val="28"/>
              </w:rPr>
              <w:t xml:space="preserve"> </w:t>
            </w:r>
            <w:proofErr w:type="spellStart"/>
            <w:r w:rsidRPr="008F7A5D">
              <w:rPr>
                <w:rFonts w:ascii="Times New Roman" w:hAnsi="Times New Roman" w:cs="Times New Roman"/>
                <w:sz w:val="28"/>
                <w:szCs w:val="28"/>
              </w:rPr>
              <w:t>Шильна</w:t>
            </w:r>
            <w:proofErr w:type="spellEnd"/>
            <w:r w:rsidRPr="008F7A5D">
              <w:rPr>
                <w:rFonts w:ascii="Times New Roman" w:hAnsi="Times New Roman" w:cs="Times New Roman"/>
                <w:sz w:val="28"/>
                <w:szCs w:val="28"/>
              </w:rPr>
              <w:t xml:space="preserve"> 0,9 км  </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2017</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 xml:space="preserve">Бюджет РТ,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spellStart"/>
            <w:r w:rsidRPr="008F7A5D">
              <w:rPr>
                <w:rFonts w:ascii="Times New Roman" w:hAnsi="Times New Roman" w:cs="Times New Roman"/>
                <w:sz w:val="28"/>
                <w:szCs w:val="28"/>
              </w:rPr>
              <w:t>Джалиля</w:t>
            </w:r>
            <w:proofErr w:type="spellEnd"/>
            <w:r w:rsidRPr="008F7A5D">
              <w:rPr>
                <w:rFonts w:ascii="Times New Roman" w:hAnsi="Times New Roman" w:cs="Times New Roman"/>
                <w:sz w:val="28"/>
                <w:szCs w:val="28"/>
              </w:rPr>
              <w:t xml:space="preserve">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н. п. </w:t>
            </w:r>
            <w:proofErr w:type="spellStart"/>
            <w:r w:rsidRPr="008F7A5D">
              <w:rPr>
                <w:rFonts w:ascii="Times New Roman" w:hAnsi="Times New Roman" w:cs="Times New Roman"/>
                <w:sz w:val="28"/>
                <w:szCs w:val="28"/>
              </w:rPr>
              <w:t>Зиканни</w:t>
            </w:r>
            <w:proofErr w:type="spellEnd"/>
            <w:r w:rsidRPr="008F7A5D">
              <w:rPr>
                <w:rFonts w:ascii="Times New Roman" w:hAnsi="Times New Roman" w:cs="Times New Roman"/>
                <w:sz w:val="28"/>
                <w:szCs w:val="28"/>
              </w:rPr>
              <w:t xml:space="preserve">-Куль 0,6 км  </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2017</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E0720D">
              <w:rPr>
                <w:rFonts w:ascii="Times New Roman" w:hAnsi="Times New Roman" w:cs="Times New Roman"/>
                <w:sz w:val="28"/>
                <w:szCs w:val="28"/>
              </w:rPr>
              <w:t xml:space="preserve">Бюджет РТ,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Мирная</w:t>
            </w:r>
            <w:proofErr w:type="gramEnd"/>
            <w:r w:rsidRPr="008F7A5D">
              <w:rPr>
                <w:rFonts w:ascii="Times New Roman" w:hAnsi="Times New Roman" w:cs="Times New Roman"/>
                <w:sz w:val="28"/>
                <w:szCs w:val="28"/>
              </w:rPr>
              <w:t xml:space="preserve"> н. п. </w:t>
            </w:r>
            <w:proofErr w:type="spellStart"/>
            <w:r w:rsidRPr="008F7A5D">
              <w:rPr>
                <w:rFonts w:ascii="Times New Roman" w:hAnsi="Times New Roman" w:cs="Times New Roman"/>
                <w:sz w:val="28"/>
                <w:szCs w:val="28"/>
              </w:rPr>
              <w:t>Биюрган</w:t>
            </w:r>
            <w:proofErr w:type="spellEnd"/>
            <w:r w:rsidRPr="008F7A5D">
              <w:rPr>
                <w:rFonts w:ascii="Times New Roman" w:hAnsi="Times New Roman" w:cs="Times New Roman"/>
                <w:sz w:val="28"/>
                <w:szCs w:val="28"/>
              </w:rPr>
              <w:t xml:space="preserve"> 0,4 км  </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2017</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Default="00E0720D" w:rsidP="00C10B91">
            <w:pPr>
              <w:jc w:val="center"/>
              <w:rPr>
                <w:rFonts w:ascii="Times New Roman" w:hAnsi="Times New Roman" w:cs="Times New Roman"/>
                <w:sz w:val="28"/>
                <w:szCs w:val="28"/>
              </w:rPr>
            </w:pPr>
            <w:r w:rsidRPr="00E0720D">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Тельмана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н. п. </w:t>
            </w:r>
            <w:proofErr w:type="spellStart"/>
            <w:r w:rsidRPr="008F7A5D">
              <w:rPr>
                <w:rFonts w:ascii="Times New Roman" w:hAnsi="Times New Roman" w:cs="Times New Roman"/>
                <w:sz w:val="28"/>
                <w:szCs w:val="28"/>
              </w:rPr>
              <w:t>Биюрган</w:t>
            </w:r>
            <w:proofErr w:type="spellEnd"/>
            <w:r w:rsidRPr="008F7A5D">
              <w:rPr>
                <w:rFonts w:ascii="Times New Roman" w:hAnsi="Times New Roman" w:cs="Times New Roman"/>
                <w:sz w:val="28"/>
                <w:szCs w:val="28"/>
              </w:rPr>
              <w:t xml:space="preserve"> 2,0 км </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2017</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sidRPr="00E0720D">
              <w:rPr>
                <w:rFonts w:ascii="Times New Roman" w:hAnsi="Times New Roman" w:cs="Times New Roman"/>
                <w:sz w:val="28"/>
                <w:szCs w:val="28"/>
              </w:rPr>
              <w:t>Бюджет РТ,</w:t>
            </w:r>
            <w:r>
              <w:rPr>
                <w:rFonts w:ascii="Times New Roman" w:hAnsi="Times New Roman" w:cs="Times New Roman"/>
                <w:sz w:val="28"/>
                <w:szCs w:val="28"/>
              </w:rPr>
              <w:t xml:space="preserve">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Нагорная</w:t>
            </w:r>
            <w:proofErr w:type="gramEnd"/>
            <w:r w:rsidRPr="008F7A5D">
              <w:rPr>
                <w:rFonts w:ascii="Times New Roman" w:hAnsi="Times New Roman" w:cs="Times New Roman"/>
                <w:sz w:val="28"/>
                <w:szCs w:val="28"/>
              </w:rPr>
              <w:t xml:space="preserve">  </w:t>
            </w:r>
          </w:p>
          <w:p w:rsidR="00E0720D" w:rsidRPr="008F7A5D" w:rsidRDefault="00E0720D" w:rsidP="00987902">
            <w:pPr>
              <w:rPr>
                <w:rFonts w:ascii="Times New Roman" w:hAnsi="Times New Roman" w:cs="Times New Roman"/>
                <w:sz w:val="28"/>
                <w:szCs w:val="28"/>
              </w:rPr>
            </w:pPr>
            <w:r w:rsidRPr="008F7A5D">
              <w:rPr>
                <w:rFonts w:ascii="Times New Roman" w:hAnsi="Times New Roman" w:cs="Times New Roman"/>
                <w:sz w:val="28"/>
                <w:szCs w:val="28"/>
              </w:rPr>
              <w:t xml:space="preserve">н. п. </w:t>
            </w:r>
            <w:proofErr w:type="spellStart"/>
            <w:r w:rsidRPr="008F7A5D">
              <w:rPr>
                <w:rFonts w:ascii="Times New Roman" w:hAnsi="Times New Roman" w:cs="Times New Roman"/>
                <w:sz w:val="28"/>
                <w:szCs w:val="28"/>
              </w:rPr>
              <w:t>Евлево</w:t>
            </w:r>
            <w:proofErr w:type="spellEnd"/>
            <w:r w:rsidR="00987902">
              <w:rPr>
                <w:rFonts w:ascii="Times New Roman" w:hAnsi="Times New Roman" w:cs="Times New Roman"/>
                <w:sz w:val="28"/>
                <w:szCs w:val="28"/>
              </w:rPr>
              <w:t xml:space="preserve"> </w:t>
            </w:r>
            <w:r w:rsidRPr="008F7A5D">
              <w:rPr>
                <w:rFonts w:ascii="Times New Roman" w:hAnsi="Times New Roman" w:cs="Times New Roman"/>
                <w:sz w:val="28"/>
                <w:szCs w:val="28"/>
              </w:rPr>
              <w:t>0,4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2018</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Default="00E0720D" w:rsidP="00C10B91">
            <w:pPr>
              <w:jc w:val="center"/>
              <w:rPr>
                <w:rFonts w:ascii="Times New Roman" w:hAnsi="Times New Roman" w:cs="Times New Roman"/>
                <w:sz w:val="28"/>
                <w:szCs w:val="28"/>
              </w:rPr>
            </w:pPr>
            <w:r w:rsidRPr="00E0720D">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Речная</w:t>
            </w:r>
            <w:proofErr w:type="gramEnd"/>
            <w:r w:rsidRPr="008F7A5D">
              <w:rPr>
                <w:rFonts w:ascii="Times New Roman" w:hAnsi="Times New Roman" w:cs="Times New Roman"/>
                <w:sz w:val="28"/>
                <w:szCs w:val="28"/>
              </w:rPr>
              <w:t xml:space="preserve">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н. п. </w:t>
            </w:r>
            <w:proofErr w:type="spellStart"/>
            <w:r w:rsidRPr="008F7A5D">
              <w:rPr>
                <w:rFonts w:ascii="Times New Roman" w:hAnsi="Times New Roman" w:cs="Times New Roman"/>
                <w:sz w:val="28"/>
                <w:szCs w:val="28"/>
              </w:rPr>
              <w:t>Евлево</w:t>
            </w:r>
            <w:proofErr w:type="spellEnd"/>
            <w:r>
              <w:rPr>
                <w:rFonts w:ascii="Times New Roman" w:hAnsi="Times New Roman" w:cs="Times New Roman"/>
                <w:sz w:val="28"/>
                <w:szCs w:val="28"/>
              </w:rPr>
              <w:t xml:space="preserve"> </w:t>
            </w:r>
            <w:r w:rsidRPr="008F7A5D">
              <w:rPr>
                <w:rFonts w:ascii="Times New Roman" w:hAnsi="Times New Roman" w:cs="Times New Roman"/>
                <w:sz w:val="28"/>
                <w:szCs w:val="28"/>
              </w:rPr>
              <w:t>0,4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2018</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Default="00E0720D" w:rsidP="00C10B91">
            <w:pPr>
              <w:jc w:val="center"/>
              <w:rPr>
                <w:rFonts w:ascii="Times New Roman" w:hAnsi="Times New Roman" w:cs="Times New Roman"/>
                <w:sz w:val="28"/>
                <w:szCs w:val="28"/>
              </w:rPr>
            </w:pPr>
            <w:r w:rsidRPr="00E0720D">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Молодежная</w:t>
            </w:r>
            <w:proofErr w:type="gramEnd"/>
            <w:r w:rsidRPr="008F7A5D">
              <w:rPr>
                <w:rFonts w:ascii="Times New Roman" w:hAnsi="Times New Roman" w:cs="Times New Roman"/>
                <w:sz w:val="28"/>
                <w:szCs w:val="28"/>
              </w:rPr>
              <w:t xml:space="preserve">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н. п. Биклянь</w:t>
            </w:r>
            <w:r>
              <w:rPr>
                <w:rFonts w:ascii="Times New Roman" w:hAnsi="Times New Roman" w:cs="Times New Roman"/>
                <w:sz w:val="28"/>
                <w:szCs w:val="28"/>
              </w:rPr>
              <w:t xml:space="preserve"> </w:t>
            </w:r>
            <w:r w:rsidRPr="008F7A5D">
              <w:rPr>
                <w:rFonts w:ascii="Times New Roman" w:hAnsi="Times New Roman" w:cs="Times New Roman"/>
                <w:sz w:val="28"/>
                <w:szCs w:val="28"/>
              </w:rPr>
              <w:t>2,0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2018</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Default="00E0720D" w:rsidP="00C10B91">
            <w:pPr>
              <w:jc w:val="center"/>
              <w:rPr>
                <w:rFonts w:ascii="Times New Roman" w:hAnsi="Times New Roman" w:cs="Times New Roman"/>
                <w:sz w:val="28"/>
                <w:szCs w:val="28"/>
              </w:rPr>
            </w:pPr>
            <w:r w:rsidRPr="00E0720D">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E0720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Сайдашева </w:t>
            </w:r>
          </w:p>
          <w:p w:rsidR="00E0720D" w:rsidRPr="008F7A5D" w:rsidRDefault="00E0720D" w:rsidP="00E0720D">
            <w:pPr>
              <w:rPr>
                <w:rFonts w:ascii="Times New Roman" w:hAnsi="Times New Roman" w:cs="Times New Roman"/>
                <w:sz w:val="28"/>
                <w:szCs w:val="28"/>
              </w:rPr>
            </w:pPr>
            <w:r>
              <w:rPr>
                <w:rFonts w:ascii="Times New Roman" w:hAnsi="Times New Roman" w:cs="Times New Roman"/>
                <w:sz w:val="28"/>
                <w:szCs w:val="28"/>
              </w:rPr>
              <w:t xml:space="preserve">н. п. </w:t>
            </w:r>
            <w:proofErr w:type="spellStart"/>
            <w:r>
              <w:rPr>
                <w:rFonts w:ascii="Times New Roman" w:hAnsi="Times New Roman" w:cs="Times New Roman"/>
                <w:sz w:val="28"/>
                <w:szCs w:val="28"/>
              </w:rPr>
              <w:t>Калмаш</w:t>
            </w:r>
            <w:proofErr w:type="spellEnd"/>
            <w:r>
              <w:rPr>
                <w:rFonts w:ascii="Times New Roman" w:hAnsi="Times New Roman" w:cs="Times New Roman"/>
                <w:sz w:val="28"/>
                <w:szCs w:val="28"/>
              </w:rPr>
              <w:t xml:space="preserve"> </w:t>
            </w:r>
            <w:r w:rsidRPr="008F7A5D">
              <w:rPr>
                <w:rFonts w:ascii="Times New Roman" w:hAnsi="Times New Roman" w:cs="Times New Roman"/>
                <w:sz w:val="28"/>
                <w:szCs w:val="28"/>
              </w:rPr>
              <w:t>1,0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2018</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Default="00E0720D" w:rsidP="00C10B91">
            <w:pPr>
              <w:jc w:val="center"/>
              <w:rPr>
                <w:rFonts w:ascii="Times New Roman" w:hAnsi="Times New Roman" w:cs="Times New Roman"/>
                <w:sz w:val="28"/>
                <w:szCs w:val="28"/>
              </w:rPr>
            </w:pPr>
            <w:r w:rsidRPr="00E0720D">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Новая</w:t>
            </w:r>
            <w:proofErr w:type="gramEnd"/>
            <w:r w:rsidRPr="008F7A5D">
              <w:rPr>
                <w:rFonts w:ascii="Times New Roman" w:hAnsi="Times New Roman" w:cs="Times New Roman"/>
                <w:sz w:val="28"/>
                <w:szCs w:val="28"/>
              </w:rPr>
              <w:t xml:space="preserve"> 1 н. п. Верхний </w:t>
            </w:r>
            <w:proofErr w:type="spellStart"/>
            <w:r w:rsidRPr="008F7A5D">
              <w:rPr>
                <w:rFonts w:ascii="Times New Roman" w:hAnsi="Times New Roman" w:cs="Times New Roman"/>
                <w:sz w:val="28"/>
                <w:szCs w:val="28"/>
              </w:rPr>
              <w:t>Байлар</w:t>
            </w:r>
            <w:proofErr w:type="spellEnd"/>
            <w:r w:rsidRPr="008F7A5D">
              <w:rPr>
                <w:rFonts w:ascii="Times New Roman" w:hAnsi="Times New Roman" w:cs="Times New Roman"/>
                <w:sz w:val="28"/>
                <w:szCs w:val="28"/>
              </w:rPr>
              <w:t xml:space="preserve"> 0,4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2019</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Default="00E0720D" w:rsidP="00C10B91">
            <w:pPr>
              <w:jc w:val="center"/>
              <w:rPr>
                <w:rFonts w:ascii="Times New Roman" w:hAnsi="Times New Roman" w:cs="Times New Roman"/>
                <w:sz w:val="28"/>
                <w:szCs w:val="28"/>
              </w:rPr>
            </w:pPr>
            <w:r w:rsidRPr="00E0720D">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lastRenderedPageBreak/>
              <w:t xml:space="preserve">Строительство дороги  по ул. </w:t>
            </w:r>
            <w:proofErr w:type="gramStart"/>
            <w:r w:rsidRPr="008F7A5D">
              <w:rPr>
                <w:rFonts w:ascii="Times New Roman" w:hAnsi="Times New Roman" w:cs="Times New Roman"/>
                <w:sz w:val="28"/>
                <w:szCs w:val="28"/>
              </w:rPr>
              <w:t>Новая</w:t>
            </w:r>
            <w:proofErr w:type="gramEnd"/>
            <w:r w:rsidRPr="008F7A5D">
              <w:rPr>
                <w:rFonts w:ascii="Times New Roman" w:hAnsi="Times New Roman" w:cs="Times New Roman"/>
                <w:sz w:val="28"/>
                <w:szCs w:val="28"/>
              </w:rPr>
              <w:t xml:space="preserve"> 2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н. п. Верхний </w:t>
            </w:r>
            <w:proofErr w:type="spellStart"/>
            <w:r w:rsidRPr="008F7A5D">
              <w:rPr>
                <w:rFonts w:ascii="Times New Roman" w:hAnsi="Times New Roman" w:cs="Times New Roman"/>
                <w:sz w:val="28"/>
                <w:szCs w:val="28"/>
              </w:rPr>
              <w:t>Байлар</w:t>
            </w:r>
            <w:proofErr w:type="spellEnd"/>
            <w:r w:rsidRPr="008F7A5D">
              <w:rPr>
                <w:rFonts w:ascii="Times New Roman" w:hAnsi="Times New Roman" w:cs="Times New Roman"/>
                <w:sz w:val="28"/>
                <w:szCs w:val="28"/>
              </w:rPr>
              <w:t xml:space="preserve"> 0,5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2019</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Локомотивная</w:t>
            </w:r>
            <w:proofErr w:type="gramEnd"/>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н. п. Круглое Поле 1,2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2019</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Дружная</w:t>
            </w:r>
            <w:proofErr w:type="gramEnd"/>
            <w:r w:rsidRPr="008F7A5D">
              <w:rPr>
                <w:rFonts w:ascii="Times New Roman" w:hAnsi="Times New Roman" w:cs="Times New Roman"/>
                <w:sz w:val="28"/>
                <w:szCs w:val="28"/>
              </w:rPr>
              <w:t xml:space="preserve">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н. п. Комсомолец 0,7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2019</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Тукая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н. п. </w:t>
            </w:r>
            <w:proofErr w:type="spellStart"/>
            <w:r w:rsidRPr="008F7A5D">
              <w:rPr>
                <w:rFonts w:ascii="Times New Roman" w:hAnsi="Times New Roman" w:cs="Times New Roman"/>
                <w:sz w:val="28"/>
                <w:szCs w:val="28"/>
              </w:rPr>
              <w:t>Тлянче-Тамак</w:t>
            </w:r>
            <w:proofErr w:type="spellEnd"/>
            <w:r w:rsidRPr="008F7A5D">
              <w:rPr>
                <w:rFonts w:ascii="Times New Roman" w:hAnsi="Times New Roman" w:cs="Times New Roman"/>
                <w:sz w:val="28"/>
                <w:szCs w:val="28"/>
              </w:rPr>
              <w:t xml:space="preserve"> 0,3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2019</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Молодежная</w:t>
            </w:r>
            <w:proofErr w:type="gramEnd"/>
            <w:r w:rsidRPr="008F7A5D">
              <w:rPr>
                <w:rFonts w:ascii="Times New Roman" w:hAnsi="Times New Roman" w:cs="Times New Roman"/>
                <w:sz w:val="28"/>
                <w:szCs w:val="28"/>
              </w:rPr>
              <w:t xml:space="preserve">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н. п. </w:t>
            </w:r>
            <w:proofErr w:type="spellStart"/>
            <w:r w:rsidRPr="008F7A5D">
              <w:rPr>
                <w:rFonts w:ascii="Times New Roman" w:hAnsi="Times New Roman" w:cs="Times New Roman"/>
                <w:sz w:val="28"/>
                <w:szCs w:val="28"/>
              </w:rPr>
              <w:t>Казаклар</w:t>
            </w:r>
            <w:proofErr w:type="spellEnd"/>
            <w:r w:rsidRPr="008F7A5D">
              <w:rPr>
                <w:rFonts w:ascii="Times New Roman" w:hAnsi="Times New Roman" w:cs="Times New Roman"/>
                <w:sz w:val="28"/>
                <w:szCs w:val="28"/>
              </w:rPr>
              <w:t xml:space="preserve"> 1,3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2019</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Строительная</w:t>
            </w:r>
            <w:proofErr w:type="gramEnd"/>
            <w:r w:rsidRPr="008F7A5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F7A5D">
              <w:rPr>
                <w:rFonts w:ascii="Times New Roman" w:hAnsi="Times New Roman" w:cs="Times New Roman"/>
                <w:sz w:val="28"/>
                <w:szCs w:val="28"/>
              </w:rPr>
              <w:t>н. п. Комсомолец 0,6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2020</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Озерная</w:t>
            </w:r>
            <w:proofErr w:type="gramEnd"/>
            <w:r w:rsidRPr="008F7A5D">
              <w:rPr>
                <w:rFonts w:ascii="Times New Roman" w:hAnsi="Times New Roman" w:cs="Times New Roman"/>
                <w:sz w:val="28"/>
                <w:szCs w:val="28"/>
              </w:rPr>
              <w:t xml:space="preserve">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пос. </w:t>
            </w:r>
            <w:proofErr w:type="spellStart"/>
            <w:r w:rsidRPr="008F7A5D">
              <w:rPr>
                <w:rFonts w:ascii="Times New Roman" w:hAnsi="Times New Roman" w:cs="Times New Roman"/>
                <w:sz w:val="28"/>
                <w:szCs w:val="28"/>
              </w:rPr>
              <w:t>Кугашево</w:t>
            </w:r>
            <w:proofErr w:type="spellEnd"/>
            <w:r w:rsidRPr="008F7A5D">
              <w:rPr>
                <w:rFonts w:ascii="Times New Roman" w:hAnsi="Times New Roman" w:cs="Times New Roman"/>
                <w:sz w:val="28"/>
                <w:szCs w:val="28"/>
              </w:rPr>
              <w:t xml:space="preserve">  0,8 км  </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2020</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Луговая</w:t>
            </w:r>
            <w:proofErr w:type="gramEnd"/>
            <w:r w:rsidRPr="008F7A5D">
              <w:rPr>
                <w:rFonts w:ascii="Times New Roman" w:hAnsi="Times New Roman" w:cs="Times New Roman"/>
                <w:sz w:val="28"/>
                <w:szCs w:val="28"/>
              </w:rPr>
              <w:t xml:space="preserve">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н. п. </w:t>
            </w:r>
            <w:proofErr w:type="spellStart"/>
            <w:r w:rsidRPr="008F7A5D">
              <w:rPr>
                <w:rFonts w:ascii="Times New Roman" w:hAnsi="Times New Roman" w:cs="Times New Roman"/>
                <w:sz w:val="28"/>
                <w:szCs w:val="28"/>
              </w:rPr>
              <w:t>Саитово</w:t>
            </w:r>
            <w:proofErr w:type="spellEnd"/>
            <w:r w:rsidRPr="008F7A5D">
              <w:rPr>
                <w:rFonts w:ascii="Times New Roman" w:hAnsi="Times New Roman" w:cs="Times New Roman"/>
                <w:sz w:val="28"/>
                <w:szCs w:val="28"/>
              </w:rPr>
              <w:t xml:space="preserve"> 0,7 км  </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2020</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Центральная</w:t>
            </w:r>
            <w:proofErr w:type="gramEnd"/>
            <w:r w:rsidRPr="008F7A5D">
              <w:rPr>
                <w:rFonts w:ascii="Times New Roman" w:hAnsi="Times New Roman" w:cs="Times New Roman"/>
                <w:sz w:val="28"/>
                <w:szCs w:val="28"/>
              </w:rPr>
              <w:t xml:space="preserve"> (за церковью) н. п. Новотроицкое 1,0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2020</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Пионерская</w:t>
            </w:r>
            <w:proofErr w:type="gramEnd"/>
            <w:r w:rsidRPr="008F7A5D">
              <w:rPr>
                <w:rFonts w:ascii="Times New Roman" w:hAnsi="Times New Roman" w:cs="Times New Roman"/>
                <w:sz w:val="28"/>
                <w:szCs w:val="28"/>
              </w:rPr>
              <w:t xml:space="preserve">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н. п. </w:t>
            </w:r>
            <w:proofErr w:type="spellStart"/>
            <w:r w:rsidRPr="008F7A5D">
              <w:rPr>
                <w:rFonts w:ascii="Times New Roman" w:hAnsi="Times New Roman" w:cs="Times New Roman"/>
                <w:sz w:val="28"/>
                <w:szCs w:val="28"/>
              </w:rPr>
              <w:t>Кузкеево</w:t>
            </w:r>
            <w:proofErr w:type="spellEnd"/>
            <w:r w:rsidRPr="008F7A5D">
              <w:rPr>
                <w:rFonts w:ascii="Times New Roman" w:hAnsi="Times New Roman" w:cs="Times New Roman"/>
                <w:sz w:val="28"/>
                <w:szCs w:val="28"/>
              </w:rPr>
              <w:t xml:space="preserve"> 0,6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2021</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lastRenderedPageBreak/>
              <w:t xml:space="preserve">Строительство дороги по ул. </w:t>
            </w:r>
            <w:proofErr w:type="gramStart"/>
            <w:r w:rsidRPr="008F7A5D">
              <w:rPr>
                <w:rFonts w:ascii="Times New Roman" w:hAnsi="Times New Roman" w:cs="Times New Roman"/>
                <w:sz w:val="28"/>
                <w:szCs w:val="28"/>
              </w:rPr>
              <w:t>Садовая</w:t>
            </w:r>
            <w:proofErr w:type="gramEnd"/>
            <w:r w:rsidRPr="008F7A5D">
              <w:rPr>
                <w:rFonts w:ascii="Times New Roman" w:hAnsi="Times New Roman" w:cs="Times New Roman"/>
                <w:sz w:val="28"/>
                <w:szCs w:val="28"/>
              </w:rPr>
              <w:t xml:space="preserve">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н. п. Новотроицкое 0,35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2021</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Зеленая</w:t>
            </w:r>
            <w:proofErr w:type="gramEnd"/>
            <w:r w:rsidRPr="008F7A5D">
              <w:rPr>
                <w:rFonts w:ascii="Times New Roman" w:hAnsi="Times New Roman" w:cs="Times New Roman"/>
                <w:sz w:val="28"/>
                <w:szCs w:val="28"/>
              </w:rPr>
              <w:t xml:space="preserve">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н. п. Новотроицкое 0,45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2021</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C10B91" w:rsidRDefault="00E0720D" w:rsidP="00E0720D">
            <w:pPr>
              <w:tabs>
                <w:tab w:val="left" w:pos="1035"/>
              </w:tabs>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Центральная</w:t>
            </w:r>
            <w:proofErr w:type="gramEnd"/>
            <w:r w:rsidRPr="008F7A5D">
              <w:rPr>
                <w:rFonts w:ascii="Times New Roman" w:hAnsi="Times New Roman" w:cs="Times New Roman"/>
                <w:sz w:val="28"/>
                <w:szCs w:val="28"/>
              </w:rPr>
              <w:t xml:space="preserve"> </w:t>
            </w:r>
          </w:p>
          <w:p w:rsidR="00E0720D" w:rsidRPr="008F7A5D" w:rsidRDefault="00E0720D" w:rsidP="00E0720D">
            <w:pPr>
              <w:tabs>
                <w:tab w:val="left" w:pos="1035"/>
              </w:tabs>
              <w:rPr>
                <w:rFonts w:ascii="Times New Roman" w:hAnsi="Times New Roman" w:cs="Times New Roman"/>
                <w:sz w:val="28"/>
                <w:szCs w:val="28"/>
              </w:rPr>
            </w:pPr>
            <w:r w:rsidRPr="008F7A5D">
              <w:rPr>
                <w:rFonts w:ascii="Times New Roman" w:hAnsi="Times New Roman" w:cs="Times New Roman"/>
                <w:sz w:val="28"/>
                <w:szCs w:val="28"/>
              </w:rPr>
              <w:t xml:space="preserve">н. п. </w:t>
            </w:r>
            <w:proofErr w:type="spellStart"/>
            <w:r w:rsidRPr="008F7A5D">
              <w:rPr>
                <w:rFonts w:ascii="Times New Roman" w:hAnsi="Times New Roman" w:cs="Times New Roman"/>
                <w:sz w:val="28"/>
                <w:szCs w:val="28"/>
              </w:rPr>
              <w:t>Тогаево</w:t>
            </w:r>
            <w:proofErr w:type="spellEnd"/>
            <w:r w:rsidRPr="008F7A5D">
              <w:rPr>
                <w:rFonts w:ascii="Times New Roman" w:hAnsi="Times New Roman" w:cs="Times New Roman"/>
                <w:sz w:val="28"/>
                <w:szCs w:val="28"/>
              </w:rPr>
              <w:t xml:space="preserve"> 0,45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2021</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Новая</w:t>
            </w:r>
            <w:proofErr w:type="gramEnd"/>
            <w:r w:rsidRPr="008F7A5D">
              <w:rPr>
                <w:rFonts w:ascii="Times New Roman" w:hAnsi="Times New Roman" w:cs="Times New Roman"/>
                <w:sz w:val="28"/>
                <w:szCs w:val="28"/>
              </w:rPr>
              <w:t xml:space="preserve">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н. п. </w:t>
            </w:r>
            <w:proofErr w:type="spellStart"/>
            <w:r w:rsidRPr="008F7A5D">
              <w:rPr>
                <w:rFonts w:ascii="Times New Roman" w:hAnsi="Times New Roman" w:cs="Times New Roman"/>
                <w:sz w:val="28"/>
                <w:szCs w:val="28"/>
              </w:rPr>
              <w:t>Кырныш</w:t>
            </w:r>
            <w:proofErr w:type="spellEnd"/>
            <w:r w:rsidRPr="008F7A5D">
              <w:rPr>
                <w:rFonts w:ascii="Times New Roman" w:hAnsi="Times New Roman" w:cs="Times New Roman"/>
                <w:sz w:val="28"/>
                <w:szCs w:val="28"/>
              </w:rPr>
              <w:t xml:space="preserve"> 0,7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2021</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C10B91" w:rsidTr="00E0720D">
        <w:tc>
          <w:tcPr>
            <w:tcW w:w="15451" w:type="dxa"/>
            <w:gridSpan w:val="5"/>
          </w:tcPr>
          <w:p w:rsidR="00E0720D" w:rsidRPr="00C10B91" w:rsidRDefault="00E0720D" w:rsidP="00C10B91">
            <w:pPr>
              <w:jc w:val="center"/>
              <w:rPr>
                <w:rFonts w:ascii="Times New Roman" w:hAnsi="Times New Roman" w:cs="Times New Roman"/>
                <w:i/>
                <w:sz w:val="28"/>
                <w:szCs w:val="28"/>
              </w:rPr>
            </w:pPr>
            <w:r w:rsidRPr="00C10B91">
              <w:rPr>
                <w:rFonts w:ascii="Times New Roman" w:hAnsi="Times New Roman" w:cs="Times New Roman"/>
                <w:i/>
                <w:sz w:val="28"/>
                <w:szCs w:val="28"/>
              </w:rPr>
              <w:t>«Ремонт дорожно-уличной сети с асфальтобетонным покрытием районных центров и городов Республики Татарстан»</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Центральная</w:t>
            </w:r>
            <w:proofErr w:type="gramEnd"/>
            <w:r w:rsidRPr="008F7A5D">
              <w:rPr>
                <w:rFonts w:ascii="Times New Roman" w:hAnsi="Times New Roman" w:cs="Times New Roman"/>
                <w:sz w:val="28"/>
                <w:szCs w:val="28"/>
              </w:rPr>
              <w:t xml:space="preserve"> </w:t>
            </w:r>
          </w:p>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 Нижний </w:t>
            </w:r>
            <w:proofErr w:type="spellStart"/>
            <w:r w:rsidRPr="008F7A5D">
              <w:rPr>
                <w:rFonts w:ascii="Times New Roman" w:hAnsi="Times New Roman" w:cs="Times New Roman"/>
                <w:sz w:val="28"/>
                <w:szCs w:val="28"/>
              </w:rPr>
              <w:t>Суык</w:t>
            </w:r>
            <w:proofErr w:type="spellEnd"/>
            <w:r w:rsidRPr="008F7A5D">
              <w:rPr>
                <w:rFonts w:ascii="Times New Roman" w:hAnsi="Times New Roman" w:cs="Times New Roman"/>
                <w:sz w:val="28"/>
                <w:szCs w:val="28"/>
              </w:rPr>
              <w:t>-Су 1,0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2017</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по  ул. Гагарина н. п. Бетьки 1,8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2017</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ул. Татарстан н. п. </w:t>
            </w:r>
            <w:proofErr w:type="spellStart"/>
            <w:r w:rsidRPr="008F7A5D">
              <w:rPr>
                <w:rFonts w:ascii="Times New Roman" w:hAnsi="Times New Roman" w:cs="Times New Roman"/>
                <w:sz w:val="28"/>
                <w:szCs w:val="28"/>
              </w:rPr>
              <w:t>Тлянче-Тамак</w:t>
            </w:r>
            <w:proofErr w:type="spellEnd"/>
            <w:r w:rsidRPr="008F7A5D">
              <w:rPr>
                <w:rFonts w:ascii="Times New Roman" w:hAnsi="Times New Roman" w:cs="Times New Roman"/>
                <w:sz w:val="28"/>
                <w:szCs w:val="28"/>
              </w:rPr>
              <w:t xml:space="preserve">  0,6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2017</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ул. </w:t>
            </w:r>
            <w:proofErr w:type="gramStart"/>
            <w:r w:rsidRPr="008F7A5D">
              <w:rPr>
                <w:rFonts w:ascii="Times New Roman" w:hAnsi="Times New Roman" w:cs="Times New Roman"/>
                <w:sz w:val="28"/>
                <w:szCs w:val="28"/>
              </w:rPr>
              <w:t>Луговая</w:t>
            </w:r>
            <w:proofErr w:type="gramEnd"/>
            <w:r w:rsidRPr="008F7A5D">
              <w:rPr>
                <w:rFonts w:ascii="Times New Roman" w:hAnsi="Times New Roman" w:cs="Times New Roman"/>
                <w:sz w:val="28"/>
                <w:szCs w:val="28"/>
              </w:rPr>
              <w:t xml:space="preserve"> н. п. </w:t>
            </w:r>
            <w:proofErr w:type="spellStart"/>
            <w:r w:rsidRPr="008F7A5D">
              <w:rPr>
                <w:rFonts w:ascii="Times New Roman" w:hAnsi="Times New Roman" w:cs="Times New Roman"/>
                <w:sz w:val="28"/>
                <w:szCs w:val="28"/>
              </w:rPr>
              <w:t>Чершилы</w:t>
            </w:r>
            <w:proofErr w:type="spellEnd"/>
            <w:r w:rsidRPr="008F7A5D">
              <w:rPr>
                <w:rFonts w:ascii="Times New Roman" w:hAnsi="Times New Roman" w:cs="Times New Roman"/>
                <w:sz w:val="28"/>
                <w:szCs w:val="28"/>
              </w:rPr>
              <w:t xml:space="preserve"> 1,2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2017</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по  ул. Ленина н. п. Мус. Завод 1,8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2018</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C10B91"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Набережная  </w:t>
            </w:r>
          </w:p>
          <w:p w:rsidR="00E0720D" w:rsidRPr="008F7A5D" w:rsidRDefault="00E0720D" w:rsidP="00E0720D">
            <w:pPr>
              <w:rPr>
                <w:rFonts w:ascii="Times New Roman" w:hAnsi="Times New Roman" w:cs="Times New Roman"/>
                <w:sz w:val="28"/>
                <w:szCs w:val="28"/>
              </w:rPr>
            </w:pPr>
            <w:proofErr w:type="spellStart"/>
            <w:r w:rsidRPr="008F7A5D">
              <w:rPr>
                <w:rFonts w:ascii="Times New Roman" w:hAnsi="Times New Roman" w:cs="Times New Roman"/>
                <w:sz w:val="28"/>
                <w:szCs w:val="28"/>
              </w:rPr>
              <w:lastRenderedPageBreak/>
              <w:t>н.п</w:t>
            </w:r>
            <w:proofErr w:type="spellEnd"/>
            <w:r w:rsidRPr="008F7A5D">
              <w:rPr>
                <w:rFonts w:ascii="Times New Roman" w:hAnsi="Times New Roman" w:cs="Times New Roman"/>
                <w:sz w:val="28"/>
                <w:szCs w:val="28"/>
              </w:rPr>
              <w:t>. Комсомолец 0,6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lastRenderedPageBreak/>
              <w:t>2018</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lastRenderedPageBreak/>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lastRenderedPageBreak/>
              <w:t xml:space="preserve">Строительство дороги  по ул. </w:t>
            </w:r>
            <w:proofErr w:type="gramStart"/>
            <w:r w:rsidRPr="008F7A5D">
              <w:rPr>
                <w:rFonts w:ascii="Times New Roman" w:hAnsi="Times New Roman" w:cs="Times New Roman"/>
                <w:sz w:val="28"/>
                <w:szCs w:val="28"/>
              </w:rPr>
              <w:t>Школьная</w:t>
            </w:r>
            <w:proofErr w:type="gramEnd"/>
            <w:r w:rsidRPr="008F7A5D">
              <w:rPr>
                <w:rFonts w:ascii="Times New Roman" w:hAnsi="Times New Roman" w:cs="Times New Roman"/>
                <w:sz w:val="28"/>
                <w:szCs w:val="28"/>
              </w:rPr>
              <w:t xml:space="preserve"> н. п. Круглое Поле 0,5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2019</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Сайдашева  </w:t>
            </w:r>
            <w:proofErr w:type="spellStart"/>
            <w:r w:rsidRPr="008F7A5D">
              <w:rPr>
                <w:rFonts w:ascii="Times New Roman" w:hAnsi="Times New Roman" w:cs="Times New Roman"/>
                <w:sz w:val="28"/>
                <w:szCs w:val="28"/>
              </w:rPr>
              <w:t>н.п</w:t>
            </w:r>
            <w:proofErr w:type="spellEnd"/>
            <w:r w:rsidRPr="008F7A5D">
              <w:rPr>
                <w:rFonts w:ascii="Times New Roman" w:hAnsi="Times New Roman" w:cs="Times New Roman"/>
                <w:sz w:val="28"/>
                <w:szCs w:val="28"/>
              </w:rPr>
              <w:t xml:space="preserve">. Старое </w:t>
            </w:r>
            <w:proofErr w:type="spellStart"/>
            <w:r w:rsidRPr="008F7A5D">
              <w:rPr>
                <w:rFonts w:ascii="Times New Roman" w:hAnsi="Times New Roman" w:cs="Times New Roman"/>
                <w:sz w:val="28"/>
                <w:szCs w:val="28"/>
              </w:rPr>
              <w:t>Абдулово</w:t>
            </w:r>
            <w:proofErr w:type="spellEnd"/>
            <w:r w:rsidRPr="008F7A5D">
              <w:rPr>
                <w:rFonts w:ascii="Times New Roman" w:hAnsi="Times New Roman" w:cs="Times New Roman"/>
                <w:sz w:val="28"/>
                <w:szCs w:val="28"/>
              </w:rPr>
              <w:t xml:space="preserve"> 1,2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2019</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Центральная</w:t>
            </w:r>
            <w:proofErr w:type="gramEnd"/>
            <w:r w:rsidRPr="008F7A5D">
              <w:rPr>
                <w:rFonts w:ascii="Times New Roman" w:hAnsi="Times New Roman" w:cs="Times New Roman"/>
                <w:sz w:val="28"/>
                <w:szCs w:val="28"/>
              </w:rPr>
              <w:t xml:space="preserve">   н. п. </w:t>
            </w:r>
            <w:proofErr w:type="spellStart"/>
            <w:r w:rsidRPr="008F7A5D">
              <w:rPr>
                <w:rFonts w:ascii="Times New Roman" w:hAnsi="Times New Roman" w:cs="Times New Roman"/>
                <w:sz w:val="28"/>
                <w:szCs w:val="28"/>
              </w:rPr>
              <w:t>Кзыл</w:t>
            </w:r>
            <w:proofErr w:type="spellEnd"/>
            <w:r w:rsidRPr="008F7A5D">
              <w:rPr>
                <w:rFonts w:ascii="Times New Roman" w:hAnsi="Times New Roman" w:cs="Times New Roman"/>
                <w:sz w:val="28"/>
                <w:szCs w:val="28"/>
              </w:rPr>
              <w:t xml:space="preserve"> Юл 1,3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2019</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rPr>
          <w:trHeight w:val="753"/>
        </w:trPr>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Строительство дороги  по ул. Московская   н. п. Биклянь 1,9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2020</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rPr>
          <w:trHeight w:val="753"/>
        </w:trPr>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Комсомольская</w:t>
            </w:r>
            <w:proofErr w:type="gramEnd"/>
            <w:r w:rsidRPr="008F7A5D">
              <w:rPr>
                <w:rFonts w:ascii="Times New Roman" w:hAnsi="Times New Roman" w:cs="Times New Roman"/>
                <w:sz w:val="28"/>
                <w:szCs w:val="28"/>
              </w:rPr>
              <w:t xml:space="preserve"> н. п. </w:t>
            </w:r>
            <w:proofErr w:type="spellStart"/>
            <w:r w:rsidRPr="008F7A5D">
              <w:rPr>
                <w:rFonts w:ascii="Times New Roman" w:hAnsi="Times New Roman" w:cs="Times New Roman"/>
                <w:sz w:val="28"/>
                <w:szCs w:val="28"/>
              </w:rPr>
              <w:t>Кузкеево</w:t>
            </w:r>
            <w:proofErr w:type="spellEnd"/>
            <w:r w:rsidRPr="008F7A5D">
              <w:rPr>
                <w:rFonts w:ascii="Times New Roman" w:hAnsi="Times New Roman" w:cs="Times New Roman"/>
                <w:sz w:val="28"/>
                <w:szCs w:val="28"/>
              </w:rPr>
              <w:t xml:space="preserve"> 1,3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2020</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Больничная</w:t>
            </w:r>
            <w:proofErr w:type="gramEnd"/>
            <w:r w:rsidRPr="008F7A5D">
              <w:rPr>
                <w:rFonts w:ascii="Times New Roman" w:hAnsi="Times New Roman" w:cs="Times New Roman"/>
                <w:sz w:val="28"/>
                <w:szCs w:val="28"/>
              </w:rPr>
              <w:t xml:space="preserve">   н. п. </w:t>
            </w:r>
            <w:proofErr w:type="spellStart"/>
            <w:r w:rsidRPr="008F7A5D">
              <w:rPr>
                <w:rFonts w:ascii="Times New Roman" w:hAnsi="Times New Roman" w:cs="Times New Roman"/>
                <w:sz w:val="28"/>
                <w:szCs w:val="28"/>
              </w:rPr>
              <w:t>Тлянче-Тамак</w:t>
            </w:r>
            <w:proofErr w:type="spellEnd"/>
            <w:r w:rsidRPr="008F7A5D">
              <w:rPr>
                <w:rFonts w:ascii="Times New Roman" w:hAnsi="Times New Roman" w:cs="Times New Roman"/>
                <w:sz w:val="28"/>
                <w:szCs w:val="28"/>
              </w:rPr>
              <w:t xml:space="preserve"> 0,5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2021</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C10B91" w:rsidRDefault="00C10B91" w:rsidP="00C10B91">
            <w:pPr>
              <w:jc w:val="center"/>
              <w:rPr>
                <w:rFonts w:ascii="Times New Roman" w:hAnsi="Times New Roman" w:cs="Times New Roman"/>
                <w:sz w:val="28"/>
                <w:szCs w:val="28"/>
              </w:rPr>
            </w:pPr>
            <w:r w:rsidRPr="00C10B91">
              <w:rPr>
                <w:rFonts w:ascii="Times New Roman" w:hAnsi="Times New Roman" w:cs="Times New Roman"/>
                <w:sz w:val="28"/>
                <w:szCs w:val="28"/>
              </w:rPr>
              <w:t>Бюджет РТ,</w:t>
            </w:r>
          </w:p>
          <w:p w:rsidR="00E0720D" w:rsidRPr="008F7A5D" w:rsidRDefault="00E0720D" w:rsidP="00C10B91">
            <w:pPr>
              <w:jc w:val="center"/>
              <w:rPr>
                <w:rFonts w:ascii="Times New Roman" w:hAnsi="Times New Roman" w:cs="Times New Roman"/>
                <w:sz w:val="28"/>
                <w:szCs w:val="28"/>
              </w:rPr>
            </w:pP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r w:rsidR="00E0720D" w:rsidRPr="008F7A5D" w:rsidTr="00C10B91">
        <w:tc>
          <w:tcPr>
            <w:tcW w:w="7221" w:type="dxa"/>
            <w:gridSpan w:val="2"/>
          </w:tcPr>
          <w:p w:rsidR="00E0720D" w:rsidRPr="008F7A5D" w:rsidRDefault="00E0720D" w:rsidP="00E0720D">
            <w:pPr>
              <w:rPr>
                <w:rFonts w:ascii="Times New Roman" w:hAnsi="Times New Roman" w:cs="Times New Roman"/>
                <w:sz w:val="28"/>
                <w:szCs w:val="28"/>
              </w:rPr>
            </w:pPr>
            <w:r w:rsidRPr="008F7A5D">
              <w:rPr>
                <w:rFonts w:ascii="Times New Roman" w:hAnsi="Times New Roman" w:cs="Times New Roman"/>
                <w:sz w:val="28"/>
                <w:szCs w:val="28"/>
              </w:rPr>
              <w:t xml:space="preserve">Строительство дороги  по ул. </w:t>
            </w:r>
            <w:proofErr w:type="gramStart"/>
            <w:r w:rsidRPr="008F7A5D">
              <w:rPr>
                <w:rFonts w:ascii="Times New Roman" w:hAnsi="Times New Roman" w:cs="Times New Roman"/>
                <w:sz w:val="28"/>
                <w:szCs w:val="28"/>
              </w:rPr>
              <w:t>Детсадовская</w:t>
            </w:r>
            <w:proofErr w:type="gramEnd"/>
            <w:r w:rsidRPr="008F7A5D">
              <w:rPr>
                <w:rFonts w:ascii="Times New Roman" w:hAnsi="Times New Roman" w:cs="Times New Roman"/>
                <w:sz w:val="28"/>
                <w:szCs w:val="28"/>
              </w:rPr>
              <w:t xml:space="preserve">   н. п. </w:t>
            </w:r>
            <w:proofErr w:type="spellStart"/>
            <w:r w:rsidRPr="008F7A5D">
              <w:rPr>
                <w:rFonts w:ascii="Times New Roman" w:hAnsi="Times New Roman" w:cs="Times New Roman"/>
                <w:sz w:val="28"/>
                <w:szCs w:val="28"/>
              </w:rPr>
              <w:t>Тлянче-Тамак</w:t>
            </w:r>
            <w:proofErr w:type="spellEnd"/>
            <w:r w:rsidRPr="008F7A5D">
              <w:rPr>
                <w:rFonts w:ascii="Times New Roman" w:hAnsi="Times New Roman" w:cs="Times New Roman"/>
                <w:sz w:val="28"/>
                <w:szCs w:val="28"/>
              </w:rPr>
              <w:t xml:space="preserve">  1,2 км</w:t>
            </w:r>
          </w:p>
        </w:tc>
        <w:tc>
          <w:tcPr>
            <w:tcW w:w="1991"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2021</w:t>
            </w:r>
          </w:p>
        </w:tc>
        <w:tc>
          <w:tcPr>
            <w:tcW w:w="3687" w:type="dxa"/>
          </w:tcPr>
          <w:p w:rsidR="00E0720D" w:rsidRPr="008F7A5D" w:rsidRDefault="00E0720D" w:rsidP="00C10B91">
            <w:pPr>
              <w:jc w:val="center"/>
              <w:rPr>
                <w:rFonts w:ascii="Times New Roman" w:hAnsi="Times New Roman" w:cs="Times New Roman"/>
                <w:sz w:val="28"/>
                <w:szCs w:val="28"/>
              </w:rPr>
            </w:pPr>
            <w:r w:rsidRPr="008F7A5D">
              <w:rPr>
                <w:rFonts w:ascii="Times New Roman" w:hAnsi="Times New Roman" w:cs="Times New Roman"/>
                <w:sz w:val="28"/>
                <w:szCs w:val="28"/>
              </w:rPr>
              <w:t>Исполнительный комитет</w:t>
            </w:r>
          </w:p>
        </w:tc>
        <w:tc>
          <w:tcPr>
            <w:tcW w:w="2552" w:type="dxa"/>
          </w:tcPr>
          <w:p w:rsidR="00E0720D" w:rsidRPr="008F7A5D" w:rsidRDefault="00E0720D" w:rsidP="00C10B91">
            <w:pPr>
              <w:jc w:val="center"/>
              <w:rPr>
                <w:rFonts w:ascii="Times New Roman" w:hAnsi="Times New Roman" w:cs="Times New Roman"/>
                <w:sz w:val="28"/>
                <w:szCs w:val="28"/>
              </w:rPr>
            </w:pPr>
            <w:r>
              <w:rPr>
                <w:rFonts w:ascii="Times New Roman" w:hAnsi="Times New Roman" w:cs="Times New Roman"/>
                <w:sz w:val="28"/>
                <w:szCs w:val="28"/>
              </w:rPr>
              <w:t>РТ</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местный бюджет</w:t>
            </w:r>
          </w:p>
        </w:tc>
      </w:tr>
    </w:tbl>
    <w:p w:rsidR="009E0177" w:rsidRDefault="009E0177" w:rsidP="004C16F1">
      <w:pPr>
        <w:spacing w:after="0" w:line="240" w:lineRule="auto"/>
        <w:ind w:firstLine="567"/>
        <w:jc w:val="both"/>
        <w:rPr>
          <w:rFonts w:ascii="Times New Roman" w:hAnsi="Times New Roman" w:cs="Times New Roman"/>
          <w:color w:val="FF0000"/>
          <w:sz w:val="28"/>
          <w:szCs w:val="28"/>
        </w:rPr>
        <w:sectPr w:rsidR="009E0177" w:rsidSect="009E0177">
          <w:pgSz w:w="16838" w:h="11906" w:orient="landscape" w:code="9"/>
          <w:pgMar w:top="1134" w:right="851" w:bottom="851" w:left="851" w:header="567" w:footer="397" w:gutter="0"/>
          <w:cols w:space="708"/>
          <w:docGrid w:linePitch="360"/>
        </w:sectPr>
      </w:pP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lastRenderedPageBreak/>
        <w:t xml:space="preserve">В основе успешной реализации Стратегии </w:t>
      </w:r>
      <w:r>
        <w:rPr>
          <w:rFonts w:ascii="Times New Roman" w:hAnsi="Times New Roman" w:cs="Times New Roman"/>
          <w:sz w:val="28"/>
          <w:szCs w:val="28"/>
        </w:rPr>
        <w:t>района</w:t>
      </w:r>
      <w:r w:rsidRPr="00987902">
        <w:rPr>
          <w:rFonts w:ascii="Times New Roman" w:hAnsi="Times New Roman" w:cs="Times New Roman"/>
          <w:sz w:val="28"/>
          <w:szCs w:val="28"/>
        </w:rPr>
        <w:t xml:space="preserve"> до 2030 года лежит развитие</w:t>
      </w:r>
      <w:r>
        <w:rPr>
          <w:rFonts w:ascii="Times New Roman" w:hAnsi="Times New Roman" w:cs="Times New Roman"/>
          <w:sz w:val="28"/>
          <w:szCs w:val="28"/>
        </w:rPr>
        <w:t xml:space="preserve"> </w:t>
      </w:r>
      <w:r w:rsidRPr="00987902">
        <w:rPr>
          <w:rFonts w:ascii="Times New Roman" w:hAnsi="Times New Roman" w:cs="Times New Roman"/>
          <w:sz w:val="28"/>
          <w:szCs w:val="28"/>
        </w:rPr>
        <w:t>всех блоков на пути создания комфортной среды для привлечения и накопления</w:t>
      </w:r>
      <w:r>
        <w:rPr>
          <w:rFonts w:ascii="Times New Roman" w:hAnsi="Times New Roman" w:cs="Times New Roman"/>
          <w:sz w:val="28"/>
          <w:szCs w:val="28"/>
        </w:rPr>
        <w:t xml:space="preserve"> </w:t>
      </w:r>
      <w:r w:rsidRPr="00987902">
        <w:rPr>
          <w:rFonts w:ascii="Times New Roman" w:hAnsi="Times New Roman" w:cs="Times New Roman"/>
          <w:sz w:val="28"/>
          <w:szCs w:val="28"/>
        </w:rPr>
        <w:t>человеческого капитала путем параллельного создания благоприятного</w:t>
      </w:r>
      <w:r>
        <w:rPr>
          <w:rFonts w:ascii="Times New Roman" w:hAnsi="Times New Roman" w:cs="Times New Roman"/>
          <w:sz w:val="28"/>
          <w:szCs w:val="28"/>
        </w:rPr>
        <w:t xml:space="preserve"> </w:t>
      </w:r>
      <w:r w:rsidRPr="00987902">
        <w:rPr>
          <w:rFonts w:ascii="Times New Roman" w:hAnsi="Times New Roman" w:cs="Times New Roman"/>
          <w:sz w:val="28"/>
          <w:szCs w:val="28"/>
        </w:rPr>
        <w:t>общественного пространства, благоприятного инвестиционного климата и</w:t>
      </w:r>
      <w:r>
        <w:rPr>
          <w:rFonts w:ascii="Times New Roman" w:hAnsi="Times New Roman" w:cs="Times New Roman"/>
          <w:sz w:val="28"/>
          <w:szCs w:val="28"/>
        </w:rPr>
        <w:t xml:space="preserve"> </w:t>
      </w:r>
      <w:r w:rsidRPr="00987902">
        <w:rPr>
          <w:rFonts w:ascii="Times New Roman" w:hAnsi="Times New Roman" w:cs="Times New Roman"/>
          <w:sz w:val="28"/>
          <w:szCs w:val="28"/>
        </w:rPr>
        <w:t>благоприятной социальной среды. При этом все блоки должны взаимодействовать</w:t>
      </w:r>
      <w:r>
        <w:rPr>
          <w:rFonts w:ascii="Times New Roman" w:hAnsi="Times New Roman" w:cs="Times New Roman"/>
          <w:sz w:val="28"/>
          <w:szCs w:val="28"/>
        </w:rPr>
        <w:t xml:space="preserve"> </w:t>
      </w:r>
      <w:r w:rsidRPr="00987902">
        <w:rPr>
          <w:rFonts w:ascii="Times New Roman" w:hAnsi="Times New Roman" w:cs="Times New Roman"/>
          <w:sz w:val="28"/>
          <w:szCs w:val="28"/>
        </w:rPr>
        <w:t>между собой через инструменты-связки.</w:t>
      </w:r>
    </w:p>
    <w:p w:rsid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Выделены три качественных сценария социально-экономического развития в</w:t>
      </w:r>
      <w:r>
        <w:rPr>
          <w:rFonts w:ascii="Times New Roman" w:hAnsi="Times New Roman" w:cs="Times New Roman"/>
          <w:sz w:val="28"/>
          <w:szCs w:val="28"/>
        </w:rPr>
        <w:t xml:space="preserve"> </w:t>
      </w:r>
      <w:r w:rsidRPr="00987902">
        <w:rPr>
          <w:rFonts w:ascii="Times New Roman" w:hAnsi="Times New Roman" w:cs="Times New Roman"/>
          <w:sz w:val="28"/>
          <w:szCs w:val="28"/>
        </w:rPr>
        <w:t>долгосрочной перспективе – инерционного, оптимистичного и базового, ставшего</w:t>
      </w:r>
      <w:r>
        <w:rPr>
          <w:rFonts w:ascii="Times New Roman" w:hAnsi="Times New Roman" w:cs="Times New Roman"/>
          <w:sz w:val="28"/>
          <w:szCs w:val="28"/>
        </w:rPr>
        <w:t xml:space="preserve"> </w:t>
      </w:r>
      <w:r w:rsidRPr="00987902">
        <w:rPr>
          <w:rFonts w:ascii="Times New Roman" w:hAnsi="Times New Roman" w:cs="Times New Roman"/>
          <w:sz w:val="28"/>
          <w:szCs w:val="28"/>
        </w:rPr>
        <w:t>основой для разработки Стратегии до 2030 года.</w:t>
      </w:r>
    </w:p>
    <w:p w:rsid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Все сценарии предполагают последовательное проведение</w:t>
      </w:r>
      <w:r>
        <w:rPr>
          <w:rFonts w:ascii="Times New Roman" w:hAnsi="Times New Roman" w:cs="Times New Roman"/>
          <w:sz w:val="28"/>
          <w:szCs w:val="28"/>
        </w:rPr>
        <w:t xml:space="preserve"> </w:t>
      </w:r>
      <w:r w:rsidRPr="00987902">
        <w:rPr>
          <w:rFonts w:ascii="Times New Roman" w:hAnsi="Times New Roman" w:cs="Times New Roman"/>
          <w:sz w:val="28"/>
          <w:szCs w:val="28"/>
        </w:rPr>
        <w:t>институциональных преобразований, направленных на развитие промышленного,</w:t>
      </w:r>
      <w:r>
        <w:rPr>
          <w:rFonts w:ascii="Times New Roman" w:hAnsi="Times New Roman" w:cs="Times New Roman"/>
          <w:sz w:val="28"/>
          <w:szCs w:val="28"/>
        </w:rPr>
        <w:t xml:space="preserve"> </w:t>
      </w:r>
      <w:r w:rsidRPr="00987902">
        <w:rPr>
          <w:rFonts w:ascii="Times New Roman" w:hAnsi="Times New Roman" w:cs="Times New Roman"/>
          <w:sz w:val="28"/>
          <w:szCs w:val="28"/>
        </w:rPr>
        <w:t>сельскохозяйственного производства, развитие малого и среднего</w:t>
      </w:r>
      <w:r>
        <w:rPr>
          <w:rFonts w:ascii="Times New Roman" w:hAnsi="Times New Roman" w:cs="Times New Roman"/>
          <w:sz w:val="28"/>
          <w:szCs w:val="28"/>
        </w:rPr>
        <w:t xml:space="preserve"> </w:t>
      </w:r>
      <w:r w:rsidRPr="00987902">
        <w:rPr>
          <w:rFonts w:ascii="Times New Roman" w:hAnsi="Times New Roman" w:cs="Times New Roman"/>
          <w:sz w:val="28"/>
          <w:szCs w:val="28"/>
        </w:rPr>
        <w:t>предпринимательства, улучшение инвестиционного климата.</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Моделирование осуществлялось в комплексе моделей отраслей региональной</w:t>
      </w:r>
      <w:r>
        <w:rPr>
          <w:rFonts w:ascii="Times New Roman" w:hAnsi="Times New Roman" w:cs="Times New Roman"/>
          <w:sz w:val="28"/>
          <w:szCs w:val="28"/>
        </w:rPr>
        <w:t xml:space="preserve"> </w:t>
      </w:r>
      <w:r w:rsidRPr="00987902">
        <w:rPr>
          <w:rFonts w:ascii="Times New Roman" w:hAnsi="Times New Roman" w:cs="Times New Roman"/>
          <w:sz w:val="28"/>
          <w:szCs w:val="28"/>
        </w:rPr>
        <w:t>экономики, позволяющих оценить реализацию производственного потенциала</w:t>
      </w:r>
      <w:r>
        <w:rPr>
          <w:rFonts w:ascii="Times New Roman" w:hAnsi="Times New Roman" w:cs="Times New Roman"/>
          <w:sz w:val="28"/>
          <w:szCs w:val="28"/>
        </w:rPr>
        <w:t xml:space="preserve"> </w:t>
      </w:r>
      <w:r w:rsidRPr="00987902">
        <w:rPr>
          <w:rFonts w:ascii="Times New Roman" w:hAnsi="Times New Roman" w:cs="Times New Roman"/>
          <w:sz w:val="28"/>
          <w:szCs w:val="28"/>
        </w:rPr>
        <w:t>региона, а также моделей, отображающих динамику основных демографических</w:t>
      </w:r>
      <w:r>
        <w:rPr>
          <w:rFonts w:ascii="Times New Roman" w:hAnsi="Times New Roman" w:cs="Times New Roman"/>
          <w:sz w:val="28"/>
          <w:szCs w:val="28"/>
        </w:rPr>
        <w:t xml:space="preserve"> </w:t>
      </w:r>
      <w:r w:rsidRPr="00987902">
        <w:rPr>
          <w:rFonts w:ascii="Times New Roman" w:hAnsi="Times New Roman" w:cs="Times New Roman"/>
          <w:sz w:val="28"/>
          <w:szCs w:val="28"/>
        </w:rPr>
        <w:t>процессов (естественный прирост и миграционные потоки) и механизмы управления</w:t>
      </w:r>
      <w:r>
        <w:rPr>
          <w:rFonts w:ascii="Times New Roman" w:hAnsi="Times New Roman" w:cs="Times New Roman"/>
          <w:sz w:val="28"/>
          <w:szCs w:val="28"/>
        </w:rPr>
        <w:t xml:space="preserve"> </w:t>
      </w:r>
      <w:r w:rsidRPr="00987902">
        <w:rPr>
          <w:rFonts w:ascii="Times New Roman" w:hAnsi="Times New Roman" w:cs="Times New Roman"/>
          <w:sz w:val="28"/>
          <w:szCs w:val="28"/>
        </w:rPr>
        <w:t>социальными процессами в рамках политики бюджетных расходов на социальную</w:t>
      </w:r>
      <w:r>
        <w:rPr>
          <w:rFonts w:ascii="Times New Roman" w:hAnsi="Times New Roman" w:cs="Times New Roman"/>
          <w:sz w:val="28"/>
          <w:szCs w:val="28"/>
        </w:rPr>
        <w:t xml:space="preserve"> </w:t>
      </w:r>
      <w:r w:rsidRPr="00987902">
        <w:rPr>
          <w:rFonts w:ascii="Times New Roman" w:hAnsi="Times New Roman" w:cs="Times New Roman"/>
          <w:sz w:val="28"/>
          <w:szCs w:val="28"/>
        </w:rPr>
        <w:t>сферу.</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В зависимости от степени реализации ключевых факторов в процессе</w:t>
      </w:r>
      <w:r>
        <w:rPr>
          <w:rFonts w:ascii="Times New Roman" w:hAnsi="Times New Roman" w:cs="Times New Roman"/>
          <w:sz w:val="28"/>
          <w:szCs w:val="28"/>
        </w:rPr>
        <w:t xml:space="preserve"> </w:t>
      </w:r>
      <w:r w:rsidRPr="00987902">
        <w:rPr>
          <w:rFonts w:ascii="Times New Roman" w:hAnsi="Times New Roman" w:cs="Times New Roman"/>
          <w:sz w:val="28"/>
          <w:szCs w:val="28"/>
        </w:rPr>
        <w:t>макроэкономического моделирования были разработаны три отличных сценария</w:t>
      </w:r>
      <w:r>
        <w:rPr>
          <w:rFonts w:ascii="Times New Roman" w:hAnsi="Times New Roman" w:cs="Times New Roman"/>
          <w:sz w:val="28"/>
          <w:szCs w:val="28"/>
        </w:rPr>
        <w:t xml:space="preserve"> </w:t>
      </w:r>
      <w:r w:rsidRPr="00987902">
        <w:rPr>
          <w:rFonts w:ascii="Times New Roman" w:hAnsi="Times New Roman" w:cs="Times New Roman"/>
          <w:sz w:val="28"/>
          <w:szCs w:val="28"/>
        </w:rPr>
        <w:t>социально-экономического развития в долгосрочной перспективе. Сценарии, наряду</w:t>
      </w:r>
      <w:r>
        <w:rPr>
          <w:rFonts w:ascii="Times New Roman" w:hAnsi="Times New Roman" w:cs="Times New Roman"/>
          <w:sz w:val="28"/>
          <w:szCs w:val="28"/>
        </w:rPr>
        <w:t xml:space="preserve"> </w:t>
      </w:r>
      <w:r w:rsidRPr="00987902">
        <w:rPr>
          <w:rFonts w:ascii="Times New Roman" w:hAnsi="Times New Roman" w:cs="Times New Roman"/>
          <w:sz w:val="28"/>
          <w:szCs w:val="28"/>
        </w:rPr>
        <w:t>с использованием конкурентных преимуществ в базовом секторе, основаны на</w:t>
      </w:r>
      <w:r>
        <w:rPr>
          <w:rFonts w:ascii="Times New Roman" w:hAnsi="Times New Roman" w:cs="Times New Roman"/>
          <w:sz w:val="28"/>
          <w:szCs w:val="28"/>
        </w:rPr>
        <w:t xml:space="preserve"> </w:t>
      </w:r>
      <w:r w:rsidRPr="00987902">
        <w:rPr>
          <w:rFonts w:ascii="Times New Roman" w:hAnsi="Times New Roman" w:cs="Times New Roman"/>
          <w:sz w:val="28"/>
          <w:szCs w:val="28"/>
        </w:rPr>
        <w:t>повышении эффективности человеческого капитала, развитии</w:t>
      </w:r>
      <w:r>
        <w:rPr>
          <w:rFonts w:ascii="Times New Roman" w:hAnsi="Times New Roman" w:cs="Times New Roman"/>
          <w:sz w:val="28"/>
          <w:szCs w:val="28"/>
        </w:rPr>
        <w:t xml:space="preserve"> </w:t>
      </w:r>
      <w:r w:rsidRPr="00987902">
        <w:rPr>
          <w:rFonts w:ascii="Times New Roman" w:hAnsi="Times New Roman" w:cs="Times New Roman"/>
          <w:sz w:val="28"/>
          <w:szCs w:val="28"/>
        </w:rPr>
        <w:t>высокотехнологичных производств и использовании качественно других,</w:t>
      </w:r>
      <w:r>
        <w:rPr>
          <w:rFonts w:ascii="Times New Roman" w:hAnsi="Times New Roman" w:cs="Times New Roman"/>
          <w:sz w:val="28"/>
          <w:szCs w:val="28"/>
        </w:rPr>
        <w:t xml:space="preserve"> </w:t>
      </w:r>
      <w:r w:rsidRPr="00987902">
        <w:rPr>
          <w:rFonts w:ascii="Times New Roman" w:hAnsi="Times New Roman" w:cs="Times New Roman"/>
          <w:sz w:val="28"/>
          <w:szCs w:val="28"/>
        </w:rPr>
        <w:t>инновационных факторов экономического роста экономики.</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Инерционный сценарий предполагает сохранение современных тенденций</w:t>
      </w:r>
      <w:r>
        <w:rPr>
          <w:rFonts w:ascii="Times New Roman" w:hAnsi="Times New Roman" w:cs="Times New Roman"/>
          <w:sz w:val="28"/>
          <w:szCs w:val="28"/>
        </w:rPr>
        <w:t xml:space="preserve"> </w:t>
      </w:r>
      <w:r w:rsidRPr="00987902">
        <w:rPr>
          <w:rFonts w:ascii="Times New Roman" w:hAnsi="Times New Roman" w:cs="Times New Roman"/>
          <w:sz w:val="28"/>
          <w:szCs w:val="28"/>
        </w:rPr>
        <w:t>развития отраслей экономики, социальной сферы и инфраструктуры, постепенную</w:t>
      </w:r>
      <w:r>
        <w:rPr>
          <w:rFonts w:ascii="Times New Roman" w:hAnsi="Times New Roman" w:cs="Times New Roman"/>
          <w:sz w:val="28"/>
          <w:szCs w:val="28"/>
        </w:rPr>
        <w:t xml:space="preserve"> </w:t>
      </w:r>
      <w:r w:rsidRPr="00987902">
        <w:rPr>
          <w:rFonts w:ascii="Times New Roman" w:hAnsi="Times New Roman" w:cs="Times New Roman"/>
          <w:sz w:val="28"/>
          <w:szCs w:val="28"/>
        </w:rPr>
        <w:t>адаптацию к изменяющимся условиям, деятельность нацелена преимущественно на</w:t>
      </w:r>
      <w:r>
        <w:rPr>
          <w:rFonts w:ascii="Times New Roman" w:hAnsi="Times New Roman" w:cs="Times New Roman"/>
          <w:sz w:val="28"/>
          <w:szCs w:val="28"/>
        </w:rPr>
        <w:t xml:space="preserve"> </w:t>
      </w:r>
      <w:r w:rsidRPr="00987902">
        <w:rPr>
          <w:rFonts w:ascii="Times New Roman" w:hAnsi="Times New Roman" w:cs="Times New Roman"/>
          <w:sz w:val="28"/>
          <w:szCs w:val="28"/>
        </w:rPr>
        <w:t>экстенсивное развитие, ориентацию на стихийно складывающиеся закономерности</w:t>
      </w:r>
      <w:r>
        <w:rPr>
          <w:rFonts w:ascii="Times New Roman" w:hAnsi="Times New Roman" w:cs="Times New Roman"/>
          <w:sz w:val="28"/>
          <w:szCs w:val="28"/>
        </w:rPr>
        <w:t xml:space="preserve"> </w:t>
      </w:r>
      <w:r w:rsidRPr="00987902">
        <w:rPr>
          <w:rFonts w:ascii="Times New Roman" w:hAnsi="Times New Roman" w:cs="Times New Roman"/>
          <w:sz w:val="28"/>
          <w:szCs w:val="28"/>
        </w:rPr>
        <w:t>в экономике.</w:t>
      </w:r>
    </w:p>
    <w:p w:rsid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Развитие здравоохранения в инерционном сценарии предполагает сохранение</w:t>
      </w:r>
      <w:r>
        <w:rPr>
          <w:rFonts w:ascii="Times New Roman" w:hAnsi="Times New Roman" w:cs="Times New Roman"/>
          <w:sz w:val="28"/>
          <w:szCs w:val="28"/>
        </w:rPr>
        <w:t xml:space="preserve"> </w:t>
      </w:r>
      <w:r w:rsidRPr="00987902">
        <w:rPr>
          <w:rFonts w:ascii="Times New Roman" w:hAnsi="Times New Roman" w:cs="Times New Roman"/>
          <w:sz w:val="28"/>
          <w:szCs w:val="28"/>
        </w:rPr>
        <w:t>сложившейся системы организации медицинской помощи, повышение материально-технической оснащенности различных медицинских учреждений, выполнение</w:t>
      </w:r>
      <w:r>
        <w:rPr>
          <w:rFonts w:ascii="Times New Roman" w:hAnsi="Times New Roman" w:cs="Times New Roman"/>
          <w:sz w:val="28"/>
          <w:szCs w:val="28"/>
        </w:rPr>
        <w:t xml:space="preserve"> </w:t>
      </w:r>
      <w:r w:rsidRPr="00987902">
        <w:rPr>
          <w:rFonts w:ascii="Times New Roman" w:hAnsi="Times New Roman" w:cs="Times New Roman"/>
          <w:sz w:val="28"/>
          <w:szCs w:val="28"/>
        </w:rPr>
        <w:t>стандартов и порядка оказания медицинской помощи. Основной целью</w:t>
      </w:r>
      <w:r>
        <w:rPr>
          <w:rFonts w:ascii="Times New Roman" w:hAnsi="Times New Roman" w:cs="Times New Roman"/>
          <w:sz w:val="28"/>
          <w:szCs w:val="28"/>
        </w:rPr>
        <w:t xml:space="preserve"> </w:t>
      </w:r>
      <w:r w:rsidRPr="00987902">
        <w:rPr>
          <w:rFonts w:ascii="Times New Roman" w:hAnsi="Times New Roman" w:cs="Times New Roman"/>
          <w:sz w:val="28"/>
          <w:szCs w:val="28"/>
        </w:rPr>
        <w:t>государственной политики в области здравоохранения станет формирование</w:t>
      </w:r>
      <w:r>
        <w:rPr>
          <w:rFonts w:ascii="Times New Roman" w:hAnsi="Times New Roman" w:cs="Times New Roman"/>
          <w:sz w:val="28"/>
          <w:szCs w:val="28"/>
        </w:rPr>
        <w:t xml:space="preserve"> </w:t>
      </w:r>
      <w:r w:rsidRPr="00987902">
        <w:rPr>
          <w:rFonts w:ascii="Times New Roman" w:hAnsi="Times New Roman" w:cs="Times New Roman"/>
          <w:sz w:val="28"/>
          <w:szCs w:val="28"/>
        </w:rPr>
        <w:t>системы, обеспечивающей равный доступ к медицинским услугам и повышение</w:t>
      </w:r>
      <w:r>
        <w:rPr>
          <w:rFonts w:ascii="Times New Roman" w:hAnsi="Times New Roman" w:cs="Times New Roman"/>
          <w:sz w:val="28"/>
          <w:szCs w:val="28"/>
        </w:rPr>
        <w:t xml:space="preserve"> </w:t>
      </w:r>
      <w:r w:rsidRPr="00987902">
        <w:rPr>
          <w:rFonts w:ascii="Times New Roman" w:hAnsi="Times New Roman" w:cs="Times New Roman"/>
          <w:sz w:val="28"/>
          <w:szCs w:val="28"/>
        </w:rPr>
        <w:t>эффективности оказания медицинских услуг.</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В сфере физкультурно-оздоровительных мероприятий предполагается</w:t>
      </w:r>
      <w:r>
        <w:rPr>
          <w:rFonts w:ascii="Times New Roman" w:hAnsi="Times New Roman" w:cs="Times New Roman"/>
          <w:sz w:val="28"/>
          <w:szCs w:val="28"/>
        </w:rPr>
        <w:t xml:space="preserve"> </w:t>
      </w:r>
      <w:r w:rsidRPr="00987902">
        <w:rPr>
          <w:rFonts w:ascii="Times New Roman" w:hAnsi="Times New Roman" w:cs="Times New Roman"/>
          <w:sz w:val="28"/>
          <w:szCs w:val="28"/>
        </w:rPr>
        <w:t>повышение оздоровительной роли спорта для населения округа, создание условий,</w:t>
      </w:r>
      <w:r>
        <w:rPr>
          <w:rFonts w:ascii="Times New Roman" w:hAnsi="Times New Roman" w:cs="Times New Roman"/>
          <w:sz w:val="28"/>
          <w:szCs w:val="28"/>
        </w:rPr>
        <w:t xml:space="preserve"> </w:t>
      </w:r>
      <w:r w:rsidRPr="00987902">
        <w:rPr>
          <w:rFonts w:ascii="Times New Roman" w:hAnsi="Times New Roman" w:cs="Times New Roman"/>
          <w:sz w:val="28"/>
          <w:szCs w:val="28"/>
        </w:rPr>
        <w:t>ориентирующих граждан на здоровый образ жизни.</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Развитие системы образования в инерционном сценарии предполагает</w:t>
      </w:r>
      <w:r>
        <w:rPr>
          <w:rFonts w:ascii="Times New Roman" w:hAnsi="Times New Roman" w:cs="Times New Roman"/>
          <w:sz w:val="28"/>
          <w:szCs w:val="28"/>
        </w:rPr>
        <w:t xml:space="preserve"> </w:t>
      </w:r>
      <w:r w:rsidRPr="00987902">
        <w:rPr>
          <w:rFonts w:ascii="Times New Roman" w:hAnsi="Times New Roman" w:cs="Times New Roman"/>
          <w:sz w:val="28"/>
          <w:szCs w:val="28"/>
        </w:rPr>
        <w:t xml:space="preserve">последовательную реализацию ранее сформированных задач развития </w:t>
      </w:r>
      <w:r w:rsidR="0023112D">
        <w:rPr>
          <w:rFonts w:ascii="Times New Roman" w:hAnsi="Times New Roman" w:cs="Times New Roman"/>
          <w:sz w:val="28"/>
          <w:szCs w:val="28"/>
        </w:rPr>
        <w:t>о</w:t>
      </w:r>
      <w:r w:rsidRPr="00987902">
        <w:rPr>
          <w:rFonts w:ascii="Times New Roman" w:hAnsi="Times New Roman" w:cs="Times New Roman"/>
          <w:sz w:val="28"/>
          <w:szCs w:val="28"/>
        </w:rPr>
        <w:t>трасли,</w:t>
      </w:r>
      <w:r>
        <w:rPr>
          <w:rFonts w:ascii="Times New Roman" w:hAnsi="Times New Roman" w:cs="Times New Roman"/>
          <w:sz w:val="28"/>
          <w:szCs w:val="28"/>
        </w:rPr>
        <w:t xml:space="preserve"> </w:t>
      </w:r>
      <w:r w:rsidRPr="00987902">
        <w:rPr>
          <w:rFonts w:ascii="Times New Roman" w:hAnsi="Times New Roman" w:cs="Times New Roman"/>
          <w:sz w:val="28"/>
          <w:szCs w:val="28"/>
        </w:rPr>
        <w:t>концентрацию усилий на обеспечении кадровыми ресурсами предприятий базовой</w:t>
      </w:r>
      <w:r>
        <w:rPr>
          <w:rFonts w:ascii="Times New Roman" w:hAnsi="Times New Roman" w:cs="Times New Roman"/>
          <w:sz w:val="28"/>
          <w:szCs w:val="28"/>
        </w:rPr>
        <w:t xml:space="preserve"> </w:t>
      </w:r>
      <w:r w:rsidRPr="00987902">
        <w:rPr>
          <w:rFonts w:ascii="Times New Roman" w:hAnsi="Times New Roman" w:cs="Times New Roman"/>
          <w:sz w:val="28"/>
          <w:szCs w:val="28"/>
        </w:rPr>
        <w:t>отрасли.</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lastRenderedPageBreak/>
        <w:t>Структура видов деятельности малого и среднего бизнеса существенно не</w:t>
      </w:r>
      <w:r>
        <w:rPr>
          <w:rFonts w:ascii="Times New Roman" w:hAnsi="Times New Roman" w:cs="Times New Roman"/>
          <w:sz w:val="28"/>
          <w:szCs w:val="28"/>
        </w:rPr>
        <w:t xml:space="preserve"> </w:t>
      </w:r>
      <w:r w:rsidRPr="00987902">
        <w:rPr>
          <w:rFonts w:ascii="Times New Roman" w:hAnsi="Times New Roman" w:cs="Times New Roman"/>
          <w:sz w:val="28"/>
          <w:szCs w:val="28"/>
        </w:rPr>
        <w:t>изменится, основными видами деятельности по-прежнему будут торговля</w:t>
      </w:r>
      <w:r>
        <w:rPr>
          <w:rFonts w:ascii="Times New Roman" w:hAnsi="Times New Roman" w:cs="Times New Roman"/>
          <w:sz w:val="28"/>
          <w:szCs w:val="28"/>
        </w:rPr>
        <w:t>,</w:t>
      </w:r>
      <w:r w:rsidRPr="00987902">
        <w:rPr>
          <w:rFonts w:ascii="Times New Roman" w:hAnsi="Times New Roman" w:cs="Times New Roman"/>
          <w:sz w:val="28"/>
          <w:szCs w:val="28"/>
        </w:rPr>
        <w:t xml:space="preserve"> строительство,</w:t>
      </w:r>
      <w:r>
        <w:rPr>
          <w:rFonts w:ascii="Times New Roman" w:hAnsi="Times New Roman" w:cs="Times New Roman"/>
          <w:sz w:val="28"/>
          <w:szCs w:val="28"/>
        </w:rPr>
        <w:t xml:space="preserve"> сельское хозяйство</w:t>
      </w:r>
      <w:r w:rsidRPr="00987902">
        <w:rPr>
          <w:rFonts w:ascii="Times New Roman" w:hAnsi="Times New Roman" w:cs="Times New Roman"/>
          <w:sz w:val="28"/>
          <w:szCs w:val="28"/>
        </w:rPr>
        <w:t>.</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Базовый сценарий направлен на формирование и реализацию инвестиционно-инфраструктурных проектов, технологическую модернизацию промышленного</w:t>
      </w:r>
      <w:r>
        <w:rPr>
          <w:rFonts w:ascii="Times New Roman" w:hAnsi="Times New Roman" w:cs="Times New Roman"/>
          <w:sz w:val="28"/>
          <w:szCs w:val="28"/>
        </w:rPr>
        <w:t xml:space="preserve"> </w:t>
      </w:r>
      <w:r w:rsidRPr="00987902">
        <w:rPr>
          <w:rFonts w:ascii="Times New Roman" w:hAnsi="Times New Roman" w:cs="Times New Roman"/>
          <w:sz w:val="28"/>
          <w:szCs w:val="28"/>
        </w:rPr>
        <w:t>производства, за счет привлечения собственных сре</w:t>
      </w:r>
      <w:proofErr w:type="gramStart"/>
      <w:r w:rsidRPr="00987902">
        <w:rPr>
          <w:rFonts w:ascii="Times New Roman" w:hAnsi="Times New Roman" w:cs="Times New Roman"/>
          <w:sz w:val="28"/>
          <w:szCs w:val="28"/>
        </w:rPr>
        <w:t>дств пр</w:t>
      </w:r>
      <w:proofErr w:type="gramEnd"/>
      <w:r w:rsidRPr="00987902">
        <w:rPr>
          <w:rFonts w:ascii="Times New Roman" w:hAnsi="Times New Roman" w:cs="Times New Roman"/>
          <w:sz w:val="28"/>
          <w:szCs w:val="28"/>
        </w:rPr>
        <w:t>едприятий.</w:t>
      </w:r>
    </w:p>
    <w:p w:rsidR="00987902" w:rsidRPr="00987902" w:rsidRDefault="00987902" w:rsidP="00987902">
      <w:pPr>
        <w:spacing w:after="0" w:line="240" w:lineRule="auto"/>
        <w:ind w:firstLine="567"/>
        <w:jc w:val="both"/>
        <w:rPr>
          <w:rFonts w:ascii="Times New Roman" w:hAnsi="Times New Roman" w:cs="Times New Roman"/>
          <w:sz w:val="28"/>
          <w:szCs w:val="28"/>
        </w:rPr>
      </w:pPr>
      <w:proofErr w:type="gramStart"/>
      <w:r w:rsidRPr="00987902">
        <w:rPr>
          <w:rFonts w:ascii="Times New Roman" w:hAnsi="Times New Roman" w:cs="Times New Roman"/>
          <w:sz w:val="28"/>
          <w:szCs w:val="28"/>
        </w:rPr>
        <w:t>Базовый сценарий предполагает также создание основы и закрепление</w:t>
      </w:r>
      <w:r>
        <w:rPr>
          <w:rFonts w:ascii="Times New Roman" w:hAnsi="Times New Roman" w:cs="Times New Roman"/>
          <w:sz w:val="28"/>
          <w:szCs w:val="28"/>
        </w:rPr>
        <w:t xml:space="preserve"> </w:t>
      </w:r>
      <w:r w:rsidRPr="00987902">
        <w:rPr>
          <w:rFonts w:ascii="Times New Roman" w:hAnsi="Times New Roman" w:cs="Times New Roman"/>
          <w:sz w:val="28"/>
          <w:szCs w:val="28"/>
        </w:rPr>
        <w:t>тенденций для перехода на эколого-технологический путь развития, снижение</w:t>
      </w:r>
      <w:r>
        <w:rPr>
          <w:rFonts w:ascii="Times New Roman" w:hAnsi="Times New Roman" w:cs="Times New Roman"/>
          <w:sz w:val="28"/>
          <w:szCs w:val="28"/>
        </w:rPr>
        <w:t xml:space="preserve"> </w:t>
      </w:r>
      <w:r w:rsidRPr="00987902">
        <w:rPr>
          <w:rFonts w:ascii="Times New Roman" w:hAnsi="Times New Roman" w:cs="Times New Roman"/>
          <w:sz w:val="28"/>
          <w:szCs w:val="28"/>
        </w:rPr>
        <w:t xml:space="preserve">антропогенной нагрузки на окружающую среду с одновременным </w:t>
      </w:r>
      <w:proofErr w:type="spellStart"/>
      <w:r w:rsidRPr="00987902">
        <w:rPr>
          <w:rFonts w:ascii="Times New Roman" w:hAnsi="Times New Roman" w:cs="Times New Roman"/>
          <w:sz w:val="28"/>
          <w:szCs w:val="28"/>
        </w:rPr>
        <w:t>повышениемпроизводительности</w:t>
      </w:r>
      <w:proofErr w:type="spellEnd"/>
      <w:r w:rsidRPr="00987902">
        <w:rPr>
          <w:rFonts w:ascii="Times New Roman" w:hAnsi="Times New Roman" w:cs="Times New Roman"/>
          <w:sz w:val="28"/>
          <w:szCs w:val="28"/>
        </w:rPr>
        <w:t xml:space="preserve"> труда.</w:t>
      </w:r>
      <w:proofErr w:type="gramEnd"/>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В современных условиях устойчивая конкурентоспособная экономика может</w:t>
      </w:r>
      <w:r>
        <w:rPr>
          <w:rFonts w:ascii="Times New Roman" w:hAnsi="Times New Roman" w:cs="Times New Roman"/>
          <w:sz w:val="28"/>
          <w:szCs w:val="28"/>
        </w:rPr>
        <w:t xml:space="preserve"> </w:t>
      </w:r>
      <w:r w:rsidRPr="00987902">
        <w:rPr>
          <w:rFonts w:ascii="Times New Roman" w:hAnsi="Times New Roman" w:cs="Times New Roman"/>
          <w:sz w:val="28"/>
          <w:szCs w:val="28"/>
        </w:rPr>
        <w:t>быть сформирована путем реконструкции и модернизации оборудования,</w:t>
      </w:r>
      <w:r>
        <w:rPr>
          <w:rFonts w:ascii="Times New Roman" w:hAnsi="Times New Roman" w:cs="Times New Roman"/>
          <w:sz w:val="28"/>
          <w:szCs w:val="28"/>
        </w:rPr>
        <w:t xml:space="preserve"> </w:t>
      </w:r>
      <w:r w:rsidRPr="00987902">
        <w:rPr>
          <w:rFonts w:ascii="Times New Roman" w:hAnsi="Times New Roman" w:cs="Times New Roman"/>
          <w:sz w:val="28"/>
          <w:szCs w:val="28"/>
        </w:rPr>
        <w:t>технического перевооружения и внедрения эффективных технологий.</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Социально-экономическое развитие района</w:t>
      </w:r>
      <w:r>
        <w:rPr>
          <w:rFonts w:ascii="Times New Roman" w:hAnsi="Times New Roman" w:cs="Times New Roman"/>
          <w:sz w:val="28"/>
          <w:szCs w:val="28"/>
        </w:rPr>
        <w:t xml:space="preserve"> к 2021</w:t>
      </w:r>
      <w:r w:rsidRPr="00987902">
        <w:rPr>
          <w:rFonts w:ascii="Times New Roman" w:hAnsi="Times New Roman" w:cs="Times New Roman"/>
          <w:sz w:val="28"/>
          <w:szCs w:val="28"/>
        </w:rPr>
        <w:t xml:space="preserve"> году должно характеризоваться реальным улучшением параметров жизни</w:t>
      </w:r>
      <w:r>
        <w:rPr>
          <w:rFonts w:ascii="Times New Roman" w:hAnsi="Times New Roman" w:cs="Times New Roman"/>
          <w:sz w:val="28"/>
          <w:szCs w:val="28"/>
        </w:rPr>
        <w:t xml:space="preserve"> </w:t>
      </w:r>
      <w:r w:rsidRPr="00987902">
        <w:rPr>
          <w:rFonts w:ascii="Times New Roman" w:hAnsi="Times New Roman" w:cs="Times New Roman"/>
          <w:sz w:val="28"/>
          <w:szCs w:val="28"/>
        </w:rPr>
        <w:t>граждан, увеличением розничного товарооборота, увеличением денежных доходов</w:t>
      </w:r>
      <w:r>
        <w:rPr>
          <w:rFonts w:ascii="Times New Roman" w:hAnsi="Times New Roman" w:cs="Times New Roman"/>
          <w:sz w:val="28"/>
          <w:szCs w:val="28"/>
        </w:rPr>
        <w:t xml:space="preserve"> </w:t>
      </w:r>
      <w:r w:rsidRPr="00987902">
        <w:rPr>
          <w:rFonts w:ascii="Times New Roman" w:hAnsi="Times New Roman" w:cs="Times New Roman"/>
          <w:sz w:val="28"/>
          <w:szCs w:val="28"/>
        </w:rPr>
        <w:t>граждан.</w:t>
      </w:r>
      <w:r>
        <w:rPr>
          <w:rFonts w:ascii="Times New Roman" w:hAnsi="Times New Roman" w:cs="Times New Roman"/>
          <w:sz w:val="28"/>
          <w:szCs w:val="28"/>
        </w:rPr>
        <w:t xml:space="preserve"> </w:t>
      </w:r>
      <w:r w:rsidRPr="00987902">
        <w:rPr>
          <w:rFonts w:ascii="Times New Roman" w:hAnsi="Times New Roman" w:cs="Times New Roman"/>
          <w:sz w:val="28"/>
          <w:szCs w:val="28"/>
        </w:rPr>
        <w:t xml:space="preserve">Динамика повышения благосостояния населения района в </w:t>
      </w:r>
      <w:r>
        <w:rPr>
          <w:rFonts w:ascii="Times New Roman" w:hAnsi="Times New Roman" w:cs="Times New Roman"/>
          <w:sz w:val="28"/>
          <w:szCs w:val="28"/>
        </w:rPr>
        <w:t>п</w:t>
      </w:r>
      <w:r w:rsidRPr="00987902">
        <w:rPr>
          <w:rFonts w:ascii="Times New Roman" w:hAnsi="Times New Roman" w:cs="Times New Roman"/>
          <w:sz w:val="28"/>
          <w:szCs w:val="28"/>
        </w:rPr>
        <w:t>ланируемый</w:t>
      </w:r>
      <w:r>
        <w:rPr>
          <w:rFonts w:ascii="Times New Roman" w:hAnsi="Times New Roman" w:cs="Times New Roman"/>
          <w:sz w:val="28"/>
          <w:szCs w:val="28"/>
        </w:rPr>
        <w:t xml:space="preserve"> </w:t>
      </w:r>
      <w:r w:rsidRPr="00987902">
        <w:rPr>
          <w:rFonts w:ascii="Times New Roman" w:hAnsi="Times New Roman" w:cs="Times New Roman"/>
          <w:sz w:val="28"/>
          <w:szCs w:val="28"/>
        </w:rPr>
        <w:t>период будет определяться динамикой благосостояния, в основном, двух категорий</w:t>
      </w:r>
      <w:r>
        <w:rPr>
          <w:rFonts w:ascii="Times New Roman" w:hAnsi="Times New Roman" w:cs="Times New Roman"/>
          <w:sz w:val="28"/>
          <w:szCs w:val="28"/>
        </w:rPr>
        <w:t xml:space="preserve"> </w:t>
      </w:r>
      <w:r w:rsidRPr="00987902">
        <w:rPr>
          <w:rFonts w:ascii="Times New Roman" w:hAnsi="Times New Roman" w:cs="Times New Roman"/>
          <w:sz w:val="28"/>
          <w:szCs w:val="28"/>
        </w:rPr>
        <w:t>населения: малообеспеченных слоев населения и среднего класса.</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Создание объективных экономических предпосылок для формирования</w:t>
      </w:r>
      <w:r>
        <w:rPr>
          <w:rFonts w:ascii="Times New Roman" w:hAnsi="Times New Roman" w:cs="Times New Roman"/>
          <w:sz w:val="28"/>
          <w:szCs w:val="28"/>
        </w:rPr>
        <w:t xml:space="preserve"> </w:t>
      </w:r>
      <w:r w:rsidRPr="00987902">
        <w:rPr>
          <w:rFonts w:ascii="Times New Roman" w:hAnsi="Times New Roman" w:cs="Times New Roman"/>
          <w:sz w:val="28"/>
          <w:szCs w:val="28"/>
        </w:rPr>
        <w:t>массового среднего класса предполагает увеличение доли населения, работающего</w:t>
      </w:r>
      <w:r>
        <w:rPr>
          <w:rFonts w:ascii="Times New Roman" w:hAnsi="Times New Roman" w:cs="Times New Roman"/>
          <w:sz w:val="28"/>
          <w:szCs w:val="28"/>
        </w:rPr>
        <w:t xml:space="preserve"> </w:t>
      </w:r>
      <w:r w:rsidRPr="00987902">
        <w:rPr>
          <w:rFonts w:ascii="Times New Roman" w:hAnsi="Times New Roman" w:cs="Times New Roman"/>
          <w:sz w:val="28"/>
          <w:szCs w:val="28"/>
        </w:rPr>
        <w:t>в малом и среднем бизнесе.</w:t>
      </w:r>
    </w:p>
    <w:p w:rsidR="00987902" w:rsidRPr="00987902" w:rsidRDefault="00987902" w:rsidP="0098790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Район </w:t>
      </w:r>
      <w:r w:rsidRPr="00987902">
        <w:rPr>
          <w:rFonts w:ascii="Times New Roman" w:hAnsi="Times New Roman" w:cs="Times New Roman"/>
          <w:sz w:val="28"/>
          <w:szCs w:val="28"/>
        </w:rPr>
        <w:t>сохранит лидерские позиции в экономике Республики по таким</w:t>
      </w:r>
      <w:r>
        <w:rPr>
          <w:rFonts w:ascii="Times New Roman" w:hAnsi="Times New Roman" w:cs="Times New Roman"/>
          <w:sz w:val="28"/>
          <w:szCs w:val="28"/>
        </w:rPr>
        <w:t xml:space="preserve"> </w:t>
      </w:r>
      <w:r w:rsidRPr="00987902">
        <w:rPr>
          <w:rFonts w:ascii="Times New Roman" w:hAnsi="Times New Roman" w:cs="Times New Roman"/>
          <w:sz w:val="28"/>
          <w:szCs w:val="28"/>
        </w:rPr>
        <w:t>макроэкономическим показателям, как объем от</w:t>
      </w:r>
      <w:r>
        <w:rPr>
          <w:rFonts w:ascii="Times New Roman" w:hAnsi="Times New Roman" w:cs="Times New Roman"/>
          <w:sz w:val="28"/>
          <w:szCs w:val="28"/>
        </w:rPr>
        <w:t>груженных товаров, ВТП, валовая продукция сельского хозяйства.</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Оптимистичный сценарий, также как и базовый, направлен на реализацию</w:t>
      </w:r>
      <w:r>
        <w:rPr>
          <w:rFonts w:ascii="Times New Roman" w:hAnsi="Times New Roman" w:cs="Times New Roman"/>
          <w:sz w:val="28"/>
          <w:szCs w:val="28"/>
        </w:rPr>
        <w:t xml:space="preserve"> </w:t>
      </w:r>
      <w:r w:rsidRPr="00987902">
        <w:rPr>
          <w:rFonts w:ascii="Times New Roman" w:hAnsi="Times New Roman" w:cs="Times New Roman"/>
          <w:sz w:val="28"/>
          <w:szCs w:val="28"/>
        </w:rPr>
        <w:t>инвестиционно-инфраструктурных проектов; опирается на наиболее полное</w:t>
      </w:r>
      <w:r w:rsidR="00D65598">
        <w:rPr>
          <w:rFonts w:ascii="Times New Roman" w:hAnsi="Times New Roman" w:cs="Times New Roman"/>
          <w:sz w:val="28"/>
          <w:szCs w:val="28"/>
        </w:rPr>
        <w:t xml:space="preserve"> </w:t>
      </w:r>
      <w:r w:rsidRPr="00987902">
        <w:rPr>
          <w:rFonts w:ascii="Times New Roman" w:hAnsi="Times New Roman" w:cs="Times New Roman"/>
          <w:sz w:val="28"/>
          <w:szCs w:val="28"/>
        </w:rPr>
        <w:t>использование конкурентного преимущества экономики района, природно-ресурсного и транзитного потенциала территории.</w:t>
      </w:r>
    </w:p>
    <w:p w:rsidR="00987902" w:rsidRP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Оптимистичный сценарий предполагает внедрение в производство</w:t>
      </w:r>
      <w:r w:rsidR="00D65598">
        <w:rPr>
          <w:rFonts w:ascii="Times New Roman" w:hAnsi="Times New Roman" w:cs="Times New Roman"/>
          <w:sz w:val="28"/>
          <w:szCs w:val="28"/>
        </w:rPr>
        <w:t xml:space="preserve"> </w:t>
      </w:r>
      <w:r w:rsidRPr="00987902">
        <w:rPr>
          <w:rFonts w:ascii="Times New Roman" w:hAnsi="Times New Roman" w:cs="Times New Roman"/>
          <w:sz w:val="28"/>
          <w:szCs w:val="28"/>
        </w:rPr>
        <w:t>инновационных технологий, а также перепрофилирование существующих</w:t>
      </w:r>
      <w:r w:rsidR="00D65598">
        <w:rPr>
          <w:rFonts w:ascii="Times New Roman" w:hAnsi="Times New Roman" w:cs="Times New Roman"/>
          <w:sz w:val="28"/>
          <w:szCs w:val="28"/>
        </w:rPr>
        <w:t xml:space="preserve"> </w:t>
      </w:r>
      <w:r w:rsidRPr="00987902">
        <w:rPr>
          <w:rFonts w:ascii="Times New Roman" w:hAnsi="Times New Roman" w:cs="Times New Roman"/>
          <w:sz w:val="28"/>
          <w:szCs w:val="28"/>
        </w:rPr>
        <w:t>производств на выпуск новых видов продукции.</w:t>
      </w:r>
    </w:p>
    <w:p w:rsidR="00987902" w:rsidRDefault="00987902" w:rsidP="00987902">
      <w:pPr>
        <w:spacing w:after="0" w:line="240" w:lineRule="auto"/>
        <w:ind w:firstLine="567"/>
        <w:jc w:val="both"/>
        <w:rPr>
          <w:rFonts w:ascii="Times New Roman" w:hAnsi="Times New Roman" w:cs="Times New Roman"/>
          <w:sz w:val="28"/>
          <w:szCs w:val="28"/>
        </w:rPr>
      </w:pPr>
      <w:r w:rsidRPr="00987902">
        <w:rPr>
          <w:rFonts w:ascii="Times New Roman" w:hAnsi="Times New Roman" w:cs="Times New Roman"/>
          <w:sz w:val="28"/>
          <w:szCs w:val="28"/>
        </w:rPr>
        <w:t xml:space="preserve">Для достижения поставленных задач действия будут направлены </w:t>
      </w:r>
      <w:proofErr w:type="gramStart"/>
      <w:r w:rsidRPr="00987902">
        <w:rPr>
          <w:rFonts w:ascii="Times New Roman" w:hAnsi="Times New Roman" w:cs="Times New Roman"/>
          <w:sz w:val="28"/>
          <w:szCs w:val="28"/>
        </w:rPr>
        <w:t>на</w:t>
      </w:r>
      <w:proofErr w:type="gramEnd"/>
      <w:r w:rsidRPr="00987902">
        <w:rPr>
          <w:rFonts w:ascii="Times New Roman" w:hAnsi="Times New Roman" w:cs="Times New Roman"/>
          <w:sz w:val="28"/>
          <w:szCs w:val="28"/>
        </w:rPr>
        <w:t>:</w:t>
      </w:r>
    </w:p>
    <w:p w:rsidR="00D65598" w:rsidRDefault="00D65598" w:rsidP="00D6559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65598">
        <w:rPr>
          <w:rFonts w:ascii="Times New Roman" w:hAnsi="Times New Roman" w:cs="Times New Roman"/>
          <w:sz w:val="28"/>
          <w:szCs w:val="28"/>
        </w:rPr>
        <w:t>реализацию крупных инвестиционных проектов;</w:t>
      </w:r>
    </w:p>
    <w:p w:rsidR="00D65598" w:rsidRPr="00D65598" w:rsidRDefault="00D65598" w:rsidP="00D6559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65598">
        <w:rPr>
          <w:rFonts w:ascii="Times New Roman" w:hAnsi="Times New Roman" w:cs="Times New Roman"/>
          <w:sz w:val="28"/>
          <w:szCs w:val="28"/>
        </w:rPr>
        <w:t>дальнейшее укрепление и поддержку малого бизнеса;</w:t>
      </w:r>
    </w:p>
    <w:p w:rsidR="00D65598" w:rsidRDefault="00D65598" w:rsidP="00D6559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65598">
        <w:rPr>
          <w:rFonts w:ascii="Times New Roman" w:hAnsi="Times New Roman" w:cs="Times New Roman"/>
          <w:sz w:val="28"/>
          <w:szCs w:val="28"/>
        </w:rPr>
        <w:t xml:space="preserve"> дальнейшее развитие агропромышленного комплекса;</w:t>
      </w:r>
    </w:p>
    <w:p w:rsidR="00D65598" w:rsidRPr="00D65598" w:rsidRDefault="00D65598" w:rsidP="00D6559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65598">
        <w:rPr>
          <w:rFonts w:ascii="Times New Roman" w:hAnsi="Times New Roman" w:cs="Times New Roman"/>
          <w:sz w:val="28"/>
          <w:szCs w:val="28"/>
        </w:rPr>
        <w:t>обеспечение доступа граждан отдаленных населенных пунктов к</w:t>
      </w:r>
      <w:r>
        <w:rPr>
          <w:rFonts w:ascii="Times New Roman" w:hAnsi="Times New Roman" w:cs="Times New Roman"/>
          <w:sz w:val="28"/>
          <w:szCs w:val="28"/>
        </w:rPr>
        <w:t xml:space="preserve"> </w:t>
      </w:r>
      <w:r w:rsidRPr="00D65598">
        <w:rPr>
          <w:rFonts w:ascii="Times New Roman" w:hAnsi="Times New Roman" w:cs="Times New Roman"/>
          <w:sz w:val="28"/>
          <w:szCs w:val="28"/>
        </w:rPr>
        <w:t>телекоммуникационной инфраструктуре и информационным ресурсам;</w:t>
      </w:r>
    </w:p>
    <w:p w:rsidR="00D65598" w:rsidRPr="00D65598" w:rsidRDefault="00D65598" w:rsidP="00D6559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65598">
        <w:rPr>
          <w:rFonts w:ascii="Times New Roman" w:hAnsi="Times New Roman" w:cs="Times New Roman"/>
          <w:sz w:val="28"/>
          <w:szCs w:val="28"/>
        </w:rPr>
        <w:t xml:space="preserve"> укрепление доходной базы местного бюджета в долгосрочной и</w:t>
      </w:r>
      <w:r>
        <w:rPr>
          <w:rFonts w:ascii="Times New Roman" w:hAnsi="Times New Roman" w:cs="Times New Roman"/>
          <w:sz w:val="28"/>
          <w:szCs w:val="28"/>
        </w:rPr>
        <w:t xml:space="preserve"> </w:t>
      </w:r>
      <w:r w:rsidRPr="00D65598">
        <w:rPr>
          <w:rFonts w:ascii="Times New Roman" w:hAnsi="Times New Roman" w:cs="Times New Roman"/>
          <w:sz w:val="28"/>
          <w:szCs w:val="28"/>
        </w:rPr>
        <w:t>среднесрочной перспективе;</w:t>
      </w:r>
    </w:p>
    <w:p w:rsidR="00D65598" w:rsidRPr="00D65598" w:rsidRDefault="00D65598" w:rsidP="00D6559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65598">
        <w:rPr>
          <w:rFonts w:ascii="Times New Roman" w:hAnsi="Times New Roman" w:cs="Times New Roman"/>
          <w:sz w:val="28"/>
          <w:szCs w:val="28"/>
        </w:rPr>
        <w:t xml:space="preserve"> повышение качества и доступности бюджетных услуг, при одновременной</w:t>
      </w:r>
      <w:r>
        <w:rPr>
          <w:rFonts w:ascii="Times New Roman" w:hAnsi="Times New Roman" w:cs="Times New Roman"/>
          <w:sz w:val="28"/>
          <w:szCs w:val="28"/>
        </w:rPr>
        <w:t xml:space="preserve"> </w:t>
      </w:r>
      <w:r w:rsidRPr="00D65598">
        <w:rPr>
          <w:rFonts w:ascii="Times New Roman" w:hAnsi="Times New Roman" w:cs="Times New Roman"/>
          <w:sz w:val="28"/>
          <w:szCs w:val="28"/>
        </w:rPr>
        <w:t>оптимизации структуры и состава сети бюджетных учреждений.</w:t>
      </w:r>
    </w:p>
    <w:p w:rsidR="00D65598" w:rsidRPr="00D65598" w:rsidRDefault="00D65598" w:rsidP="00D65598">
      <w:pPr>
        <w:spacing w:after="0" w:line="240" w:lineRule="auto"/>
        <w:ind w:firstLine="567"/>
        <w:jc w:val="both"/>
        <w:rPr>
          <w:rFonts w:ascii="Times New Roman" w:hAnsi="Times New Roman" w:cs="Times New Roman"/>
          <w:sz w:val="28"/>
          <w:szCs w:val="28"/>
        </w:rPr>
      </w:pPr>
      <w:r w:rsidRPr="00D65598">
        <w:rPr>
          <w:rFonts w:ascii="Times New Roman" w:hAnsi="Times New Roman" w:cs="Times New Roman"/>
          <w:sz w:val="28"/>
          <w:szCs w:val="28"/>
        </w:rPr>
        <w:t>Реализация перечисленных выше экономических приоритетов будет</w:t>
      </w:r>
      <w:r>
        <w:rPr>
          <w:rFonts w:ascii="Times New Roman" w:hAnsi="Times New Roman" w:cs="Times New Roman"/>
          <w:sz w:val="28"/>
          <w:szCs w:val="28"/>
        </w:rPr>
        <w:t xml:space="preserve"> </w:t>
      </w:r>
      <w:r w:rsidRPr="00D65598">
        <w:rPr>
          <w:rFonts w:ascii="Times New Roman" w:hAnsi="Times New Roman" w:cs="Times New Roman"/>
          <w:sz w:val="28"/>
          <w:szCs w:val="28"/>
        </w:rPr>
        <w:t>базироваться на эффективном использовании имеющейся ресурсной базы, а также</w:t>
      </w:r>
      <w:r>
        <w:rPr>
          <w:rFonts w:ascii="Times New Roman" w:hAnsi="Times New Roman" w:cs="Times New Roman"/>
          <w:sz w:val="28"/>
          <w:szCs w:val="28"/>
        </w:rPr>
        <w:t xml:space="preserve"> </w:t>
      </w:r>
      <w:r w:rsidRPr="00D65598">
        <w:rPr>
          <w:rFonts w:ascii="Times New Roman" w:hAnsi="Times New Roman" w:cs="Times New Roman"/>
          <w:sz w:val="28"/>
          <w:szCs w:val="28"/>
        </w:rPr>
        <w:t>значительных инвестиций для внедрения инновационных технологий. С другой</w:t>
      </w:r>
      <w:r>
        <w:rPr>
          <w:rFonts w:ascii="Times New Roman" w:hAnsi="Times New Roman" w:cs="Times New Roman"/>
          <w:sz w:val="28"/>
          <w:szCs w:val="28"/>
        </w:rPr>
        <w:t xml:space="preserve"> </w:t>
      </w:r>
      <w:r w:rsidRPr="00D65598">
        <w:rPr>
          <w:rFonts w:ascii="Times New Roman" w:hAnsi="Times New Roman" w:cs="Times New Roman"/>
          <w:sz w:val="28"/>
          <w:szCs w:val="28"/>
        </w:rPr>
        <w:lastRenderedPageBreak/>
        <w:t>стороны, развитие социальной сферы требует снижения инвестиционной нагрузки</w:t>
      </w:r>
      <w:r>
        <w:rPr>
          <w:rFonts w:ascii="Times New Roman" w:hAnsi="Times New Roman" w:cs="Times New Roman"/>
          <w:sz w:val="28"/>
          <w:szCs w:val="28"/>
        </w:rPr>
        <w:t xml:space="preserve"> </w:t>
      </w:r>
      <w:r w:rsidRPr="00D65598">
        <w:rPr>
          <w:rFonts w:ascii="Times New Roman" w:hAnsi="Times New Roman" w:cs="Times New Roman"/>
          <w:sz w:val="28"/>
          <w:szCs w:val="28"/>
        </w:rPr>
        <w:t>на бюджет района с введением новых механизмов системы управления уровнем и</w:t>
      </w:r>
      <w:r>
        <w:rPr>
          <w:rFonts w:ascii="Times New Roman" w:hAnsi="Times New Roman" w:cs="Times New Roman"/>
          <w:sz w:val="28"/>
          <w:szCs w:val="28"/>
        </w:rPr>
        <w:t xml:space="preserve"> </w:t>
      </w:r>
      <w:r w:rsidRPr="00D65598">
        <w:rPr>
          <w:rFonts w:ascii="Times New Roman" w:hAnsi="Times New Roman" w:cs="Times New Roman"/>
          <w:sz w:val="28"/>
          <w:szCs w:val="28"/>
        </w:rPr>
        <w:t>качеством жизни населения, направленной на повышение качества предоставления</w:t>
      </w:r>
      <w:r>
        <w:rPr>
          <w:rFonts w:ascii="Times New Roman" w:hAnsi="Times New Roman" w:cs="Times New Roman"/>
          <w:sz w:val="28"/>
          <w:szCs w:val="28"/>
        </w:rPr>
        <w:t xml:space="preserve"> </w:t>
      </w:r>
      <w:r w:rsidRPr="00D65598">
        <w:rPr>
          <w:rFonts w:ascii="Times New Roman" w:hAnsi="Times New Roman" w:cs="Times New Roman"/>
          <w:sz w:val="28"/>
          <w:szCs w:val="28"/>
        </w:rPr>
        <w:t>бюджетных услуг.</w:t>
      </w: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pPr>
    </w:p>
    <w:p w:rsidR="00987902" w:rsidRDefault="00987902" w:rsidP="00C82BC1">
      <w:pPr>
        <w:spacing w:after="0" w:line="240" w:lineRule="auto"/>
        <w:ind w:firstLine="567"/>
        <w:jc w:val="center"/>
        <w:rPr>
          <w:rFonts w:ascii="Times New Roman" w:hAnsi="Times New Roman" w:cs="Times New Roman"/>
          <w:sz w:val="28"/>
          <w:szCs w:val="28"/>
        </w:rPr>
        <w:sectPr w:rsidR="00987902" w:rsidSect="00987902">
          <w:pgSz w:w="11906" w:h="16838" w:code="9"/>
          <w:pgMar w:top="851" w:right="851" w:bottom="851" w:left="1134" w:header="567" w:footer="397" w:gutter="0"/>
          <w:cols w:space="708"/>
          <w:docGrid w:linePitch="360"/>
        </w:sectPr>
      </w:pPr>
    </w:p>
    <w:p w:rsidR="00987902" w:rsidRDefault="00987902" w:rsidP="00C82BC1">
      <w:pPr>
        <w:spacing w:after="0" w:line="240" w:lineRule="auto"/>
        <w:ind w:firstLine="567"/>
        <w:jc w:val="center"/>
        <w:rPr>
          <w:rFonts w:ascii="Times New Roman" w:hAnsi="Times New Roman" w:cs="Times New Roman"/>
          <w:sz w:val="28"/>
          <w:szCs w:val="28"/>
        </w:rPr>
      </w:pPr>
    </w:p>
    <w:p w:rsidR="00C82BC1" w:rsidRPr="00C82BC1" w:rsidRDefault="00117C46" w:rsidP="00C82BC1">
      <w:pPr>
        <w:spacing w:after="0" w:line="240" w:lineRule="auto"/>
        <w:ind w:firstLine="567"/>
        <w:jc w:val="center"/>
        <w:rPr>
          <w:rFonts w:ascii="Times New Roman" w:hAnsi="Times New Roman" w:cs="Times New Roman"/>
          <w:sz w:val="28"/>
          <w:szCs w:val="28"/>
        </w:rPr>
      </w:pPr>
      <w:r w:rsidRPr="00C82BC1">
        <w:rPr>
          <w:rFonts w:ascii="Times New Roman" w:hAnsi="Times New Roman" w:cs="Times New Roman"/>
          <w:sz w:val="28"/>
          <w:szCs w:val="28"/>
        </w:rPr>
        <w:t xml:space="preserve">Основные параметры социально-экономического развития Тукаевского муниципального района </w:t>
      </w:r>
    </w:p>
    <w:p w:rsidR="00A77207" w:rsidRDefault="00117C46" w:rsidP="00C82BC1">
      <w:pPr>
        <w:spacing w:after="0" w:line="240" w:lineRule="auto"/>
        <w:ind w:firstLine="567"/>
        <w:jc w:val="center"/>
        <w:rPr>
          <w:rFonts w:ascii="Times New Roman" w:hAnsi="Times New Roman" w:cs="Times New Roman"/>
          <w:sz w:val="28"/>
          <w:szCs w:val="28"/>
        </w:rPr>
      </w:pPr>
      <w:r w:rsidRPr="00C82BC1">
        <w:rPr>
          <w:rFonts w:ascii="Times New Roman" w:hAnsi="Times New Roman" w:cs="Times New Roman"/>
          <w:sz w:val="28"/>
          <w:szCs w:val="28"/>
        </w:rPr>
        <w:t>на 2016-2021 годы и плановый период до 2030 года</w:t>
      </w:r>
      <w:r w:rsidR="00A77207">
        <w:rPr>
          <w:rFonts w:ascii="Times New Roman" w:hAnsi="Times New Roman" w:cs="Times New Roman"/>
          <w:sz w:val="28"/>
          <w:szCs w:val="28"/>
        </w:rPr>
        <w:t>,</w:t>
      </w:r>
    </w:p>
    <w:p w:rsidR="00C82BC1" w:rsidRPr="00C82BC1" w:rsidRDefault="00A77207" w:rsidP="00C82BC1">
      <w:pPr>
        <w:spacing w:after="0" w:line="240" w:lineRule="auto"/>
        <w:ind w:firstLine="567"/>
        <w:jc w:val="center"/>
        <w:rPr>
          <w:rFonts w:ascii="Times New Roman" w:hAnsi="Times New Roman" w:cs="Times New Roman"/>
          <w:sz w:val="28"/>
          <w:szCs w:val="28"/>
        </w:rPr>
      </w:pPr>
      <w:r w:rsidRPr="00A77207">
        <w:t xml:space="preserve"> </w:t>
      </w:r>
      <w:r w:rsidRPr="00A77207">
        <w:rPr>
          <w:rFonts w:ascii="Times New Roman" w:hAnsi="Times New Roman" w:cs="Times New Roman"/>
          <w:sz w:val="28"/>
          <w:szCs w:val="28"/>
        </w:rPr>
        <w:t>отражающие ожидаемые результаты реализации Стратегии</w:t>
      </w:r>
    </w:p>
    <w:p w:rsidR="00C82BC1" w:rsidRPr="00C82BC1" w:rsidRDefault="00C82BC1" w:rsidP="00C82BC1">
      <w:pPr>
        <w:spacing w:after="0" w:line="240" w:lineRule="auto"/>
        <w:ind w:firstLine="567"/>
        <w:jc w:val="right"/>
        <w:rPr>
          <w:rFonts w:ascii="Times New Roman" w:hAnsi="Times New Roman" w:cs="Times New Roman"/>
          <w:sz w:val="26"/>
          <w:szCs w:val="26"/>
        </w:rPr>
      </w:pPr>
      <w:r w:rsidRPr="00C82BC1">
        <w:rPr>
          <w:rFonts w:ascii="Times New Roman" w:hAnsi="Times New Roman" w:cs="Times New Roman"/>
          <w:sz w:val="26"/>
          <w:szCs w:val="26"/>
        </w:rPr>
        <w:t>Т</w:t>
      </w:r>
      <w:r w:rsidR="00117C46" w:rsidRPr="00C82BC1">
        <w:rPr>
          <w:rFonts w:ascii="Times New Roman" w:hAnsi="Times New Roman" w:cs="Times New Roman"/>
          <w:sz w:val="26"/>
          <w:szCs w:val="26"/>
        </w:rPr>
        <w:t>аблиц</w:t>
      </w:r>
      <w:r w:rsidRPr="00C82BC1">
        <w:rPr>
          <w:rFonts w:ascii="Times New Roman" w:hAnsi="Times New Roman" w:cs="Times New Roman"/>
          <w:sz w:val="26"/>
          <w:szCs w:val="26"/>
        </w:rPr>
        <w:t>а</w:t>
      </w:r>
      <w:r w:rsidR="00117C46" w:rsidRPr="00C82BC1">
        <w:rPr>
          <w:rFonts w:ascii="Times New Roman" w:hAnsi="Times New Roman" w:cs="Times New Roman"/>
          <w:sz w:val="26"/>
          <w:szCs w:val="26"/>
        </w:rPr>
        <w:t xml:space="preserve"> </w:t>
      </w:r>
      <w:r w:rsidR="002A4BF3">
        <w:rPr>
          <w:rFonts w:ascii="Times New Roman" w:hAnsi="Times New Roman" w:cs="Times New Roman"/>
          <w:sz w:val="26"/>
          <w:szCs w:val="26"/>
        </w:rPr>
        <w:t>9</w:t>
      </w:r>
      <w:r w:rsidRPr="00C82BC1">
        <w:rPr>
          <w:rFonts w:ascii="Times New Roman" w:hAnsi="Times New Roman" w:cs="Times New Roman"/>
          <w:sz w:val="26"/>
          <w:szCs w:val="26"/>
        </w:rPr>
        <w:t>.</w:t>
      </w:r>
    </w:p>
    <w:tbl>
      <w:tblPr>
        <w:tblStyle w:val="a7"/>
        <w:tblW w:w="0" w:type="auto"/>
        <w:tblLayout w:type="fixed"/>
        <w:tblLook w:val="04A0" w:firstRow="1" w:lastRow="0" w:firstColumn="1" w:lastColumn="0" w:noHBand="0" w:noVBand="1"/>
      </w:tblPr>
      <w:tblGrid>
        <w:gridCol w:w="4361"/>
        <w:gridCol w:w="1701"/>
        <w:gridCol w:w="992"/>
        <w:gridCol w:w="1276"/>
        <w:gridCol w:w="1134"/>
        <w:gridCol w:w="1134"/>
        <w:gridCol w:w="1134"/>
        <w:gridCol w:w="1134"/>
        <w:gridCol w:w="1134"/>
        <w:gridCol w:w="1134"/>
      </w:tblGrid>
      <w:tr w:rsidR="00C82BC1" w:rsidRPr="00C82BC1" w:rsidTr="00C82BC1">
        <w:tc>
          <w:tcPr>
            <w:tcW w:w="4361" w:type="dxa"/>
          </w:tcPr>
          <w:p w:rsidR="00C82BC1" w:rsidRPr="00C82BC1" w:rsidRDefault="00C82BC1" w:rsidP="00C82BC1">
            <w:pPr>
              <w:jc w:val="center"/>
              <w:rPr>
                <w:rFonts w:ascii="Times New Roman" w:hAnsi="Times New Roman" w:cs="Times New Roman"/>
                <w:sz w:val="28"/>
                <w:szCs w:val="28"/>
              </w:rPr>
            </w:pPr>
            <w:r w:rsidRPr="00C82BC1">
              <w:rPr>
                <w:rFonts w:ascii="Times New Roman" w:hAnsi="Times New Roman" w:cs="Times New Roman"/>
                <w:sz w:val="28"/>
                <w:szCs w:val="28"/>
              </w:rPr>
              <w:t>Показатель</w:t>
            </w:r>
          </w:p>
        </w:tc>
        <w:tc>
          <w:tcPr>
            <w:tcW w:w="1701" w:type="dxa"/>
          </w:tcPr>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Единица измерения</w:t>
            </w:r>
          </w:p>
        </w:tc>
        <w:tc>
          <w:tcPr>
            <w:tcW w:w="992" w:type="dxa"/>
          </w:tcPr>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2015</w:t>
            </w:r>
          </w:p>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год</w:t>
            </w:r>
          </w:p>
        </w:tc>
        <w:tc>
          <w:tcPr>
            <w:tcW w:w="1276" w:type="dxa"/>
          </w:tcPr>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2016</w:t>
            </w:r>
          </w:p>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год</w:t>
            </w:r>
          </w:p>
        </w:tc>
        <w:tc>
          <w:tcPr>
            <w:tcW w:w="1134" w:type="dxa"/>
          </w:tcPr>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2017</w:t>
            </w:r>
          </w:p>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год</w:t>
            </w:r>
          </w:p>
        </w:tc>
        <w:tc>
          <w:tcPr>
            <w:tcW w:w="1134" w:type="dxa"/>
          </w:tcPr>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2018</w:t>
            </w:r>
          </w:p>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год</w:t>
            </w:r>
          </w:p>
        </w:tc>
        <w:tc>
          <w:tcPr>
            <w:tcW w:w="1134" w:type="dxa"/>
          </w:tcPr>
          <w:p w:rsidR="00C82BC1" w:rsidRPr="00806308" w:rsidRDefault="00C82BC1" w:rsidP="00E66650">
            <w:pPr>
              <w:jc w:val="center"/>
              <w:rPr>
                <w:rFonts w:ascii="Times New Roman" w:hAnsi="Times New Roman" w:cs="Times New Roman"/>
                <w:sz w:val="28"/>
                <w:szCs w:val="28"/>
              </w:rPr>
            </w:pPr>
            <w:r w:rsidRPr="00806308">
              <w:rPr>
                <w:rFonts w:ascii="Times New Roman" w:hAnsi="Times New Roman" w:cs="Times New Roman"/>
                <w:sz w:val="28"/>
                <w:szCs w:val="28"/>
              </w:rPr>
              <w:t>2019</w:t>
            </w:r>
          </w:p>
          <w:p w:rsidR="00C82BC1" w:rsidRPr="00806308" w:rsidRDefault="00C82BC1" w:rsidP="00E66650">
            <w:pPr>
              <w:jc w:val="center"/>
              <w:rPr>
                <w:rFonts w:ascii="Times New Roman" w:hAnsi="Times New Roman" w:cs="Times New Roman"/>
                <w:sz w:val="28"/>
                <w:szCs w:val="28"/>
              </w:rPr>
            </w:pPr>
            <w:r w:rsidRPr="00806308">
              <w:rPr>
                <w:rFonts w:ascii="Times New Roman" w:hAnsi="Times New Roman" w:cs="Times New Roman"/>
                <w:sz w:val="28"/>
                <w:szCs w:val="28"/>
              </w:rPr>
              <w:t>год</w:t>
            </w:r>
          </w:p>
        </w:tc>
        <w:tc>
          <w:tcPr>
            <w:tcW w:w="1134" w:type="dxa"/>
          </w:tcPr>
          <w:p w:rsidR="00C82BC1" w:rsidRPr="00806308" w:rsidRDefault="00C82BC1" w:rsidP="00E66650">
            <w:pPr>
              <w:jc w:val="center"/>
              <w:rPr>
                <w:rFonts w:ascii="Times New Roman" w:hAnsi="Times New Roman" w:cs="Times New Roman"/>
                <w:sz w:val="28"/>
                <w:szCs w:val="28"/>
              </w:rPr>
            </w:pPr>
            <w:r w:rsidRPr="00806308">
              <w:rPr>
                <w:rFonts w:ascii="Times New Roman" w:hAnsi="Times New Roman" w:cs="Times New Roman"/>
                <w:sz w:val="28"/>
                <w:szCs w:val="28"/>
              </w:rPr>
              <w:t>2020</w:t>
            </w:r>
          </w:p>
          <w:p w:rsidR="00C82BC1" w:rsidRPr="00806308" w:rsidRDefault="00C82BC1" w:rsidP="00E66650">
            <w:pPr>
              <w:jc w:val="center"/>
              <w:rPr>
                <w:rFonts w:ascii="Times New Roman" w:hAnsi="Times New Roman" w:cs="Times New Roman"/>
                <w:sz w:val="28"/>
                <w:szCs w:val="28"/>
              </w:rPr>
            </w:pPr>
            <w:r w:rsidRPr="00806308">
              <w:rPr>
                <w:rFonts w:ascii="Times New Roman" w:hAnsi="Times New Roman" w:cs="Times New Roman"/>
                <w:sz w:val="28"/>
                <w:szCs w:val="28"/>
              </w:rPr>
              <w:t>год</w:t>
            </w:r>
          </w:p>
        </w:tc>
        <w:tc>
          <w:tcPr>
            <w:tcW w:w="1134" w:type="dxa"/>
          </w:tcPr>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2021</w:t>
            </w:r>
          </w:p>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год</w:t>
            </w:r>
          </w:p>
        </w:tc>
        <w:tc>
          <w:tcPr>
            <w:tcW w:w="1134" w:type="dxa"/>
          </w:tcPr>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2030</w:t>
            </w:r>
          </w:p>
          <w:p w:rsidR="00C82BC1" w:rsidRPr="00C82BC1" w:rsidRDefault="00C82BC1" w:rsidP="00E66650">
            <w:pPr>
              <w:jc w:val="center"/>
              <w:rPr>
                <w:rFonts w:ascii="Times New Roman" w:hAnsi="Times New Roman" w:cs="Times New Roman"/>
                <w:sz w:val="28"/>
                <w:szCs w:val="28"/>
              </w:rPr>
            </w:pPr>
            <w:r w:rsidRPr="00C82BC1">
              <w:rPr>
                <w:rFonts w:ascii="Times New Roman" w:hAnsi="Times New Roman" w:cs="Times New Roman"/>
                <w:sz w:val="28"/>
                <w:szCs w:val="28"/>
              </w:rPr>
              <w:t>год</w:t>
            </w:r>
          </w:p>
        </w:tc>
      </w:tr>
      <w:tr w:rsidR="00A77207" w:rsidRPr="00A77207" w:rsidTr="00A77207">
        <w:tc>
          <w:tcPr>
            <w:tcW w:w="15134" w:type="dxa"/>
            <w:gridSpan w:val="10"/>
          </w:tcPr>
          <w:p w:rsidR="00A77207" w:rsidRPr="00A77207" w:rsidRDefault="00A77207" w:rsidP="00A77207">
            <w:pPr>
              <w:jc w:val="center"/>
              <w:rPr>
                <w:rFonts w:ascii="Times New Roman" w:hAnsi="Times New Roman" w:cs="Times New Roman"/>
                <w:b/>
                <w:sz w:val="28"/>
                <w:szCs w:val="28"/>
              </w:rPr>
            </w:pPr>
            <w:r w:rsidRPr="00C82BC1">
              <w:rPr>
                <w:rFonts w:ascii="Times New Roman" w:hAnsi="Times New Roman" w:cs="Times New Roman"/>
                <w:sz w:val="28"/>
                <w:szCs w:val="28"/>
              </w:rPr>
              <w:t xml:space="preserve">Валовый территориальный </w:t>
            </w:r>
            <w:r>
              <w:rPr>
                <w:rFonts w:ascii="Times New Roman" w:hAnsi="Times New Roman" w:cs="Times New Roman"/>
                <w:sz w:val="28"/>
                <w:szCs w:val="28"/>
              </w:rPr>
              <w:t>продукт</w:t>
            </w:r>
          </w:p>
        </w:tc>
      </w:tr>
      <w:tr w:rsidR="00A77207" w:rsidRPr="00C82BC1" w:rsidTr="00C82BC1">
        <w:tc>
          <w:tcPr>
            <w:tcW w:w="4361" w:type="dxa"/>
          </w:tcPr>
          <w:p w:rsidR="00A77207" w:rsidRPr="00C82BC1" w:rsidRDefault="00A77207" w:rsidP="0023112D">
            <w:pPr>
              <w:jc w:val="both"/>
              <w:rPr>
                <w:rFonts w:ascii="Times New Roman" w:hAnsi="Times New Roman" w:cs="Times New Roman"/>
                <w:sz w:val="28"/>
                <w:szCs w:val="28"/>
              </w:rPr>
            </w:pPr>
            <w:r>
              <w:rPr>
                <w:rFonts w:ascii="Times New Roman" w:hAnsi="Times New Roman" w:cs="Times New Roman"/>
              </w:rPr>
              <w:t xml:space="preserve">По </w:t>
            </w:r>
            <w:r w:rsidR="0023112D">
              <w:rPr>
                <w:rFonts w:ascii="Times New Roman" w:hAnsi="Times New Roman" w:cs="Times New Roman"/>
              </w:rPr>
              <w:t>инерционному</w:t>
            </w:r>
            <w:r>
              <w:rPr>
                <w:rFonts w:ascii="Times New Roman" w:hAnsi="Times New Roman" w:cs="Times New Roman"/>
              </w:rPr>
              <w:t xml:space="preserve"> сценарию</w:t>
            </w:r>
          </w:p>
        </w:tc>
        <w:tc>
          <w:tcPr>
            <w:tcW w:w="1701" w:type="dxa"/>
          </w:tcPr>
          <w:p w:rsidR="00A77207" w:rsidRPr="00A77207" w:rsidRDefault="00A77207" w:rsidP="00E66650">
            <w:pPr>
              <w:jc w:val="center"/>
              <w:rPr>
                <w:rFonts w:ascii="Times New Roman" w:hAnsi="Times New Roman" w:cs="Times New Roman"/>
                <w:sz w:val="24"/>
                <w:szCs w:val="24"/>
              </w:rPr>
            </w:pPr>
            <w:r w:rsidRPr="00A77207">
              <w:rPr>
                <w:rFonts w:ascii="Times New Roman" w:hAnsi="Times New Roman" w:cs="Times New Roman"/>
                <w:sz w:val="24"/>
                <w:szCs w:val="24"/>
              </w:rPr>
              <w:t>млрд. руб.</w:t>
            </w:r>
          </w:p>
        </w:tc>
        <w:tc>
          <w:tcPr>
            <w:tcW w:w="992" w:type="dxa"/>
          </w:tcPr>
          <w:p w:rsidR="00A77207" w:rsidRPr="00A77207" w:rsidRDefault="005054F4" w:rsidP="00E66650">
            <w:pPr>
              <w:ind w:firstLine="34"/>
              <w:jc w:val="center"/>
              <w:rPr>
                <w:rFonts w:ascii="Times New Roman" w:hAnsi="Times New Roman" w:cs="Times New Roman"/>
                <w:sz w:val="24"/>
                <w:szCs w:val="24"/>
              </w:rPr>
            </w:pPr>
            <w:r>
              <w:rPr>
                <w:rFonts w:ascii="Times New Roman" w:hAnsi="Times New Roman" w:cs="Times New Roman"/>
                <w:sz w:val="24"/>
                <w:szCs w:val="24"/>
              </w:rPr>
              <w:t>31,7</w:t>
            </w:r>
          </w:p>
        </w:tc>
        <w:tc>
          <w:tcPr>
            <w:tcW w:w="1276" w:type="dxa"/>
          </w:tcPr>
          <w:p w:rsidR="00A77207" w:rsidRPr="00A77207" w:rsidRDefault="00806308" w:rsidP="00E66650">
            <w:pPr>
              <w:jc w:val="center"/>
              <w:rPr>
                <w:rFonts w:ascii="Times New Roman" w:hAnsi="Times New Roman" w:cs="Times New Roman"/>
                <w:sz w:val="24"/>
                <w:szCs w:val="24"/>
              </w:rPr>
            </w:pPr>
            <w:r>
              <w:rPr>
                <w:rFonts w:ascii="Times New Roman" w:hAnsi="Times New Roman" w:cs="Times New Roman"/>
                <w:sz w:val="24"/>
                <w:szCs w:val="24"/>
              </w:rPr>
              <w:t>33,2</w:t>
            </w:r>
          </w:p>
        </w:tc>
        <w:tc>
          <w:tcPr>
            <w:tcW w:w="1134" w:type="dxa"/>
          </w:tcPr>
          <w:p w:rsidR="00A77207" w:rsidRPr="00A77207" w:rsidRDefault="00806308" w:rsidP="00E66650">
            <w:pPr>
              <w:jc w:val="center"/>
              <w:rPr>
                <w:rFonts w:ascii="Times New Roman" w:hAnsi="Times New Roman" w:cs="Times New Roman"/>
                <w:sz w:val="24"/>
                <w:szCs w:val="24"/>
              </w:rPr>
            </w:pPr>
            <w:r>
              <w:rPr>
                <w:rFonts w:ascii="Times New Roman" w:hAnsi="Times New Roman" w:cs="Times New Roman"/>
                <w:sz w:val="24"/>
                <w:szCs w:val="24"/>
              </w:rPr>
              <w:t>34,9</w:t>
            </w:r>
          </w:p>
        </w:tc>
        <w:tc>
          <w:tcPr>
            <w:tcW w:w="1134" w:type="dxa"/>
          </w:tcPr>
          <w:p w:rsidR="00A77207" w:rsidRPr="00A77207" w:rsidRDefault="00806308" w:rsidP="00E66650">
            <w:pPr>
              <w:jc w:val="center"/>
              <w:rPr>
                <w:rFonts w:ascii="Times New Roman" w:hAnsi="Times New Roman" w:cs="Times New Roman"/>
                <w:sz w:val="24"/>
                <w:szCs w:val="24"/>
              </w:rPr>
            </w:pPr>
            <w:r>
              <w:rPr>
                <w:rFonts w:ascii="Times New Roman" w:hAnsi="Times New Roman" w:cs="Times New Roman"/>
                <w:sz w:val="24"/>
                <w:szCs w:val="24"/>
              </w:rPr>
              <w:t>36,6</w:t>
            </w:r>
          </w:p>
        </w:tc>
        <w:tc>
          <w:tcPr>
            <w:tcW w:w="1134" w:type="dxa"/>
          </w:tcPr>
          <w:p w:rsidR="00A77207" w:rsidRPr="00A77207" w:rsidRDefault="00806308" w:rsidP="00E66650">
            <w:pPr>
              <w:jc w:val="center"/>
              <w:rPr>
                <w:rFonts w:ascii="Times New Roman" w:hAnsi="Times New Roman" w:cs="Times New Roman"/>
                <w:sz w:val="24"/>
                <w:szCs w:val="24"/>
              </w:rPr>
            </w:pPr>
            <w:r>
              <w:rPr>
                <w:rFonts w:ascii="Times New Roman" w:hAnsi="Times New Roman" w:cs="Times New Roman"/>
                <w:sz w:val="24"/>
                <w:szCs w:val="24"/>
              </w:rPr>
              <w:t>38,7</w:t>
            </w:r>
          </w:p>
        </w:tc>
        <w:tc>
          <w:tcPr>
            <w:tcW w:w="1134" w:type="dxa"/>
          </w:tcPr>
          <w:p w:rsidR="00A77207" w:rsidRPr="00A77207" w:rsidRDefault="00806308" w:rsidP="00E66650">
            <w:pPr>
              <w:jc w:val="center"/>
              <w:rPr>
                <w:rFonts w:ascii="Times New Roman" w:hAnsi="Times New Roman" w:cs="Times New Roman"/>
                <w:sz w:val="24"/>
                <w:szCs w:val="24"/>
              </w:rPr>
            </w:pPr>
            <w:r>
              <w:rPr>
                <w:rFonts w:ascii="Times New Roman" w:hAnsi="Times New Roman" w:cs="Times New Roman"/>
                <w:sz w:val="24"/>
                <w:szCs w:val="24"/>
              </w:rPr>
              <w:t>40,9</w:t>
            </w:r>
          </w:p>
        </w:tc>
        <w:tc>
          <w:tcPr>
            <w:tcW w:w="1134" w:type="dxa"/>
          </w:tcPr>
          <w:p w:rsidR="00A77207" w:rsidRPr="00A77207" w:rsidRDefault="00806308" w:rsidP="00E66650">
            <w:pPr>
              <w:ind w:firstLine="34"/>
              <w:jc w:val="center"/>
              <w:rPr>
                <w:rFonts w:ascii="Times New Roman" w:hAnsi="Times New Roman" w:cs="Times New Roman"/>
                <w:sz w:val="24"/>
                <w:szCs w:val="24"/>
              </w:rPr>
            </w:pPr>
            <w:r>
              <w:rPr>
                <w:rFonts w:ascii="Times New Roman" w:hAnsi="Times New Roman" w:cs="Times New Roman"/>
                <w:sz w:val="24"/>
                <w:szCs w:val="24"/>
              </w:rPr>
              <w:t>43,3</w:t>
            </w:r>
          </w:p>
        </w:tc>
        <w:tc>
          <w:tcPr>
            <w:tcW w:w="1134" w:type="dxa"/>
          </w:tcPr>
          <w:p w:rsidR="00A77207" w:rsidRPr="00A77207" w:rsidRDefault="00806308" w:rsidP="00E66650">
            <w:pPr>
              <w:jc w:val="center"/>
              <w:rPr>
                <w:rFonts w:ascii="Times New Roman" w:hAnsi="Times New Roman" w:cs="Times New Roman"/>
                <w:sz w:val="24"/>
                <w:szCs w:val="24"/>
              </w:rPr>
            </w:pPr>
            <w:r>
              <w:rPr>
                <w:rFonts w:ascii="Times New Roman" w:hAnsi="Times New Roman" w:cs="Times New Roman"/>
                <w:sz w:val="24"/>
                <w:szCs w:val="24"/>
              </w:rPr>
              <w:t>72</w:t>
            </w:r>
          </w:p>
        </w:tc>
      </w:tr>
      <w:tr w:rsidR="0085753C" w:rsidRPr="00C82BC1" w:rsidTr="00C82BC1">
        <w:tc>
          <w:tcPr>
            <w:tcW w:w="4361" w:type="dxa"/>
          </w:tcPr>
          <w:p w:rsidR="0085753C" w:rsidRDefault="0085753C" w:rsidP="00E6058E">
            <w:pPr>
              <w:jc w:val="both"/>
              <w:rPr>
                <w:rFonts w:ascii="Times New Roman" w:hAnsi="Times New Roman" w:cs="Times New Roman"/>
              </w:rPr>
            </w:pPr>
            <w:r>
              <w:rPr>
                <w:rFonts w:ascii="Times New Roman" w:hAnsi="Times New Roman" w:cs="Times New Roman"/>
              </w:rPr>
              <w:t>По базовому сценарию</w:t>
            </w:r>
          </w:p>
        </w:tc>
        <w:tc>
          <w:tcPr>
            <w:tcW w:w="1701" w:type="dxa"/>
          </w:tcPr>
          <w:p w:rsidR="0085753C" w:rsidRPr="00A77207" w:rsidRDefault="0085753C" w:rsidP="00E6058E">
            <w:pPr>
              <w:jc w:val="center"/>
              <w:rPr>
                <w:rFonts w:ascii="Times New Roman" w:hAnsi="Times New Roman" w:cs="Times New Roman"/>
                <w:sz w:val="24"/>
                <w:szCs w:val="24"/>
              </w:rPr>
            </w:pPr>
            <w:r w:rsidRPr="00A77207">
              <w:rPr>
                <w:rFonts w:ascii="Times New Roman" w:hAnsi="Times New Roman" w:cs="Times New Roman"/>
                <w:sz w:val="24"/>
                <w:szCs w:val="24"/>
              </w:rPr>
              <w:t>млрд. руб.</w:t>
            </w:r>
          </w:p>
        </w:tc>
        <w:tc>
          <w:tcPr>
            <w:tcW w:w="992" w:type="dxa"/>
          </w:tcPr>
          <w:p w:rsidR="0085753C" w:rsidRPr="00A77207" w:rsidRDefault="0085753C" w:rsidP="00E6058E">
            <w:pPr>
              <w:ind w:firstLine="34"/>
              <w:jc w:val="center"/>
              <w:rPr>
                <w:rFonts w:ascii="Times New Roman" w:hAnsi="Times New Roman" w:cs="Times New Roman"/>
                <w:sz w:val="24"/>
                <w:szCs w:val="24"/>
              </w:rPr>
            </w:pPr>
            <w:r>
              <w:rPr>
                <w:rFonts w:ascii="Times New Roman" w:hAnsi="Times New Roman" w:cs="Times New Roman"/>
                <w:sz w:val="24"/>
                <w:szCs w:val="24"/>
              </w:rPr>
              <w:t>31,7</w:t>
            </w:r>
          </w:p>
        </w:tc>
        <w:tc>
          <w:tcPr>
            <w:tcW w:w="1276" w:type="dxa"/>
          </w:tcPr>
          <w:p w:rsidR="0085753C" w:rsidRPr="00A77207" w:rsidRDefault="0085753C" w:rsidP="0085753C">
            <w:pPr>
              <w:jc w:val="center"/>
              <w:rPr>
                <w:rFonts w:ascii="Times New Roman" w:hAnsi="Times New Roman" w:cs="Times New Roman"/>
                <w:sz w:val="24"/>
                <w:szCs w:val="24"/>
              </w:rPr>
            </w:pPr>
            <w:r w:rsidRPr="00A77207">
              <w:rPr>
                <w:rFonts w:ascii="Times New Roman" w:hAnsi="Times New Roman" w:cs="Times New Roman"/>
                <w:sz w:val="24"/>
                <w:szCs w:val="24"/>
              </w:rPr>
              <w:t>33,3</w:t>
            </w:r>
          </w:p>
        </w:tc>
        <w:tc>
          <w:tcPr>
            <w:tcW w:w="1134" w:type="dxa"/>
          </w:tcPr>
          <w:p w:rsidR="0085753C" w:rsidRPr="00A77207" w:rsidRDefault="0085753C" w:rsidP="0085753C">
            <w:pPr>
              <w:jc w:val="center"/>
              <w:rPr>
                <w:rFonts w:ascii="Times New Roman" w:hAnsi="Times New Roman" w:cs="Times New Roman"/>
                <w:sz w:val="24"/>
                <w:szCs w:val="24"/>
              </w:rPr>
            </w:pPr>
            <w:r w:rsidRPr="00A77207">
              <w:rPr>
                <w:rFonts w:ascii="Times New Roman" w:hAnsi="Times New Roman" w:cs="Times New Roman"/>
                <w:sz w:val="24"/>
                <w:szCs w:val="24"/>
              </w:rPr>
              <w:t>37,6</w:t>
            </w:r>
          </w:p>
        </w:tc>
        <w:tc>
          <w:tcPr>
            <w:tcW w:w="1134" w:type="dxa"/>
          </w:tcPr>
          <w:p w:rsidR="0085753C" w:rsidRPr="00A77207" w:rsidRDefault="0085753C" w:rsidP="0085753C">
            <w:pPr>
              <w:jc w:val="center"/>
              <w:rPr>
                <w:rFonts w:ascii="Times New Roman" w:hAnsi="Times New Roman" w:cs="Times New Roman"/>
                <w:sz w:val="24"/>
                <w:szCs w:val="24"/>
              </w:rPr>
            </w:pPr>
            <w:r w:rsidRPr="00A77207">
              <w:rPr>
                <w:rFonts w:ascii="Times New Roman" w:hAnsi="Times New Roman" w:cs="Times New Roman"/>
                <w:sz w:val="24"/>
                <w:szCs w:val="24"/>
              </w:rPr>
              <w:t>42,</w:t>
            </w:r>
            <w:r>
              <w:rPr>
                <w:rFonts w:ascii="Times New Roman" w:hAnsi="Times New Roman" w:cs="Times New Roman"/>
                <w:sz w:val="24"/>
                <w:szCs w:val="24"/>
              </w:rPr>
              <w:t>2</w:t>
            </w:r>
          </w:p>
        </w:tc>
        <w:tc>
          <w:tcPr>
            <w:tcW w:w="1134" w:type="dxa"/>
          </w:tcPr>
          <w:p w:rsidR="0085753C" w:rsidRPr="00A77207" w:rsidRDefault="0085753C" w:rsidP="0085753C">
            <w:pPr>
              <w:jc w:val="center"/>
              <w:rPr>
                <w:rFonts w:ascii="Times New Roman" w:hAnsi="Times New Roman" w:cs="Times New Roman"/>
                <w:sz w:val="24"/>
                <w:szCs w:val="24"/>
              </w:rPr>
            </w:pPr>
            <w:r w:rsidRPr="00A77207">
              <w:rPr>
                <w:rFonts w:ascii="Times New Roman" w:hAnsi="Times New Roman" w:cs="Times New Roman"/>
                <w:sz w:val="24"/>
                <w:szCs w:val="24"/>
              </w:rPr>
              <w:t>45,5</w:t>
            </w:r>
          </w:p>
        </w:tc>
        <w:tc>
          <w:tcPr>
            <w:tcW w:w="1134" w:type="dxa"/>
          </w:tcPr>
          <w:p w:rsidR="0085753C" w:rsidRPr="00A77207" w:rsidRDefault="0085753C" w:rsidP="0085753C">
            <w:pPr>
              <w:jc w:val="center"/>
              <w:rPr>
                <w:rFonts w:ascii="Times New Roman" w:hAnsi="Times New Roman" w:cs="Times New Roman"/>
                <w:sz w:val="24"/>
                <w:szCs w:val="24"/>
              </w:rPr>
            </w:pPr>
            <w:r w:rsidRPr="00A77207">
              <w:rPr>
                <w:rFonts w:ascii="Times New Roman" w:hAnsi="Times New Roman" w:cs="Times New Roman"/>
                <w:sz w:val="24"/>
                <w:szCs w:val="24"/>
              </w:rPr>
              <w:t>48,4</w:t>
            </w:r>
          </w:p>
        </w:tc>
        <w:tc>
          <w:tcPr>
            <w:tcW w:w="1134" w:type="dxa"/>
          </w:tcPr>
          <w:p w:rsidR="0085753C" w:rsidRPr="00A77207" w:rsidRDefault="0085753C" w:rsidP="00E6058E">
            <w:pPr>
              <w:ind w:firstLine="34"/>
              <w:jc w:val="center"/>
              <w:rPr>
                <w:rFonts w:ascii="Times New Roman" w:hAnsi="Times New Roman" w:cs="Times New Roman"/>
                <w:sz w:val="24"/>
                <w:szCs w:val="24"/>
              </w:rPr>
            </w:pPr>
            <w:r>
              <w:rPr>
                <w:rFonts w:ascii="Times New Roman" w:hAnsi="Times New Roman" w:cs="Times New Roman"/>
                <w:sz w:val="24"/>
                <w:szCs w:val="24"/>
              </w:rPr>
              <w:t>49,5</w:t>
            </w:r>
          </w:p>
        </w:tc>
        <w:tc>
          <w:tcPr>
            <w:tcW w:w="1134" w:type="dxa"/>
          </w:tcPr>
          <w:p w:rsidR="0085753C" w:rsidRPr="00A77207" w:rsidRDefault="0085753C" w:rsidP="00E6058E">
            <w:pPr>
              <w:jc w:val="center"/>
              <w:rPr>
                <w:rFonts w:ascii="Times New Roman" w:hAnsi="Times New Roman" w:cs="Times New Roman"/>
                <w:sz w:val="24"/>
                <w:szCs w:val="24"/>
              </w:rPr>
            </w:pPr>
            <w:r>
              <w:rPr>
                <w:rFonts w:ascii="Times New Roman" w:hAnsi="Times New Roman" w:cs="Times New Roman"/>
                <w:sz w:val="24"/>
                <w:szCs w:val="24"/>
              </w:rPr>
              <w:t>83</w:t>
            </w:r>
          </w:p>
        </w:tc>
      </w:tr>
      <w:tr w:rsidR="0085753C" w:rsidRPr="00C82BC1" w:rsidTr="00C82BC1">
        <w:tc>
          <w:tcPr>
            <w:tcW w:w="4361" w:type="dxa"/>
          </w:tcPr>
          <w:p w:rsidR="0085753C" w:rsidRPr="00C82BC1" w:rsidRDefault="0085753C" w:rsidP="0023112D">
            <w:pPr>
              <w:jc w:val="both"/>
              <w:rPr>
                <w:rFonts w:ascii="Times New Roman" w:hAnsi="Times New Roman" w:cs="Times New Roman"/>
                <w:sz w:val="28"/>
                <w:szCs w:val="28"/>
              </w:rPr>
            </w:pPr>
            <w:r>
              <w:rPr>
                <w:rFonts w:ascii="Times New Roman" w:hAnsi="Times New Roman" w:cs="Times New Roman"/>
              </w:rPr>
              <w:t xml:space="preserve">По </w:t>
            </w:r>
            <w:r w:rsidR="0023112D">
              <w:rPr>
                <w:rFonts w:ascii="Times New Roman" w:hAnsi="Times New Roman" w:cs="Times New Roman"/>
              </w:rPr>
              <w:t>оптимистическому</w:t>
            </w:r>
            <w:r>
              <w:rPr>
                <w:rFonts w:ascii="Times New Roman" w:hAnsi="Times New Roman" w:cs="Times New Roman"/>
              </w:rPr>
              <w:t xml:space="preserve"> сценарию</w:t>
            </w:r>
          </w:p>
        </w:tc>
        <w:tc>
          <w:tcPr>
            <w:tcW w:w="1701" w:type="dxa"/>
          </w:tcPr>
          <w:p w:rsidR="0085753C" w:rsidRPr="00A77207" w:rsidRDefault="0085753C" w:rsidP="00A77207">
            <w:pPr>
              <w:jc w:val="center"/>
              <w:rPr>
                <w:rFonts w:ascii="Times New Roman" w:hAnsi="Times New Roman" w:cs="Times New Roman"/>
                <w:sz w:val="24"/>
                <w:szCs w:val="24"/>
              </w:rPr>
            </w:pPr>
            <w:r w:rsidRPr="00A77207">
              <w:rPr>
                <w:rFonts w:ascii="Times New Roman" w:hAnsi="Times New Roman" w:cs="Times New Roman"/>
                <w:sz w:val="24"/>
                <w:szCs w:val="24"/>
              </w:rPr>
              <w:t>млрд. руб.</w:t>
            </w:r>
          </w:p>
        </w:tc>
        <w:tc>
          <w:tcPr>
            <w:tcW w:w="992" w:type="dxa"/>
          </w:tcPr>
          <w:p w:rsidR="0085753C" w:rsidRPr="00806308" w:rsidRDefault="0085753C" w:rsidP="00A77207">
            <w:pPr>
              <w:ind w:firstLine="34"/>
              <w:jc w:val="center"/>
              <w:rPr>
                <w:rFonts w:ascii="Times New Roman" w:hAnsi="Times New Roman" w:cs="Times New Roman"/>
                <w:sz w:val="24"/>
                <w:szCs w:val="24"/>
              </w:rPr>
            </w:pPr>
            <w:r w:rsidRPr="00806308">
              <w:rPr>
                <w:rFonts w:ascii="Times New Roman" w:hAnsi="Times New Roman" w:cs="Times New Roman"/>
                <w:sz w:val="24"/>
                <w:szCs w:val="24"/>
              </w:rPr>
              <w:t>31,7</w:t>
            </w:r>
          </w:p>
        </w:tc>
        <w:tc>
          <w:tcPr>
            <w:tcW w:w="1276" w:type="dxa"/>
          </w:tcPr>
          <w:p w:rsidR="0085753C" w:rsidRPr="00806308" w:rsidRDefault="00806308" w:rsidP="00A77207">
            <w:pPr>
              <w:jc w:val="center"/>
              <w:rPr>
                <w:rFonts w:ascii="Times New Roman" w:hAnsi="Times New Roman" w:cs="Times New Roman"/>
                <w:sz w:val="24"/>
                <w:szCs w:val="24"/>
              </w:rPr>
            </w:pPr>
            <w:r w:rsidRPr="00806308">
              <w:rPr>
                <w:rFonts w:ascii="Times New Roman" w:hAnsi="Times New Roman" w:cs="Times New Roman"/>
                <w:sz w:val="24"/>
                <w:szCs w:val="24"/>
              </w:rPr>
              <w:t>34,9</w:t>
            </w:r>
          </w:p>
        </w:tc>
        <w:tc>
          <w:tcPr>
            <w:tcW w:w="1134" w:type="dxa"/>
          </w:tcPr>
          <w:p w:rsidR="0085753C" w:rsidRPr="00806308" w:rsidRDefault="00806308" w:rsidP="00A77207">
            <w:pPr>
              <w:jc w:val="center"/>
              <w:rPr>
                <w:rFonts w:ascii="Times New Roman" w:hAnsi="Times New Roman" w:cs="Times New Roman"/>
                <w:sz w:val="24"/>
                <w:szCs w:val="24"/>
              </w:rPr>
            </w:pPr>
            <w:r w:rsidRPr="00806308">
              <w:rPr>
                <w:rFonts w:ascii="Times New Roman" w:hAnsi="Times New Roman" w:cs="Times New Roman"/>
                <w:sz w:val="24"/>
                <w:szCs w:val="24"/>
              </w:rPr>
              <w:t>38</w:t>
            </w:r>
          </w:p>
        </w:tc>
        <w:tc>
          <w:tcPr>
            <w:tcW w:w="1134" w:type="dxa"/>
          </w:tcPr>
          <w:p w:rsidR="0085753C" w:rsidRPr="00806308" w:rsidRDefault="00806308" w:rsidP="005054F4">
            <w:pPr>
              <w:jc w:val="center"/>
              <w:rPr>
                <w:rFonts w:ascii="Times New Roman" w:hAnsi="Times New Roman" w:cs="Times New Roman"/>
                <w:sz w:val="24"/>
                <w:szCs w:val="24"/>
              </w:rPr>
            </w:pPr>
            <w:r w:rsidRPr="00806308">
              <w:rPr>
                <w:rFonts w:ascii="Times New Roman" w:hAnsi="Times New Roman" w:cs="Times New Roman"/>
                <w:sz w:val="24"/>
                <w:szCs w:val="24"/>
              </w:rPr>
              <w:t>43</w:t>
            </w:r>
          </w:p>
        </w:tc>
        <w:tc>
          <w:tcPr>
            <w:tcW w:w="1134" w:type="dxa"/>
          </w:tcPr>
          <w:p w:rsidR="0085753C" w:rsidRPr="00806308" w:rsidRDefault="008900F5" w:rsidP="00A77207">
            <w:pPr>
              <w:jc w:val="center"/>
              <w:rPr>
                <w:rFonts w:ascii="Times New Roman" w:hAnsi="Times New Roman" w:cs="Times New Roman"/>
                <w:sz w:val="24"/>
                <w:szCs w:val="24"/>
              </w:rPr>
            </w:pPr>
            <w:r>
              <w:rPr>
                <w:rFonts w:ascii="Times New Roman" w:hAnsi="Times New Roman" w:cs="Times New Roman"/>
                <w:sz w:val="24"/>
                <w:szCs w:val="24"/>
              </w:rPr>
              <w:t>46</w:t>
            </w:r>
          </w:p>
        </w:tc>
        <w:tc>
          <w:tcPr>
            <w:tcW w:w="1134" w:type="dxa"/>
          </w:tcPr>
          <w:p w:rsidR="0085753C" w:rsidRPr="00806308" w:rsidRDefault="008900F5" w:rsidP="00A77207">
            <w:pPr>
              <w:jc w:val="center"/>
              <w:rPr>
                <w:rFonts w:ascii="Times New Roman" w:hAnsi="Times New Roman" w:cs="Times New Roman"/>
                <w:sz w:val="24"/>
                <w:szCs w:val="24"/>
              </w:rPr>
            </w:pPr>
            <w:r>
              <w:rPr>
                <w:rFonts w:ascii="Times New Roman" w:hAnsi="Times New Roman" w:cs="Times New Roman"/>
                <w:sz w:val="24"/>
                <w:szCs w:val="24"/>
              </w:rPr>
              <w:t>49</w:t>
            </w:r>
          </w:p>
        </w:tc>
        <w:tc>
          <w:tcPr>
            <w:tcW w:w="1134" w:type="dxa"/>
          </w:tcPr>
          <w:p w:rsidR="0085753C" w:rsidRPr="00806308" w:rsidRDefault="00806308" w:rsidP="00A77207">
            <w:pPr>
              <w:ind w:firstLine="34"/>
              <w:jc w:val="center"/>
              <w:rPr>
                <w:rFonts w:ascii="Times New Roman" w:hAnsi="Times New Roman" w:cs="Times New Roman"/>
                <w:sz w:val="24"/>
                <w:szCs w:val="24"/>
              </w:rPr>
            </w:pPr>
            <w:r w:rsidRPr="00806308">
              <w:rPr>
                <w:rFonts w:ascii="Times New Roman" w:hAnsi="Times New Roman" w:cs="Times New Roman"/>
                <w:sz w:val="24"/>
                <w:szCs w:val="24"/>
              </w:rPr>
              <w:t>50</w:t>
            </w:r>
          </w:p>
        </w:tc>
        <w:tc>
          <w:tcPr>
            <w:tcW w:w="1134" w:type="dxa"/>
          </w:tcPr>
          <w:p w:rsidR="0085753C" w:rsidRPr="00806308" w:rsidRDefault="00806308" w:rsidP="00E6058E">
            <w:pPr>
              <w:jc w:val="center"/>
              <w:rPr>
                <w:rFonts w:ascii="Times New Roman" w:hAnsi="Times New Roman" w:cs="Times New Roman"/>
                <w:sz w:val="24"/>
                <w:szCs w:val="24"/>
              </w:rPr>
            </w:pPr>
            <w:r w:rsidRPr="00806308">
              <w:rPr>
                <w:rFonts w:ascii="Times New Roman" w:hAnsi="Times New Roman" w:cs="Times New Roman"/>
                <w:sz w:val="24"/>
                <w:szCs w:val="24"/>
              </w:rPr>
              <w:t>95</w:t>
            </w:r>
          </w:p>
        </w:tc>
      </w:tr>
      <w:tr w:rsidR="0085753C" w:rsidRPr="00C82BC1" w:rsidTr="00A77207">
        <w:tc>
          <w:tcPr>
            <w:tcW w:w="15134" w:type="dxa"/>
            <w:gridSpan w:val="10"/>
          </w:tcPr>
          <w:p w:rsidR="0085753C" w:rsidRPr="00C82BC1" w:rsidRDefault="0085753C" w:rsidP="00A77207">
            <w:pPr>
              <w:jc w:val="center"/>
              <w:rPr>
                <w:rFonts w:ascii="Times New Roman" w:hAnsi="Times New Roman" w:cs="Times New Roman"/>
                <w:sz w:val="28"/>
                <w:szCs w:val="28"/>
              </w:rPr>
            </w:pPr>
            <w:r w:rsidRPr="00C82BC1">
              <w:rPr>
                <w:rFonts w:ascii="Times New Roman" w:hAnsi="Times New Roman" w:cs="Times New Roman"/>
                <w:sz w:val="28"/>
                <w:szCs w:val="28"/>
              </w:rPr>
              <w:t>Валовая</w:t>
            </w:r>
            <w:r>
              <w:rPr>
                <w:rFonts w:ascii="Times New Roman" w:hAnsi="Times New Roman" w:cs="Times New Roman"/>
                <w:sz w:val="28"/>
                <w:szCs w:val="28"/>
              </w:rPr>
              <w:t xml:space="preserve"> продукция сельского хозяйства</w:t>
            </w:r>
          </w:p>
        </w:tc>
      </w:tr>
      <w:tr w:rsidR="0023112D" w:rsidRPr="00E07771" w:rsidTr="00C82BC1">
        <w:tc>
          <w:tcPr>
            <w:tcW w:w="4361" w:type="dxa"/>
          </w:tcPr>
          <w:p w:rsidR="0023112D" w:rsidRPr="00C82BC1" w:rsidRDefault="0023112D" w:rsidP="004F0B41">
            <w:pPr>
              <w:jc w:val="both"/>
              <w:rPr>
                <w:rFonts w:ascii="Times New Roman" w:hAnsi="Times New Roman" w:cs="Times New Roman"/>
                <w:sz w:val="28"/>
                <w:szCs w:val="28"/>
              </w:rPr>
            </w:pPr>
            <w:r>
              <w:rPr>
                <w:rFonts w:ascii="Times New Roman" w:hAnsi="Times New Roman" w:cs="Times New Roman"/>
              </w:rPr>
              <w:t>По инерционному сценарию</w:t>
            </w:r>
          </w:p>
        </w:tc>
        <w:tc>
          <w:tcPr>
            <w:tcW w:w="1701" w:type="dxa"/>
          </w:tcPr>
          <w:p w:rsidR="0023112D" w:rsidRPr="00E07771" w:rsidRDefault="0023112D" w:rsidP="00A77207">
            <w:pPr>
              <w:jc w:val="center"/>
              <w:rPr>
                <w:rFonts w:ascii="Times New Roman" w:hAnsi="Times New Roman" w:cs="Times New Roman"/>
                <w:sz w:val="24"/>
                <w:szCs w:val="24"/>
              </w:rPr>
            </w:pPr>
            <w:r w:rsidRPr="00E07771">
              <w:rPr>
                <w:rFonts w:ascii="Times New Roman" w:hAnsi="Times New Roman" w:cs="Times New Roman"/>
                <w:sz w:val="24"/>
                <w:szCs w:val="24"/>
              </w:rPr>
              <w:t>млрд. руб.</w:t>
            </w:r>
          </w:p>
        </w:tc>
        <w:tc>
          <w:tcPr>
            <w:tcW w:w="992" w:type="dxa"/>
          </w:tcPr>
          <w:p w:rsidR="0023112D" w:rsidRPr="00E07771"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20,1</w:t>
            </w:r>
          </w:p>
        </w:tc>
        <w:tc>
          <w:tcPr>
            <w:tcW w:w="1276" w:type="dxa"/>
          </w:tcPr>
          <w:p w:rsidR="0023112D" w:rsidRPr="00E07771" w:rsidRDefault="0023112D" w:rsidP="008900F5">
            <w:pPr>
              <w:jc w:val="center"/>
              <w:rPr>
                <w:rFonts w:ascii="Times New Roman" w:hAnsi="Times New Roman" w:cs="Times New Roman"/>
                <w:sz w:val="24"/>
                <w:szCs w:val="24"/>
              </w:rPr>
            </w:pPr>
            <w:r>
              <w:rPr>
                <w:rFonts w:ascii="Times New Roman" w:hAnsi="Times New Roman" w:cs="Times New Roman"/>
                <w:sz w:val="24"/>
                <w:szCs w:val="24"/>
              </w:rPr>
              <w:t>21</w:t>
            </w:r>
          </w:p>
        </w:tc>
        <w:tc>
          <w:tcPr>
            <w:tcW w:w="1134" w:type="dxa"/>
          </w:tcPr>
          <w:p w:rsidR="0023112D" w:rsidRPr="00E07771" w:rsidRDefault="0023112D">
            <w:pPr>
              <w:jc w:val="center"/>
              <w:rPr>
                <w:rFonts w:ascii="Times New Roman" w:hAnsi="Times New Roman" w:cs="Times New Roman"/>
                <w:sz w:val="24"/>
                <w:szCs w:val="24"/>
              </w:rPr>
            </w:pPr>
            <w:r>
              <w:rPr>
                <w:rFonts w:ascii="Times New Roman" w:hAnsi="Times New Roman" w:cs="Times New Roman"/>
                <w:sz w:val="24"/>
                <w:szCs w:val="24"/>
              </w:rPr>
              <w:t>22,5</w:t>
            </w:r>
          </w:p>
        </w:tc>
        <w:tc>
          <w:tcPr>
            <w:tcW w:w="1134" w:type="dxa"/>
          </w:tcPr>
          <w:p w:rsidR="0023112D" w:rsidRPr="00E07771" w:rsidRDefault="0023112D">
            <w:pPr>
              <w:jc w:val="center"/>
              <w:rPr>
                <w:rFonts w:ascii="Times New Roman" w:hAnsi="Times New Roman" w:cs="Times New Roman"/>
                <w:sz w:val="24"/>
                <w:szCs w:val="24"/>
              </w:rPr>
            </w:pPr>
            <w:r>
              <w:rPr>
                <w:rFonts w:ascii="Times New Roman" w:hAnsi="Times New Roman" w:cs="Times New Roman"/>
                <w:sz w:val="24"/>
                <w:szCs w:val="24"/>
              </w:rPr>
              <w:t>23,8</w:t>
            </w:r>
          </w:p>
        </w:tc>
        <w:tc>
          <w:tcPr>
            <w:tcW w:w="1134" w:type="dxa"/>
          </w:tcPr>
          <w:p w:rsidR="0023112D" w:rsidRPr="00E07771" w:rsidRDefault="0023112D">
            <w:pPr>
              <w:jc w:val="center"/>
              <w:rPr>
                <w:rFonts w:ascii="Times New Roman" w:hAnsi="Times New Roman" w:cs="Times New Roman"/>
                <w:sz w:val="24"/>
                <w:szCs w:val="24"/>
              </w:rPr>
            </w:pPr>
            <w:r>
              <w:rPr>
                <w:rFonts w:ascii="Times New Roman" w:hAnsi="Times New Roman" w:cs="Times New Roman"/>
                <w:sz w:val="24"/>
                <w:szCs w:val="24"/>
              </w:rPr>
              <w:t>24,9</w:t>
            </w:r>
          </w:p>
        </w:tc>
        <w:tc>
          <w:tcPr>
            <w:tcW w:w="1134" w:type="dxa"/>
          </w:tcPr>
          <w:p w:rsidR="0023112D" w:rsidRPr="00E07771" w:rsidRDefault="0023112D">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Pr>
          <w:p w:rsidR="0023112D" w:rsidRPr="00E07771"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27</w:t>
            </w:r>
          </w:p>
        </w:tc>
        <w:tc>
          <w:tcPr>
            <w:tcW w:w="1134" w:type="dxa"/>
          </w:tcPr>
          <w:p w:rsidR="0023112D" w:rsidRPr="00E07771" w:rsidRDefault="0023112D" w:rsidP="00E66650">
            <w:pPr>
              <w:jc w:val="center"/>
              <w:rPr>
                <w:rFonts w:ascii="Times New Roman" w:hAnsi="Times New Roman" w:cs="Times New Roman"/>
                <w:sz w:val="24"/>
                <w:szCs w:val="24"/>
              </w:rPr>
            </w:pPr>
            <w:r>
              <w:rPr>
                <w:rFonts w:ascii="Times New Roman" w:hAnsi="Times New Roman" w:cs="Times New Roman"/>
                <w:sz w:val="24"/>
                <w:szCs w:val="24"/>
              </w:rPr>
              <w:t>41</w:t>
            </w:r>
          </w:p>
        </w:tc>
      </w:tr>
      <w:tr w:rsidR="0023112D" w:rsidRPr="00E07771" w:rsidTr="00C82BC1">
        <w:tc>
          <w:tcPr>
            <w:tcW w:w="4361" w:type="dxa"/>
          </w:tcPr>
          <w:p w:rsidR="0023112D" w:rsidRDefault="0023112D" w:rsidP="004F0B41">
            <w:pPr>
              <w:jc w:val="both"/>
              <w:rPr>
                <w:rFonts w:ascii="Times New Roman" w:hAnsi="Times New Roman" w:cs="Times New Roman"/>
              </w:rPr>
            </w:pPr>
            <w:r>
              <w:rPr>
                <w:rFonts w:ascii="Times New Roman" w:hAnsi="Times New Roman" w:cs="Times New Roman"/>
              </w:rPr>
              <w:t>По базовому сценарию</w:t>
            </w:r>
          </w:p>
        </w:tc>
        <w:tc>
          <w:tcPr>
            <w:tcW w:w="1701" w:type="dxa"/>
          </w:tcPr>
          <w:p w:rsidR="0023112D" w:rsidRPr="00E07771" w:rsidRDefault="0023112D" w:rsidP="00A77207">
            <w:pPr>
              <w:jc w:val="center"/>
              <w:rPr>
                <w:rFonts w:ascii="Times New Roman" w:hAnsi="Times New Roman" w:cs="Times New Roman"/>
                <w:sz w:val="24"/>
                <w:szCs w:val="24"/>
              </w:rPr>
            </w:pPr>
            <w:r w:rsidRPr="00E07771">
              <w:rPr>
                <w:rFonts w:ascii="Times New Roman" w:hAnsi="Times New Roman" w:cs="Times New Roman"/>
                <w:sz w:val="24"/>
                <w:szCs w:val="24"/>
              </w:rPr>
              <w:t>млрд. руб.</w:t>
            </w:r>
          </w:p>
        </w:tc>
        <w:tc>
          <w:tcPr>
            <w:tcW w:w="992" w:type="dxa"/>
          </w:tcPr>
          <w:p w:rsidR="0023112D" w:rsidRPr="00E07771" w:rsidRDefault="0023112D" w:rsidP="00A77207">
            <w:pPr>
              <w:ind w:firstLine="34"/>
              <w:jc w:val="center"/>
              <w:rPr>
                <w:rFonts w:ascii="Times New Roman" w:hAnsi="Times New Roman" w:cs="Times New Roman"/>
                <w:sz w:val="24"/>
                <w:szCs w:val="24"/>
              </w:rPr>
            </w:pPr>
            <w:r w:rsidRPr="00E07771">
              <w:rPr>
                <w:rFonts w:ascii="Times New Roman" w:hAnsi="Times New Roman" w:cs="Times New Roman"/>
                <w:sz w:val="24"/>
                <w:szCs w:val="24"/>
              </w:rPr>
              <w:t>20,1</w:t>
            </w:r>
          </w:p>
        </w:tc>
        <w:tc>
          <w:tcPr>
            <w:tcW w:w="1276" w:type="dxa"/>
          </w:tcPr>
          <w:p w:rsidR="0023112D" w:rsidRPr="00E07771" w:rsidRDefault="0023112D" w:rsidP="00A77207">
            <w:pPr>
              <w:jc w:val="center"/>
              <w:rPr>
                <w:rFonts w:ascii="Times New Roman" w:hAnsi="Times New Roman" w:cs="Times New Roman"/>
                <w:sz w:val="24"/>
                <w:szCs w:val="24"/>
              </w:rPr>
            </w:pPr>
            <w:r w:rsidRPr="00E07771">
              <w:rPr>
                <w:rFonts w:ascii="Times New Roman" w:hAnsi="Times New Roman" w:cs="Times New Roman"/>
                <w:sz w:val="24"/>
                <w:szCs w:val="24"/>
              </w:rPr>
              <w:t>21,3</w:t>
            </w:r>
          </w:p>
        </w:tc>
        <w:tc>
          <w:tcPr>
            <w:tcW w:w="1134" w:type="dxa"/>
          </w:tcPr>
          <w:p w:rsidR="0023112D" w:rsidRPr="00E07771" w:rsidRDefault="0023112D" w:rsidP="00A77207">
            <w:pPr>
              <w:jc w:val="center"/>
              <w:rPr>
                <w:rFonts w:ascii="Times New Roman" w:hAnsi="Times New Roman" w:cs="Times New Roman"/>
                <w:sz w:val="24"/>
                <w:szCs w:val="24"/>
              </w:rPr>
            </w:pPr>
            <w:r w:rsidRPr="00E07771">
              <w:rPr>
                <w:rFonts w:ascii="Times New Roman" w:hAnsi="Times New Roman" w:cs="Times New Roman"/>
                <w:sz w:val="24"/>
                <w:szCs w:val="24"/>
              </w:rPr>
              <w:t>23,7</w:t>
            </w:r>
          </w:p>
        </w:tc>
        <w:tc>
          <w:tcPr>
            <w:tcW w:w="1134" w:type="dxa"/>
          </w:tcPr>
          <w:p w:rsidR="0023112D" w:rsidRPr="00E07771" w:rsidRDefault="0023112D" w:rsidP="00A77207">
            <w:pPr>
              <w:jc w:val="center"/>
              <w:rPr>
                <w:rFonts w:ascii="Times New Roman" w:hAnsi="Times New Roman" w:cs="Times New Roman"/>
                <w:sz w:val="24"/>
                <w:szCs w:val="24"/>
              </w:rPr>
            </w:pPr>
            <w:r>
              <w:rPr>
                <w:rFonts w:ascii="Times New Roman" w:hAnsi="Times New Roman" w:cs="Times New Roman"/>
                <w:sz w:val="24"/>
                <w:szCs w:val="24"/>
              </w:rPr>
              <w:t>26,8</w:t>
            </w:r>
          </w:p>
        </w:tc>
        <w:tc>
          <w:tcPr>
            <w:tcW w:w="1134" w:type="dxa"/>
          </w:tcPr>
          <w:p w:rsidR="0023112D" w:rsidRPr="00E07771" w:rsidRDefault="0023112D" w:rsidP="00A77207">
            <w:pPr>
              <w:jc w:val="center"/>
              <w:rPr>
                <w:rFonts w:ascii="Times New Roman" w:hAnsi="Times New Roman" w:cs="Times New Roman"/>
                <w:sz w:val="24"/>
                <w:szCs w:val="24"/>
              </w:rPr>
            </w:pPr>
            <w:r w:rsidRPr="00E07771">
              <w:rPr>
                <w:rFonts w:ascii="Times New Roman" w:hAnsi="Times New Roman" w:cs="Times New Roman"/>
                <w:sz w:val="24"/>
                <w:szCs w:val="24"/>
              </w:rPr>
              <w:t>28,7</w:t>
            </w:r>
          </w:p>
        </w:tc>
        <w:tc>
          <w:tcPr>
            <w:tcW w:w="1134" w:type="dxa"/>
          </w:tcPr>
          <w:p w:rsidR="0023112D" w:rsidRPr="00E07771" w:rsidRDefault="0023112D" w:rsidP="00A77207">
            <w:pPr>
              <w:jc w:val="center"/>
              <w:rPr>
                <w:rFonts w:ascii="Times New Roman" w:hAnsi="Times New Roman" w:cs="Times New Roman"/>
                <w:sz w:val="24"/>
                <w:szCs w:val="24"/>
              </w:rPr>
            </w:pPr>
            <w:r w:rsidRPr="00E07771">
              <w:rPr>
                <w:rFonts w:ascii="Times New Roman" w:hAnsi="Times New Roman" w:cs="Times New Roman"/>
                <w:sz w:val="24"/>
                <w:szCs w:val="24"/>
              </w:rPr>
              <w:t>30,6</w:t>
            </w:r>
          </w:p>
        </w:tc>
        <w:tc>
          <w:tcPr>
            <w:tcW w:w="1134" w:type="dxa"/>
          </w:tcPr>
          <w:p w:rsidR="0023112D" w:rsidRPr="00E07771" w:rsidRDefault="0023112D" w:rsidP="00A77207">
            <w:pPr>
              <w:ind w:firstLine="34"/>
              <w:jc w:val="center"/>
              <w:rPr>
                <w:rFonts w:ascii="Times New Roman" w:hAnsi="Times New Roman" w:cs="Times New Roman"/>
                <w:sz w:val="24"/>
                <w:szCs w:val="24"/>
              </w:rPr>
            </w:pPr>
            <w:r w:rsidRPr="00E07771">
              <w:rPr>
                <w:rFonts w:ascii="Times New Roman" w:hAnsi="Times New Roman" w:cs="Times New Roman"/>
                <w:sz w:val="24"/>
                <w:szCs w:val="24"/>
              </w:rPr>
              <w:t>32,7</w:t>
            </w:r>
          </w:p>
        </w:tc>
        <w:tc>
          <w:tcPr>
            <w:tcW w:w="1134" w:type="dxa"/>
          </w:tcPr>
          <w:p w:rsidR="0023112D" w:rsidRPr="00E07771" w:rsidRDefault="0023112D" w:rsidP="00A77207">
            <w:pPr>
              <w:jc w:val="center"/>
              <w:rPr>
                <w:rFonts w:ascii="Times New Roman" w:hAnsi="Times New Roman" w:cs="Times New Roman"/>
                <w:sz w:val="24"/>
                <w:szCs w:val="24"/>
              </w:rPr>
            </w:pPr>
            <w:r>
              <w:rPr>
                <w:rFonts w:ascii="Times New Roman" w:hAnsi="Times New Roman" w:cs="Times New Roman"/>
                <w:sz w:val="24"/>
                <w:szCs w:val="24"/>
              </w:rPr>
              <w:t>59</w:t>
            </w:r>
          </w:p>
        </w:tc>
      </w:tr>
      <w:tr w:rsidR="0023112D" w:rsidRPr="00E07771" w:rsidTr="00C82BC1">
        <w:tc>
          <w:tcPr>
            <w:tcW w:w="4361" w:type="dxa"/>
          </w:tcPr>
          <w:p w:rsidR="0023112D" w:rsidRPr="00C82BC1" w:rsidRDefault="0023112D" w:rsidP="004F0B41">
            <w:pPr>
              <w:jc w:val="both"/>
              <w:rPr>
                <w:rFonts w:ascii="Times New Roman" w:hAnsi="Times New Roman" w:cs="Times New Roman"/>
                <w:sz w:val="28"/>
                <w:szCs w:val="28"/>
              </w:rPr>
            </w:pPr>
            <w:r>
              <w:rPr>
                <w:rFonts w:ascii="Times New Roman" w:hAnsi="Times New Roman" w:cs="Times New Roman"/>
              </w:rPr>
              <w:t>По оптимистическому сценарию</w:t>
            </w:r>
          </w:p>
        </w:tc>
        <w:tc>
          <w:tcPr>
            <w:tcW w:w="1701" w:type="dxa"/>
          </w:tcPr>
          <w:p w:rsidR="0023112D" w:rsidRPr="00E07771" w:rsidRDefault="0023112D" w:rsidP="00A77207">
            <w:pPr>
              <w:jc w:val="center"/>
              <w:rPr>
                <w:rFonts w:ascii="Times New Roman" w:hAnsi="Times New Roman" w:cs="Times New Roman"/>
                <w:sz w:val="24"/>
                <w:szCs w:val="24"/>
              </w:rPr>
            </w:pPr>
            <w:r w:rsidRPr="00E07771">
              <w:rPr>
                <w:rFonts w:ascii="Times New Roman" w:hAnsi="Times New Roman" w:cs="Times New Roman"/>
                <w:sz w:val="24"/>
                <w:szCs w:val="24"/>
              </w:rPr>
              <w:t>млрд. руб.</w:t>
            </w:r>
          </w:p>
        </w:tc>
        <w:tc>
          <w:tcPr>
            <w:tcW w:w="992" w:type="dxa"/>
          </w:tcPr>
          <w:p w:rsidR="0023112D" w:rsidRPr="00E07771"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20,1</w:t>
            </w:r>
          </w:p>
        </w:tc>
        <w:tc>
          <w:tcPr>
            <w:tcW w:w="1276" w:type="dxa"/>
          </w:tcPr>
          <w:p w:rsidR="0023112D" w:rsidRPr="00E07771" w:rsidRDefault="0023112D">
            <w:pPr>
              <w:jc w:val="center"/>
              <w:rPr>
                <w:rFonts w:ascii="Times New Roman" w:hAnsi="Times New Roman" w:cs="Times New Roman"/>
                <w:sz w:val="24"/>
                <w:szCs w:val="24"/>
              </w:rPr>
            </w:pPr>
            <w:r>
              <w:rPr>
                <w:rFonts w:ascii="Times New Roman" w:hAnsi="Times New Roman" w:cs="Times New Roman"/>
                <w:sz w:val="24"/>
                <w:szCs w:val="24"/>
              </w:rPr>
              <w:t>22,5</w:t>
            </w:r>
          </w:p>
        </w:tc>
        <w:tc>
          <w:tcPr>
            <w:tcW w:w="1134" w:type="dxa"/>
          </w:tcPr>
          <w:p w:rsidR="0023112D" w:rsidRPr="00E07771" w:rsidRDefault="0023112D">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Pr>
          <w:p w:rsidR="0023112D" w:rsidRPr="00E07771" w:rsidRDefault="0023112D">
            <w:pPr>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23112D" w:rsidRPr="00E07771" w:rsidRDefault="0023112D">
            <w:pPr>
              <w:jc w:val="center"/>
              <w:rPr>
                <w:rFonts w:ascii="Times New Roman" w:hAnsi="Times New Roman" w:cs="Times New Roman"/>
                <w:sz w:val="24"/>
                <w:szCs w:val="24"/>
              </w:rPr>
            </w:pPr>
            <w:r>
              <w:rPr>
                <w:rFonts w:ascii="Times New Roman" w:hAnsi="Times New Roman" w:cs="Times New Roman"/>
                <w:sz w:val="24"/>
                <w:szCs w:val="24"/>
              </w:rPr>
              <w:t>33</w:t>
            </w:r>
          </w:p>
        </w:tc>
        <w:tc>
          <w:tcPr>
            <w:tcW w:w="1134" w:type="dxa"/>
          </w:tcPr>
          <w:p w:rsidR="0023112D" w:rsidRPr="00E07771" w:rsidRDefault="0023112D">
            <w:pPr>
              <w:jc w:val="center"/>
              <w:rPr>
                <w:rFonts w:ascii="Times New Roman" w:hAnsi="Times New Roman" w:cs="Times New Roman"/>
                <w:sz w:val="24"/>
                <w:szCs w:val="24"/>
              </w:rPr>
            </w:pPr>
            <w:r>
              <w:rPr>
                <w:rFonts w:ascii="Times New Roman" w:hAnsi="Times New Roman" w:cs="Times New Roman"/>
                <w:sz w:val="24"/>
                <w:szCs w:val="24"/>
              </w:rPr>
              <w:t>37</w:t>
            </w:r>
          </w:p>
        </w:tc>
        <w:tc>
          <w:tcPr>
            <w:tcW w:w="1134" w:type="dxa"/>
          </w:tcPr>
          <w:p w:rsidR="0023112D" w:rsidRPr="00E07771"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40</w:t>
            </w:r>
          </w:p>
        </w:tc>
        <w:tc>
          <w:tcPr>
            <w:tcW w:w="1134" w:type="dxa"/>
          </w:tcPr>
          <w:p w:rsidR="0023112D" w:rsidRPr="00E07771" w:rsidRDefault="0023112D" w:rsidP="00E66650">
            <w:pPr>
              <w:jc w:val="center"/>
              <w:rPr>
                <w:rFonts w:ascii="Times New Roman" w:hAnsi="Times New Roman" w:cs="Times New Roman"/>
                <w:sz w:val="24"/>
                <w:szCs w:val="24"/>
              </w:rPr>
            </w:pPr>
            <w:r>
              <w:rPr>
                <w:rFonts w:ascii="Times New Roman" w:hAnsi="Times New Roman" w:cs="Times New Roman"/>
                <w:sz w:val="24"/>
                <w:szCs w:val="24"/>
              </w:rPr>
              <w:t>63</w:t>
            </w:r>
          </w:p>
        </w:tc>
      </w:tr>
      <w:tr w:rsidR="0023112D" w:rsidRPr="00C82BC1" w:rsidTr="005054F4">
        <w:tc>
          <w:tcPr>
            <w:tcW w:w="15134" w:type="dxa"/>
            <w:gridSpan w:val="10"/>
          </w:tcPr>
          <w:p w:rsidR="0023112D" w:rsidRPr="00C82BC1" w:rsidRDefault="0023112D" w:rsidP="00E66650">
            <w:pPr>
              <w:jc w:val="center"/>
              <w:rPr>
                <w:rFonts w:ascii="Times New Roman" w:hAnsi="Times New Roman" w:cs="Times New Roman"/>
                <w:sz w:val="28"/>
                <w:szCs w:val="28"/>
              </w:rPr>
            </w:pPr>
            <w:r w:rsidRPr="00C82BC1">
              <w:rPr>
                <w:rFonts w:ascii="Times New Roman" w:hAnsi="Times New Roman" w:cs="Times New Roman"/>
                <w:sz w:val="28"/>
                <w:szCs w:val="28"/>
              </w:rPr>
              <w:t>Отгружено товаров собственного произво</w:t>
            </w:r>
            <w:r>
              <w:rPr>
                <w:rFonts w:ascii="Times New Roman" w:hAnsi="Times New Roman" w:cs="Times New Roman"/>
                <w:sz w:val="28"/>
                <w:szCs w:val="28"/>
              </w:rPr>
              <w:t>дства, выполнено работ и услуг</w:t>
            </w:r>
          </w:p>
        </w:tc>
      </w:tr>
      <w:tr w:rsidR="0023112D" w:rsidRPr="005054F4" w:rsidTr="00C82BC1">
        <w:tc>
          <w:tcPr>
            <w:tcW w:w="4361" w:type="dxa"/>
          </w:tcPr>
          <w:p w:rsidR="0023112D" w:rsidRPr="00C82BC1" w:rsidRDefault="0023112D" w:rsidP="004F0B41">
            <w:pPr>
              <w:jc w:val="both"/>
              <w:rPr>
                <w:rFonts w:ascii="Times New Roman" w:hAnsi="Times New Roman" w:cs="Times New Roman"/>
                <w:sz w:val="28"/>
                <w:szCs w:val="28"/>
              </w:rPr>
            </w:pPr>
            <w:r>
              <w:rPr>
                <w:rFonts w:ascii="Times New Roman" w:hAnsi="Times New Roman" w:cs="Times New Roman"/>
              </w:rPr>
              <w:t>По инерционному сценарию</w:t>
            </w:r>
          </w:p>
        </w:tc>
        <w:tc>
          <w:tcPr>
            <w:tcW w:w="1701"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млрд. руб.</w:t>
            </w:r>
          </w:p>
        </w:tc>
        <w:tc>
          <w:tcPr>
            <w:tcW w:w="992" w:type="dxa"/>
          </w:tcPr>
          <w:p w:rsidR="0023112D" w:rsidRPr="005054F4" w:rsidRDefault="0023112D" w:rsidP="00E66650">
            <w:pPr>
              <w:ind w:firstLine="34"/>
              <w:jc w:val="center"/>
              <w:rPr>
                <w:rFonts w:ascii="Times New Roman" w:hAnsi="Times New Roman" w:cs="Times New Roman"/>
                <w:sz w:val="24"/>
                <w:szCs w:val="24"/>
              </w:rPr>
            </w:pPr>
            <w:r w:rsidRPr="005054F4">
              <w:rPr>
                <w:rFonts w:ascii="Times New Roman" w:hAnsi="Times New Roman" w:cs="Times New Roman"/>
                <w:sz w:val="24"/>
                <w:szCs w:val="24"/>
              </w:rPr>
              <w:t>35,6</w:t>
            </w:r>
          </w:p>
        </w:tc>
        <w:tc>
          <w:tcPr>
            <w:tcW w:w="1276"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35,6</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37,3</w:t>
            </w:r>
          </w:p>
        </w:tc>
        <w:tc>
          <w:tcPr>
            <w:tcW w:w="1134" w:type="dxa"/>
          </w:tcPr>
          <w:p w:rsidR="0023112D" w:rsidRPr="005054F4" w:rsidRDefault="0023112D" w:rsidP="00806308">
            <w:pPr>
              <w:jc w:val="center"/>
              <w:rPr>
                <w:rFonts w:ascii="Times New Roman" w:hAnsi="Times New Roman" w:cs="Times New Roman"/>
                <w:sz w:val="24"/>
                <w:szCs w:val="24"/>
              </w:rPr>
            </w:pPr>
            <w:r>
              <w:rPr>
                <w:rFonts w:ascii="Times New Roman" w:hAnsi="Times New Roman" w:cs="Times New Roman"/>
                <w:sz w:val="24"/>
                <w:szCs w:val="24"/>
              </w:rPr>
              <w:t>38,7</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40,0</w:t>
            </w:r>
          </w:p>
        </w:tc>
        <w:tc>
          <w:tcPr>
            <w:tcW w:w="1134" w:type="dxa"/>
          </w:tcPr>
          <w:p w:rsidR="0023112D" w:rsidRPr="005054F4" w:rsidRDefault="0023112D" w:rsidP="00806308">
            <w:pPr>
              <w:jc w:val="center"/>
              <w:rPr>
                <w:rFonts w:ascii="Times New Roman" w:hAnsi="Times New Roman" w:cs="Times New Roman"/>
                <w:sz w:val="24"/>
                <w:szCs w:val="24"/>
              </w:rPr>
            </w:pPr>
            <w:r>
              <w:rPr>
                <w:rFonts w:ascii="Times New Roman" w:hAnsi="Times New Roman" w:cs="Times New Roman"/>
                <w:sz w:val="24"/>
                <w:szCs w:val="24"/>
              </w:rPr>
              <w:t>41</w:t>
            </w:r>
          </w:p>
        </w:tc>
        <w:tc>
          <w:tcPr>
            <w:tcW w:w="1134" w:type="dxa"/>
          </w:tcPr>
          <w:p w:rsidR="0023112D" w:rsidRPr="005054F4"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42</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54</w:t>
            </w:r>
          </w:p>
        </w:tc>
      </w:tr>
      <w:tr w:rsidR="0023112D" w:rsidRPr="005054F4" w:rsidTr="00C82BC1">
        <w:tc>
          <w:tcPr>
            <w:tcW w:w="4361" w:type="dxa"/>
          </w:tcPr>
          <w:p w:rsidR="0023112D" w:rsidRDefault="0023112D" w:rsidP="004F0B41">
            <w:pPr>
              <w:jc w:val="both"/>
              <w:rPr>
                <w:rFonts w:ascii="Times New Roman" w:hAnsi="Times New Roman" w:cs="Times New Roman"/>
              </w:rPr>
            </w:pPr>
            <w:r>
              <w:rPr>
                <w:rFonts w:ascii="Times New Roman" w:hAnsi="Times New Roman" w:cs="Times New Roman"/>
              </w:rPr>
              <w:t>По базовому сценарию</w:t>
            </w:r>
          </w:p>
        </w:tc>
        <w:tc>
          <w:tcPr>
            <w:tcW w:w="1701"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млрд. руб.</w:t>
            </w:r>
          </w:p>
        </w:tc>
        <w:tc>
          <w:tcPr>
            <w:tcW w:w="992" w:type="dxa"/>
          </w:tcPr>
          <w:p w:rsidR="0023112D" w:rsidRPr="005054F4" w:rsidRDefault="0023112D" w:rsidP="005054F4">
            <w:pPr>
              <w:ind w:firstLine="34"/>
              <w:jc w:val="center"/>
              <w:rPr>
                <w:rFonts w:ascii="Times New Roman" w:hAnsi="Times New Roman" w:cs="Times New Roman"/>
                <w:sz w:val="24"/>
                <w:szCs w:val="24"/>
              </w:rPr>
            </w:pPr>
            <w:r w:rsidRPr="005054F4">
              <w:rPr>
                <w:rFonts w:ascii="Times New Roman" w:hAnsi="Times New Roman" w:cs="Times New Roman"/>
                <w:sz w:val="24"/>
                <w:szCs w:val="24"/>
              </w:rPr>
              <w:t>35,6</w:t>
            </w:r>
          </w:p>
        </w:tc>
        <w:tc>
          <w:tcPr>
            <w:tcW w:w="1276"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36,4</w:t>
            </w:r>
          </w:p>
        </w:tc>
        <w:tc>
          <w:tcPr>
            <w:tcW w:w="1134"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41,4</w:t>
            </w:r>
          </w:p>
        </w:tc>
        <w:tc>
          <w:tcPr>
            <w:tcW w:w="1134"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50,6</w:t>
            </w:r>
          </w:p>
        </w:tc>
        <w:tc>
          <w:tcPr>
            <w:tcW w:w="1134"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54,6</w:t>
            </w:r>
          </w:p>
        </w:tc>
        <w:tc>
          <w:tcPr>
            <w:tcW w:w="1134"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57</w:t>
            </w:r>
          </w:p>
        </w:tc>
        <w:tc>
          <w:tcPr>
            <w:tcW w:w="1134" w:type="dxa"/>
          </w:tcPr>
          <w:p w:rsidR="0023112D" w:rsidRPr="005054F4" w:rsidRDefault="0023112D" w:rsidP="005054F4">
            <w:pPr>
              <w:ind w:firstLine="34"/>
              <w:jc w:val="center"/>
              <w:rPr>
                <w:rFonts w:ascii="Times New Roman" w:hAnsi="Times New Roman" w:cs="Times New Roman"/>
                <w:sz w:val="24"/>
                <w:szCs w:val="24"/>
              </w:rPr>
            </w:pPr>
            <w:r w:rsidRPr="005054F4">
              <w:rPr>
                <w:rFonts w:ascii="Times New Roman" w:hAnsi="Times New Roman" w:cs="Times New Roman"/>
                <w:sz w:val="24"/>
                <w:szCs w:val="24"/>
              </w:rPr>
              <w:t>59</w:t>
            </w:r>
          </w:p>
        </w:tc>
        <w:tc>
          <w:tcPr>
            <w:tcW w:w="1134"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86</w:t>
            </w:r>
          </w:p>
        </w:tc>
      </w:tr>
      <w:tr w:rsidR="0023112D" w:rsidRPr="005054F4" w:rsidTr="00C82BC1">
        <w:tc>
          <w:tcPr>
            <w:tcW w:w="4361" w:type="dxa"/>
          </w:tcPr>
          <w:p w:rsidR="0023112D" w:rsidRPr="00C82BC1" w:rsidRDefault="0023112D" w:rsidP="004F0B41">
            <w:pPr>
              <w:jc w:val="both"/>
              <w:rPr>
                <w:rFonts w:ascii="Times New Roman" w:hAnsi="Times New Roman" w:cs="Times New Roman"/>
                <w:sz w:val="28"/>
                <w:szCs w:val="28"/>
              </w:rPr>
            </w:pPr>
            <w:r>
              <w:rPr>
                <w:rFonts w:ascii="Times New Roman" w:hAnsi="Times New Roman" w:cs="Times New Roman"/>
              </w:rPr>
              <w:t>По оптимистическому сценарию</w:t>
            </w:r>
          </w:p>
        </w:tc>
        <w:tc>
          <w:tcPr>
            <w:tcW w:w="1701"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млрд. руб.</w:t>
            </w:r>
          </w:p>
        </w:tc>
        <w:tc>
          <w:tcPr>
            <w:tcW w:w="992" w:type="dxa"/>
          </w:tcPr>
          <w:p w:rsidR="0023112D" w:rsidRPr="005054F4" w:rsidRDefault="0023112D" w:rsidP="00E66650">
            <w:pPr>
              <w:ind w:firstLine="34"/>
              <w:jc w:val="center"/>
              <w:rPr>
                <w:rFonts w:ascii="Times New Roman" w:hAnsi="Times New Roman" w:cs="Times New Roman"/>
                <w:sz w:val="24"/>
                <w:szCs w:val="24"/>
              </w:rPr>
            </w:pPr>
            <w:r w:rsidRPr="005054F4">
              <w:rPr>
                <w:rFonts w:ascii="Times New Roman" w:hAnsi="Times New Roman" w:cs="Times New Roman"/>
                <w:sz w:val="24"/>
                <w:szCs w:val="24"/>
              </w:rPr>
              <w:t>35,6</w:t>
            </w:r>
          </w:p>
        </w:tc>
        <w:tc>
          <w:tcPr>
            <w:tcW w:w="1276" w:type="dxa"/>
          </w:tcPr>
          <w:p w:rsidR="0023112D" w:rsidRPr="005054F4" w:rsidRDefault="0023112D" w:rsidP="00806308">
            <w:pPr>
              <w:jc w:val="center"/>
              <w:rPr>
                <w:rFonts w:ascii="Times New Roman" w:hAnsi="Times New Roman" w:cs="Times New Roman"/>
                <w:sz w:val="24"/>
                <w:szCs w:val="24"/>
              </w:rPr>
            </w:pPr>
            <w:r>
              <w:rPr>
                <w:rFonts w:ascii="Times New Roman" w:hAnsi="Times New Roman" w:cs="Times New Roman"/>
                <w:sz w:val="24"/>
                <w:szCs w:val="24"/>
              </w:rPr>
              <w:t>39,5</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45</w:t>
            </w:r>
          </w:p>
        </w:tc>
        <w:tc>
          <w:tcPr>
            <w:tcW w:w="1134" w:type="dxa"/>
          </w:tcPr>
          <w:p w:rsidR="0023112D" w:rsidRPr="005054F4" w:rsidRDefault="0023112D" w:rsidP="002F78C5">
            <w:pPr>
              <w:jc w:val="center"/>
              <w:rPr>
                <w:rFonts w:ascii="Times New Roman" w:hAnsi="Times New Roman" w:cs="Times New Roman"/>
                <w:sz w:val="24"/>
                <w:szCs w:val="24"/>
              </w:rPr>
            </w:pPr>
            <w:r>
              <w:rPr>
                <w:rFonts w:ascii="Times New Roman" w:hAnsi="Times New Roman" w:cs="Times New Roman"/>
                <w:sz w:val="24"/>
                <w:szCs w:val="24"/>
              </w:rPr>
              <w:t>51</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57</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62</w:t>
            </w:r>
          </w:p>
        </w:tc>
        <w:tc>
          <w:tcPr>
            <w:tcW w:w="1134" w:type="dxa"/>
          </w:tcPr>
          <w:p w:rsidR="0023112D" w:rsidRPr="005054F4"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67</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96</w:t>
            </w:r>
          </w:p>
        </w:tc>
      </w:tr>
      <w:tr w:rsidR="0023112D" w:rsidRPr="00C82BC1" w:rsidTr="005054F4">
        <w:tc>
          <w:tcPr>
            <w:tcW w:w="15134" w:type="dxa"/>
            <w:gridSpan w:val="10"/>
          </w:tcPr>
          <w:p w:rsidR="0023112D" w:rsidRPr="00C82BC1" w:rsidRDefault="0023112D" w:rsidP="00E66650">
            <w:pPr>
              <w:jc w:val="center"/>
              <w:rPr>
                <w:rFonts w:ascii="Times New Roman" w:hAnsi="Times New Roman" w:cs="Times New Roman"/>
                <w:sz w:val="28"/>
                <w:szCs w:val="28"/>
              </w:rPr>
            </w:pPr>
            <w:r w:rsidRPr="00E07771">
              <w:rPr>
                <w:rFonts w:ascii="Times New Roman" w:hAnsi="Times New Roman" w:cs="Times New Roman"/>
                <w:sz w:val="28"/>
                <w:szCs w:val="28"/>
              </w:rPr>
              <w:t>Объем инвестиций в основной капитал</w:t>
            </w:r>
          </w:p>
        </w:tc>
      </w:tr>
      <w:tr w:rsidR="0023112D" w:rsidRPr="005054F4" w:rsidTr="00C82BC1">
        <w:tc>
          <w:tcPr>
            <w:tcW w:w="4361" w:type="dxa"/>
          </w:tcPr>
          <w:p w:rsidR="0023112D" w:rsidRPr="00C82BC1" w:rsidRDefault="0023112D" w:rsidP="004F0B41">
            <w:pPr>
              <w:jc w:val="both"/>
              <w:rPr>
                <w:rFonts w:ascii="Times New Roman" w:hAnsi="Times New Roman" w:cs="Times New Roman"/>
                <w:sz w:val="28"/>
                <w:szCs w:val="28"/>
              </w:rPr>
            </w:pPr>
            <w:r>
              <w:rPr>
                <w:rFonts w:ascii="Times New Roman" w:hAnsi="Times New Roman" w:cs="Times New Roman"/>
              </w:rPr>
              <w:t>По инерционному сценарию</w:t>
            </w:r>
          </w:p>
        </w:tc>
        <w:tc>
          <w:tcPr>
            <w:tcW w:w="1701"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млрд. руб.</w:t>
            </w:r>
          </w:p>
        </w:tc>
        <w:tc>
          <w:tcPr>
            <w:tcW w:w="992" w:type="dxa"/>
          </w:tcPr>
          <w:p w:rsidR="0023112D" w:rsidRPr="005054F4"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9,8</w:t>
            </w:r>
          </w:p>
        </w:tc>
        <w:tc>
          <w:tcPr>
            <w:tcW w:w="1276"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9,8</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10,1</w:t>
            </w:r>
          </w:p>
        </w:tc>
        <w:tc>
          <w:tcPr>
            <w:tcW w:w="1134" w:type="dxa"/>
          </w:tcPr>
          <w:p w:rsidR="0023112D" w:rsidRPr="005054F4" w:rsidRDefault="0023112D" w:rsidP="008900F5">
            <w:pPr>
              <w:jc w:val="center"/>
              <w:rPr>
                <w:rFonts w:ascii="Times New Roman" w:hAnsi="Times New Roman" w:cs="Times New Roman"/>
                <w:sz w:val="24"/>
                <w:szCs w:val="24"/>
              </w:rPr>
            </w:pPr>
            <w:r>
              <w:rPr>
                <w:rFonts w:ascii="Times New Roman" w:hAnsi="Times New Roman" w:cs="Times New Roman"/>
                <w:sz w:val="24"/>
                <w:szCs w:val="24"/>
              </w:rPr>
              <w:t>10,6</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11,7</w:t>
            </w:r>
          </w:p>
        </w:tc>
        <w:tc>
          <w:tcPr>
            <w:tcW w:w="1134" w:type="dxa"/>
          </w:tcPr>
          <w:p w:rsidR="0023112D" w:rsidRPr="005054F4"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12,2</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18,7</w:t>
            </w:r>
          </w:p>
        </w:tc>
      </w:tr>
      <w:tr w:rsidR="0023112D" w:rsidRPr="005054F4" w:rsidTr="00E07771">
        <w:trPr>
          <w:trHeight w:val="328"/>
        </w:trPr>
        <w:tc>
          <w:tcPr>
            <w:tcW w:w="4361" w:type="dxa"/>
          </w:tcPr>
          <w:p w:rsidR="0023112D" w:rsidRDefault="0023112D" w:rsidP="004F0B41">
            <w:pPr>
              <w:jc w:val="both"/>
              <w:rPr>
                <w:rFonts w:ascii="Times New Roman" w:hAnsi="Times New Roman" w:cs="Times New Roman"/>
              </w:rPr>
            </w:pPr>
            <w:r>
              <w:rPr>
                <w:rFonts w:ascii="Times New Roman" w:hAnsi="Times New Roman" w:cs="Times New Roman"/>
              </w:rPr>
              <w:t>По базовому сценарию</w:t>
            </w:r>
          </w:p>
        </w:tc>
        <w:tc>
          <w:tcPr>
            <w:tcW w:w="1701"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млрд. руб.</w:t>
            </w:r>
          </w:p>
        </w:tc>
        <w:tc>
          <w:tcPr>
            <w:tcW w:w="992" w:type="dxa"/>
            <w:vAlign w:val="center"/>
          </w:tcPr>
          <w:p w:rsidR="0023112D" w:rsidRPr="005054F4" w:rsidRDefault="0023112D" w:rsidP="00E07771">
            <w:pPr>
              <w:jc w:val="center"/>
              <w:rPr>
                <w:rFonts w:ascii="Times New Roman" w:hAnsi="Times New Roman" w:cs="Times New Roman"/>
                <w:sz w:val="24"/>
                <w:szCs w:val="24"/>
              </w:rPr>
            </w:pPr>
            <w:r w:rsidRPr="005054F4">
              <w:rPr>
                <w:rFonts w:ascii="Times New Roman" w:hAnsi="Times New Roman" w:cs="Times New Roman"/>
                <w:sz w:val="24"/>
                <w:szCs w:val="24"/>
              </w:rPr>
              <w:t>9,8</w:t>
            </w:r>
          </w:p>
        </w:tc>
        <w:tc>
          <w:tcPr>
            <w:tcW w:w="1276"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10,1</w:t>
            </w:r>
          </w:p>
        </w:tc>
        <w:tc>
          <w:tcPr>
            <w:tcW w:w="1134"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10,7</w:t>
            </w:r>
          </w:p>
        </w:tc>
        <w:tc>
          <w:tcPr>
            <w:tcW w:w="1134"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11,5</w:t>
            </w:r>
          </w:p>
        </w:tc>
        <w:tc>
          <w:tcPr>
            <w:tcW w:w="1134"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12,5</w:t>
            </w:r>
          </w:p>
        </w:tc>
        <w:tc>
          <w:tcPr>
            <w:tcW w:w="1134"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13,0</w:t>
            </w:r>
          </w:p>
        </w:tc>
        <w:tc>
          <w:tcPr>
            <w:tcW w:w="1134" w:type="dxa"/>
          </w:tcPr>
          <w:p w:rsidR="0023112D" w:rsidRPr="005054F4" w:rsidRDefault="0023112D" w:rsidP="005054F4">
            <w:pPr>
              <w:ind w:firstLine="34"/>
              <w:jc w:val="center"/>
              <w:rPr>
                <w:rFonts w:ascii="Times New Roman" w:hAnsi="Times New Roman" w:cs="Times New Roman"/>
                <w:sz w:val="24"/>
                <w:szCs w:val="24"/>
              </w:rPr>
            </w:pPr>
            <w:r w:rsidRPr="005054F4">
              <w:rPr>
                <w:rFonts w:ascii="Times New Roman" w:hAnsi="Times New Roman" w:cs="Times New Roman"/>
                <w:sz w:val="24"/>
                <w:szCs w:val="24"/>
              </w:rPr>
              <w:t>13,6</w:t>
            </w:r>
          </w:p>
        </w:tc>
        <w:tc>
          <w:tcPr>
            <w:tcW w:w="1134"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20</w:t>
            </w:r>
          </w:p>
        </w:tc>
      </w:tr>
      <w:tr w:rsidR="0023112D" w:rsidRPr="005054F4" w:rsidTr="00C82BC1">
        <w:tc>
          <w:tcPr>
            <w:tcW w:w="4361" w:type="dxa"/>
          </w:tcPr>
          <w:p w:rsidR="0023112D" w:rsidRPr="00C82BC1" w:rsidRDefault="0023112D" w:rsidP="004F0B41">
            <w:pPr>
              <w:jc w:val="both"/>
              <w:rPr>
                <w:rFonts w:ascii="Times New Roman" w:hAnsi="Times New Roman" w:cs="Times New Roman"/>
                <w:sz w:val="28"/>
                <w:szCs w:val="28"/>
              </w:rPr>
            </w:pPr>
            <w:r>
              <w:rPr>
                <w:rFonts w:ascii="Times New Roman" w:hAnsi="Times New Roman" w:cs="Times New Roman"/>
              </w:rPr>
              <w:t>По оптимистическому сценарию</w:t>
            </w:r>
          </w:p>
        </w:tc>
        <w:tc>
          <w:tcPr>
            <w:tcW w:w="1701" w:type="dxa"/>
          </w:tcPr>
          <w:p w:rsidR="0023112D" w:rsidRPr="005054F4" w:rsidRDefault="0023112D" w:rsidP="005054F4">
            <w:pPr>
              <w:jc w:val="center"/>
              <w:rPr>
                <w:rFonts w:ascii="Times New Roman" w:hAnsi="Times New Roman" w:cs="Times New Roman"/>
                <w:sz w:val="24"/>
                <w:szCs w:val="24"/>
              </w:rPr>
            </w:pPr>
            <w:r w:rsidRPr="005054F4">
              <w:rPr>
                <w:rFonts w:ascii="Times New Roman" w:hAnsi="Times New Roman" w:cs="Times New Roman"/>
                <w:sz w:val="24"/>
                <w:szCs w:val="24"/>
              </w:rPr>
              <w:t>млрд. руб.</w:t>
            </w:r>
          </w:p>
        </w:tc>
        <w:tc>
          <w:tcPr>
            <w:tcW w:w="992" w:type="dxa"/>
          </w:tcPr>
          <w:p w:rsidR="0023112D" w:rsidRPr="005054F4"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9,8</w:t>
            </w:r>
          </w:p>
        </w:tc>
        <w:tc>
          <w:tcPr>
            <w:tcW w:w="1276" w:type="dxa"/>
          </w:tcPr>
          <w:p w:rsidR="0023112D" w:rsidRPr="005054F4" w:rsidRDefault="0023112D" w:rsidP="008900F5">
            <w:pPr>
              <w:jc w:val="center"/>
              <w:rPr>
                <w:rFonts w:ascii="Times New Roman" w:hAnsi="Times New Roman" w:cs="Times New Roman"/>
                <w:sz w:val="24"/>
                <w:szCs w:val="24"/>
              </w:rPr>
            </w:pPr>
            <w:r>
              <w:rPr>
                <w:rFonts w:ascii="Times New Roman" w:hAnsi="Times New Roman" w:cs="Times New Roman"/>
                <w:sz w:val="24"/>
                <w:szCs w:val="24"/>
              </w:rPr>
              <w:t>10,4</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11,4</w:t>
            </w:r>
          </w:p>
        </w:tc>
        <w:tc>
          <w:tcPr>
            <w:tcW w:w="1134" w:type="dxa"/>
          </w:tcPr>
          <w:p w:rsidR="0023112D" w:rsidRPr="005054F4" w:rsidRDefault="0023112D" w:rsidP="002F78C5">
            <w:pPr>
              <w:jc w:val="center"/>
              <w:rPr>
                <w:rFonts w:ascii="Times New Roman" w:hAnsi="Times New Roman" w:cs="Times New Roman"/>
                <w:sz w:val="24"/>
                <w:szCs w:val="24"/>
              </w:rPr>
            </w:pPr>
            <w:r>
              <w:rPr>
                <w:rFonts w:ascii="Times New Roman" w:hAnsi="Times New Roman" w:cs="Times New Roman"/>
                <w:sz w:val="24"/>
                <w:szCs w:val="24"/>
              </w:rPr>
              <w:t>12,5</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Pr>
          <w:p w:rsidR="0023112D" w:rsidRPr="005054F4"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16,5</w:t>
            </w:r>
          </w:p>
        </w:tc>
        <w:tc>
          <w:tcPr>
            <w:tcW w:w="1134" w:type="dxa"/>
          </w:tcPr>
          <w:p w:rsidR="0023112D" w:rsidRPr="005054F4" w:rsidRDefault="0023112D" w:rsidP="00E66650">
            <w:pPr>
              <w:jc w:val="center"/>
              <w:rPr>
                <w:rFonts w:ascii="Times New Roman" w:hAnsi="Times New Roman" w:cs="Times New Roman"/>
                <w:sz w:val="24"/>
                <w:szCs w:val="24"/>
              </w:rPr>
            </w:pPr>
            <w:r>
              <w:rPr>
                <w:rFonts w:ascii="Times New Roman" w:hAnsi="Times New Roman" w:cs="Times New Roman"/>
                <w:sz w:val="24"/>
                <w:szCs w:val="24"/>
              </w:rPr>
              <w:t>37</w:t>
            </w:r>
          </w:p>
        </w:tc>
      </w:tr>
      <w:tr w:rsidR="0023112D" w:rsidRPr="00C82BC1" w:rsidTr="005054F4">
        <w:tc>
          <w:tcPr>
            <w:tcW w:w="15134" w:type="dxa"/>
            <w:gridSpan w:val="10"/>
          </w:tcPr>
          <w:p w:rsidR="0023112D" w:rsidRDefault="0023112D" w:rsidP="0089050D">
            <w:pPr>
              <w:jc w:val="center"/>
              <w:rPr>
                <w:rFonts w:ascii="Times New Roman" w:hAnsi="Times New Roman" w:cs="Times New Roman"/>
                <w:sz w:val="28"/>
                <w:szCs w:val="28"/>
              </w:rPr>
            </w:pPr>
            <w:r w:rsidRPr="00E07771">
              <w:rPr>
                <w:rFonts w:ascii="Times New Roman" w:hAnsi="Times New Roman" w:cs="Times New Roman"/>
                <w:sz w:val="28"/>
                <w:szCs w:val="28"/>
              </w:rPr>
              <w:t>Человеческий капитал</w:t>
            </w:r>
            <w:r>
              <w:rPr>
                <w:rFonts w:ascii="Times New Roman" w:hAnsi="Times New Roman" w:cs="Times New Roman"/>
                <w:sz w:val="28"/>
                <w:szCs w:val="28"/>
              </w:rPr>
              <w:t xml:space="preserve">. </w:t>
            </w:r>
            <w:r w:rsidRPr="00C82BC1">
              <w:rPr>
                <w:rFonts w:ascii="Times New Roman" w:hAnsi="Times New Roman" w:cs="Times New Roman"/>
                <w:sz w:val="28"/>
                <w:szCs w:val="28"/>
              </w:rPr>
              <w:t>Увеличение численности населения с учетом естестве</w:t>
            </w:r>
            <w:r>
              <w:rPr>
                <w:rFonts w:ascii="Times New Roman" w:hAnsi="Times New Roman" w:cs="Times New Roman"/>
                <w:sz w:val="28"/>
                <w:szCs w:val="28"/>
              </w:rPr>
              <w:t>нного и миграционного прироста</w:t>
            </w:r>
          </w:p>
        </w:tc>
      </w:tr>
      <w:tr w:rsidR="0023112D" w:rsidRPr="00E07771" w:rsidTr="00C82BC1">
        <w:tc>
          <w:tcPr>
            <w:tcW w:w="4361" w:type="dxa"/>
          </w:tcPr>
          <w:p w:rsidR="0023112D" w:rsidRPr="00C82BC1" w:rsidRDefault="0023112D" w:rsidP="004F0B41">
            <w:pPr>
              <w:jc w:val="both"/>
              <w:rPr>
                <w:rFonts w:ascii="Times New Roman" w:hAnsi="Times New Roman" w:cs="Times New Roman"/>
                <w:sz w:val="28"/>
                <w:szCs w:val="28"/>
              </w:rPr>
            </w:pPr>
            <w:r>
              <w:rPr>
                <w:rFonts w:ascii="Times New Roman" w:hAnsi="Times New Roman" w:cs="Times New Roman"/>
              </w:rPr>
              <w:t>По инерционному сценарию</w:t>
            </w:r>
          </w:p>
        </w:tc>
        <w:tc>
          <w:tcPr>
            <w:tcW w:w="1701" w:type="dxa"/>
          </w:tcPr>
          <w:p w:rsidR="0023112D" w:rsidRPr="00E07771" w:rsidRDefault="0023112D" w:rsidP="00E66650">
            <w:pPr>
              <w:jc w:val="center"/>
              <w:rPr>
                <w:rFonts w:ascii="Times New Roman" w:hAnsi="Times New Roman" w:cs="Times New Roman"/>
                <w:sz w:val="24"/>
                <w:szCs w:val="24"/>
              </w:rPr>
            </w:pPr>
            <w:r w:rsidRPr="00E07771">
              <w:rPr>
                <w:rFonts w:ascii="Times New Roman" w:hAnsi="Times New Roman" w:cs="Times New Roman"/>
                <w:sz w:val="24"/>
                <w:szCs w:val="24"/>
              </w:rPr>
              <w:t>тыс. человек</w:t>
            </w:r>
          </w:p>
        </w:tc>
        <w:tc>
          <w:tcPr>
            <w:tcW w:w="992" w:type="dxa"/>
          </w:tcPr>
          <w:p w:rsidR="0023112D" w:rsidRPr="00E07771"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38,9</w:t>
            </w:r>
          </w:p>
        </w:tc>
        <w:tc>
          <w:tcPr>
            <w:tcW w:w="1276" w:type="dxa"/>
          </w:tcPr>
          <w:p w:rsidR="0023112D" w:rsidRPr="00E07771" w:rsidRDefault="0023112D" w:rsidP="00BF3FF1">
            <w:pPr>
              <w:jc w:val="center"/>
              <w:rPr>
                <w:rFonts w:ascii="Times New Roman" w:hAnsi="Times New Roman" w:cs="Times New Roman"/>
                <w:sz w:val="24"/>
                <w:szCs w:val="24"/>
              </w:rPr>
            </w:pPr>
            <w:r>
              <w:rPr>
                <w:rFonts w:ascii="Times New Roman" w:hAnsi="Times New Roman" w:cs="Times New Roman"/>
                <w:sz w:val="24"/>
                <w:szCs w:val="24"/>
              </w:rPr>
              <w:t>40</w:t>
            </w:r>
          </w:p>
        </w:tc>
        <w:tc>
          <w:tcPr>
            <w:tcW w:w="1134" w:type="dxa"/>
          </w:tcPr>
          <w:p w:rsidR="0023112D" w:rsidRPr="00E07771" w:rsidRDefault="0023112D" w:rsidP="00BF3FF1">
            <w:pPr>
              <w:jc w:val="center"/>
              <w:rPr>
                <w:rFonts w:ascii="Times New Roman" w:hAnsi="Times New Roman" w:cs="Times New Roman"/>
                <w:sz w:val="24"/>
                <w:szCs w:val="24"/>
              </w:rPr>
            </w:pPr>
            <w:r w:rsidRPr="00E07771">
              <w:rPr>
                <w:rFonts w:ascii="Times New Roman" w:hAnsi="Times New Roman" w:cs="Times New Roman"/>
                <w:sz w:val="24"/>
                <w:szCs w:val="24"/>
              </w:rPr>
              <w:t>40,</w:t>
            </w:r>
            <w:r>
              <w:rPr>
                <w:rFonts w:ascii="Times New Roman" w:hAnsi="Times New Roman" w:cs="Times New Roman"/>
                <w:sz w:val="24"/>
                <w:szCs w:val="24"/>
              </w:rPr>
              <w:t>5</w:t>
            </w:r>
          </w:p>
        </w:tc>
        <w:tc>
          <w:tcPr>
            <w:tcW w:w="1134" w:type="dxa"/>
          </w:tcPr>
          <w:p w:rsidR="0023112D" w:rsidRPr="00E07771" w:rsidRDefault="0023112D" w:rsidP="00BF3FF1">
            <w:pPr>
              <w:jc w:val="center"/>
              <w:rPr>
                <w:rFonts w:ascii="Times New Roman" w:hAnsi="Times New Roman" w:cs="Times New Roman"/>
                <w:sz w:val="24"/>
                <w:szCs w:val="24"/>
              </w:rPr>
            </w:pPr>
            <w:r w:rsidRPr="00E07771">
              <w:rPr>
                <w:rFonts w:ascii="Times New Roman" w:hAnsi="Times New Roman" w:cs="Times New Roman"/>
                <w:sz w:val="24"/>
                <w:szCs w:val="24"/>
              </w:rPr>
              <w:t>41</w:t>
            </w:r>
          </w:p>
        </w:tc>
        <w:tc>
          <w:tcPr>
            <w:tcW w:w="1134" w:type="dxa"/>
          </w:tcPr>
          <w:p w:rsidR="0023112D" w:rsidRPr="00E07771" w:rsidRDefault="0023112D" w:rsidP="00BF3FF1">
            <w:pPr>
              <w:jc w:val="center"/>
              <w:rPr>
                <w:rFonts w:ascii="Times New Roman" w:hAnsi="Times New Roman" w:cs="Times New Roman"/>
                <w:sz w:val="24"/>
                <w:szCs w:val="24"/>
              </w:rPr>
            </w:pPr>
            <w:r w:rsidRPr="00E07771">
              <w:rPr>
                <w:rFonts w:ascii="Times New Roman" w:hAnsi="Times New Roman" w:cs="Times New Roman"/>
                <w:sz w:val="24"/>
                <w:szCs w:val="24"/>
              </w:rPr>
              <w:t>41,</w:t>
            </w:r>
            <w:r>
              <w:rPr>
                <w:rFonts w:ascii="Times New Roman" w:hAnsi="Times New Roman" w:cs="Times New Roman"/>
                <w:sz w:val="24"/>
                <w:szCs w:val="24"/>
              </w:rPr>
              <w:t>5</w:t>
            </w:r>
          </w:p>
        </w:tc>
        <w:tc>
          <w:tcPr>
            <w:tcW w:w="1134" w:type="dxa"/>
          </w:tcPr>
          <w:p w:rsidR="0023112D" w:rsidRPr="00E07771" w:rsidRDefault="0023112D" w:rsidP="00BF3FF1">
            <w:pPr>
              <w:jc w:val="center"/>
              <w:rPr>
                <w:rFonts w:ascii="Times New Roman" w:hAnsi="Times New Roman" w:cs="Times New Roman"/>
                <w:sz w:val="24"/>
                <w:szCs w:val="24"/>
              </w:rPr>
            </w:pPr>
            <w:r>
              <w:rPr>
                <w:rFonts w:ascii="Times New Roman" w:hAnsi="Times New Roman" w:cs="Times New Roman"/>
                <w:sz w:val="24"/>
                <w:szCs w:val="24"/>
              </w:rPr>
              <w:t>42</w:t>
            </w:r>
          </w:p>
        </w:tc>
        <w:tc>
          <w:tcPr>
            <w:tcW w:w="1134" w:type="dxa"/>
          </w:tcPr>
          <w:p w:rsidR="0023112D" w:rsidRPr="00E07771" w:rsidRDefault="0023112D" w:rsidP="007925CF">
            <w:pPr>
              <w:ind w:firstLine="34"/>
              <w:jc w:val="center"/>
              <w:rPr>
                <w:rFonts w:ascii="Times New Roman" w:hAnsi="Times New Roman" w:cs="Times New Roman"/>
                <w:sz w:val="24"/>
                <w:szCs w:val="24"/>
              </w:rPr>
            </w:pPr>
            <w:r>
              <w:rPr>
                <w:rFonts w:ascii="Times New Roman" w:hAnsi="Times New Roman" w:cs="Times New Roman"/>
                <w:sz w:val="24"/>
                <w:szCs w:val="24"/>
              </w:rPr>
              <w:t>42,5</w:t>
            </w:r>
          </w:p>
        </w:tc>
        <w:tc>
          <w:tcPr>
            <w:tcW w:w="1134" w:type="dxa"/>
          </w:tcPr>
          <w:p w:rsidR="0023112D" w:rsidRPr="00E07771" w:rsidRDefault="0023112D" w:rsidP="007925CF">
            <w:pPr>
              <w:jc w:val="center"/>
              <w:rPr>
                <w:rFonts w:ascii="Times New Roman" w:hAnsi="Times New Roman" w:cs="Times New Roman"/>
                <w:sz w:val="24"/>
                <w:szCs w:val="24"/>
              </w:rPr>
            </w:pPr>
            <w:r>
              <w:rPr>
                <w:rFonts w:ascii="Times New Roman" w:hAnsi="Times New Roman" w:cs="Times New Roman"/>
                <w:sz w:val="24"/>
                <w:szCs w:val="24"/>
              </w:rPr>
              <w:t>46</w:t>
            </w:r>
          </w:p>
        </w:tc>
      </w:tr>
      <w:tr w:rsidR="0023112D" w:rsidRPr="00E07771" w:rsidTr="00C82BC1">
        <w:tc>
          <w:tcPr>
            <w:tcW w:w="4361" w:type="dxa"/>
          </w:tcPr>
          <w:p w:rsidR="0023112D" w:rsidRDefault="0023112D" w:rsidP="004F0B41">
            <w:pPr>
              <w:jc w:val="both"/>
              <w:rPr>
                <w:rFonts w:ascii="Times New Roman" w:hAnsi="Times New Roman" w:cs="Times New Roman"/>
              </w:rPr>
            </w:pPr>
            <w:r>
              <w:rPr>
                <w:rFonts w:ascii="Times New Roman" w:hAnsi="Times New Roman" w:cs="Times New Roman"/>
              </w:rPr>
              <w:t>По базовому сценарию</w:t>
            </w:r>
          </w:p>
        </w:tc>
        <w:tc>
          <w:tcPr>
            <w:tcW w:w="1701" w:type="dxa"/>
          </w:tcPr>
          <w:p w:rsidR="0023112D" w:rsidRPr="00E07771" w:rsidRDefault="0023112D" w:rsidP="00E66650">
            <w:pPr>
              <w:jc w:val="center"/>
              <w:rPr>
                <w:rFonts w:ascii="Times New Roman" w:hAnsi="Times New Roman" w:cs="Times New Roman"/>
                <w:sz w:val="24"/>
                <w:szCs w:val="24"/>
              </w:rPr>
            </w:pPr>
            <w:r w:rsidRPr="00E07771">
              <w:rPr>
                <w:rFonts w:ascii="Times New Roman" w:hAnsi="Times New Roman" w:cs="Times New Roman"/>
                <w:sz w:val="24"/>
                <w:szCs w:val="24"/>
              </w:rPr>
              <w:t>тыс. человек</w:t>
            </w:r>
          </w:p>
        </w:tc>
        <w:tc>
          <w:tcPr>
            <w:tcW w:w="992" w:type="dxa"/>
          </w:tcPr>
          <w:p w:rsidR="0023112D" w:rsidRPr="00E07771" w:rsidRDefault="0023112D" w:rsidP="005054F4">
            <w:pPr>
              <w:ind w:firstLine="34"/>
              <w:jc w:val="center"/>
              <w:rPr>
                <w:rFonts w:ascii="Times New Roman" w:hAnsi="Times New Roman" w:cs="Times New Roman"/>
                <w:sz w:val="24"/>
                <w:szCs w:val="24"/>
              </w:rPr>
            </w:pPr>
            <w:r w:rsidRPr="00E07771">
              <w:rPr>
                <w:rFonts w:ascii="Times New Roman" w:hAnsi="Times New Roman" w:cs="Times New Roman"/>
                <w:sz w:val="24"/>
                <w:szCs w:val="24"/>
              </w:rPr>
              <w:t>38,9</w:t>
            </w:r>
          </w:p>
        </w:tc>
        <w:tc>
          <w:tcPr>
            <w:tcW w:w="1276" w:type="dxa"/>
          </w:tcPr>
          <w:p w:rsidR="0023112D" w:rsidRPr="00E07771" w:rsidRDefault="0023112D" w:rsidP="005054F4">
            <w:pPr>
              <w:jc w:val="center"/>
              <w:rPr>
                <w:rFonts w:ascii="Times New Roman" w:hAnsi="Times New Roman" w:cs="Times New Roman"/>
                <w:sz w:val="24"/>
                <w:szCs w:val="24"/>
              </w:rPr>
            </w:pPr>
            <w:r w:rsidRPr="00E07771">
              <w:rPr>
                <w:rFonts w:ascii="Times New Roman" w:hAnsi="Times New Roman" w:cs="Times New Roman"/>
                <w:sz w:val="24"/>
                <w:szCs w:val="24"/>
              </w:rPr>
              <w:t>40,2</w:t>
            </w:r>
          </w:p>
        </w:tc>
        <w:tc>
          <w:tcPr>
            <w:tcW w:w="1134" w:type="dxa"/>
          </w:tcPr>
          <w:p w:rsidR="0023112D" w:rsidRPr="00E07771" w:rsidRDefault="0023112D" w:rsidP="005054F4">
            <w:pPr>
              <w:jc w:val="center"/>
              <w:rPr>
                <w:rFonts w:ascii="Times New Roman" w:hAnsi="Times New Roman" w:cs="Times New Roman"/>
                <w:sz w:val="24"/>
                <w:szCs w:val="24"/>
              </w:rPr>
            </w:pPr>
            <w:r w:rsidRPr="00E07771">
              <w:rPr>
                <w:rFonts w:ascii="Times New Roman" w:hAnsi="Times New Roman" w:cs="Times New Roman"/>
                <w:sz w:val="24"/>
                <w:szCs w:val="24"/>
              </w:rPr>
              <w:t>40,7</w:t>
            </w:r>
          </w:p>
        </w:tc>
        <w:tc>
          <w:tcPr>
            <w:tcW w:w="1134" w:type="dxa"/>
          </w:tcPr>
          <w:p w:rsidR="0023112D" w:rsidRPr="00E07771" w:rsidRDefault="0023112D" w:rsidP="005054F4">
            <w:pPr>
              <w:jc w:val="center"/>
              <w:rPr>
                <w:rFonts w:ascii="Times New Roman" w:hAnsi="Times New Roman" w:cs="Times New Roman"/>
                <w:sz w:val="24"/>
                <w:szCs w:val="24"/>
              </w:rPr>
            </w:pPr>
            <w:r w:rsidRPr="00E07771">
              <w:rPr>
                <w:rFonts w:ascii="Times New Roman" w:hAnsi="Times New Roman" w:cs="Times New Roman"/>
                <w:sz w:val="24"/>
                <w:szCs w:val="24"/>
              </w:rPr>
              <w:t>41,2</w:t>
            </w:r>
          </w:p>
        </w:tc>
        <w:tc>
          <w:tcPr>
            <w:tcW w:w="1134" w:type="dxa"/>
          </w:tcPr>
          <w:p w:rsidR="0023112D" w:rsidRPr="00E07771" w:rsidRDefault="0023112D" w:rsidP="005054F4">
            <w:pPr>
              <w:jc w:val="center"/>
              <w:rPr>
                <w:rFonts w:ascii="Times New Roman" w:hAnsi="Times New Roman" w:cs="Times New Roman"/>
                <w:sz w:val="24"/>
                <w:szCs w:val="24"/>
              </w:rPr>
            </w:pPr>
            <w:r w:rsidRPr="00E07771">
              <w:rPr>
                <w:rFonts w:ascii="Times New Roman" w:hAnsi="Times New Roman" w:cs="Times New Roman"/>
                <w:sz w:val="24"/>
                <w:szCs w:val="24"/>
              </w:rPr>
              <w:t>41,7</w:t>
            </w:r>
          </w:p>
        </w:tc>
        <w:tc>
          <w:tcPr>
            <w:tcW w:w="1134" w:type="dxa"/>
          </w:tcPr>
          <w:p w:rsidR="0023112D" w:rsidRPr="00E07771" w:rsidRDefault="0023112D" w:rsidP="005054F4">
            <w:pPr>
              <w:jc w:val="center"/>
              <w:rPr>
                <w:rFonts w:ascii="Times New Roman" w:hAnsi="Times New Roman" w:cs="Times New Roman"/>
                <w:sz w:val="24"/>
                <w:szCs w:val="24"/>
              </w:rPr>
            </w:pPr>
            <w:r w:rsidRPr="00E07771">
              <w:rPr>
                <w:rFonts w:ascii="Times New Roman" w:hAnsi="Times New Roman" w:cs="Times New Roman"/>
                <w:sz w:val="24"/>
                <w:szCs w:val="24"/>
              </w:rPr>
              <w:t>42,2</w:t>
            </w:r>
          </w:p>
        </w:tc>
        <w:tc>
          <w:tcPr>
            <w:tcW w:w="1134" w:type="dxa"/>
          </w:tcPr>
          <w:p w:rsidR="0023112D" w:rsidRPr="00E07771" w:rsidRDefault="0023112D" w:rsidP="005054F4">
            <w:pPr>
              <w:ind w:firstLine="34"/>
              <w:jc w:val="center"/>
              <w:rPr>
                <w:rFonts w:ascii="Times New Roman" w:hAnsi="Times New Roman" w:cs="Times New Roman"/>
                <w:sz w:val="24"/>
                <w:szCs w:val="24"/>
              </w:rPr>
            </w:pPr>
            <w:r w:rsidRPr="00E07771">
              <w:rPr>
                <w:rFonts w:ascii="Times New Roman" w:hAnsi="Times New Roman" w:cs="Times New Roman"/>
                <w:sz w:val="24"/>
                <w:szCs w:val="24"/>
              </w:rPr>
              <w:t>42,7</w:t>
            </w:r>
          </w:p>
        </w:tc>
        <w:tc>
          <w:tcPr>
            <w:tcW w:w="1134" w:type="dxa"/>
          </w:tcPr>
          <w:p w:rsidR="0023112D" w:rsidRPr="00E07771" w:rsidRDefault="0023112D" w:rsidP="005054F4">
            <w:pPr>
              <w:jc w:val="center"/>
              <w:rPr>
                <w:rFonts w:ascii="Times New Roman" w:hAnsi="Times New Roman" w:cs="Times New Roman"/>
                <w:sz w:val="24"/>
                <w:szCs w:val="24"/>
              </w:rPr>
            </w:pPr>
            <w:r w:rsidRPr="00E07771">
              <w:rPr>
                <w:rFonts w:ascii="Times New Roman" w:hAnsi="Times New Roman" w:cs="Times New Roman"/>
                <w:sz w:val="24"/>
                <w:szCs w:val="24"/>
              </w:rPr>
              <w:t>47</w:t>
            </w:r>
          </w:p>
        </w:tc>
      </w:tr>
      <w:tr w:rsidR="0023112D" w:rsidRPr="00E07771" w:rsidTr="00C82BC1">
        <w:tc>
          <w:tcPr>
            <w:tcW w:w="4361" w:type="dxa"/>
          </w:tcPr>
          <w:p w:rsidR="0023112D" w:rsidRPr="00C82BC1" w:rsidRDefault="0023112D" w:rsidP="004F0B41">
            <w:pPr>
              <w:jc w:val="both"/>
              <w:rPr>
                <w:rFonts w:ascii="Times New Roman" w:hAnsi="Times New Roman" w:cs="Times New Roman"/>
                <w:sz w:val="28"/>
                <w:szCs w:val="28"/>
              </w:rPr>
            </w:pPr>
            <w:r>
              <w:rPr>
                <w:rFonts w:ascii="Times New Roman" w:hAnsi="Times New Roman" w:cs="Times New Roman"/>
              </w:rPr>
              <w:t>По оптимистическому сценарию</w:t>
            </w:r>
          </w:p>
        </w:tc>
        <w:tc>
          <w:tcPr>
            <w:tcW w:w="1701" w:type="dxa"/>
          </w:tcPr>
          <w:p w:rsidR="0023112D" w:rsidRPr="00E07771" w:rsidRDefault="0023112D" w:rsidP="00E66650">
            <w:pPr>
              <w:jc w:val="center"/>
              <w:rPr>
                <w:rFonts w:ascii="Times New Roman" w:hAnsi="Times New Roman" w:cs="Times New Roman"/>
                <w:sz w:val="24"/>
                <w:szCs w:val="24"/>
              </w:rPr>
            </w:pPr>
            <w:r w:rsidRPr="00E07771">
              <w:rPr>
                <w:rFonts w:ascii="Times New Roman" w:hAnsi="Times New Roman" w:cs="Times New Roman"/>
                <w:sz w:val="24"/>
                <w:szCs w:val="24"/>
              </w:rPr>
              <w:t>тыс. человек</w:t>
            </w:r>
          </w:p>
        </w:tc>
        <w:tc>
          <w:tcPr>
            <w:tcW w:w="992" w:type="dxa"/>
          </w:tcPr>
          <w:p w:rsidR="0023112D" w:rsidRPr="00E07771" w:rsidRDefault="0023112D" w:rsidP="00E66650">
            <w:pPr>
              <w:ind w:firstLine="34"/>
              <w:jc w:val="center"/>
              <w:rPr>
                <w:rFonts w:ascii="Times New Roman" w:hAnsi="Times New Roman" w:cs="Times New Roman"/>
                <w:sz w:val="24"/>
                <w:szCs w:val="24"/>
              </w:rPr>
            </w:pPr>
            <w:r>
              <w:rPr>
                <w:rFonts w:ascii="Times New Roman" w:hAnsi="Times New Roman" w:cs="Times New Roman"/>
                <w:sz w:val="24"/>
                <w:szCs w:val="24"/>
              </w:rPr>
              <w:t>38,9</w:t>
            </w:r>
          </w:p>
        </w:tc>
        <w:tc>
          <w:tcPr>
            <w:tcW w:w="1276" w:type="dxa"/>
          </w:tcPr>
          <w:p w:rsidR="0023112D" w:rsidRPr="00E07771" w:rsidRDefault="0023112D" w:rsidP="00BF3FF1">
            <w:pPr>
              <w:jc w:val="center"/>
              <w:rPr>
                <w:rFonts w:ascii="Times New Roman" w:hAnsi="Times New Roman" w:cs="Times New Roman"/>
                <w:sz w:val="24"/>
                <w:szCs w:val="24"/>
              </w:rPr>
            </w:pPr>
            <w:r w:rsidRPr="00E07771">
              <w:rPr>
                <w:rFonts w:ascii="Times New Roman" w:hAnsi="Times New Roman" w:cs="Times New Roman"/>
                <w:sz w:val="24"/>
                <w:szCs w:val="24"/>
              </w:rPr>
              <w:t>40,</w:t>
            </w:r>
            <w:r>
              <w:rPr>
                <w:rFonts w:ascii="Times New Roman" w:hAnsi="Times New Roman" w:cs="Times New Roman"/>
                <w:sz w:val="24"/>
                <w:szCs w:val="24"/>
              </w:rPr>
              <w:t>5</w:t>
            </w:r>
          </w:p>
        </w:tc>
        <w:tc>
          <w:tcPr>
            <w:tcW w:w="1134" w:type="dxa"/>
          </w:tcPr>
          <w:p w:rsidR="0023112D" w:rsidRPr="00E07771" w:rsidRDefault="0023112D" w:rsidP="00BF3FF1">
            <w:pPr>
              <w:jc w:val="center"/>
              <w:rPr>
                <w:rFonts w:ascii="Times New Roman" w:hAnsi="Times New Roman" w:cs="Times New Roman"/>
                <w:sz w:val="24"/>
                <w:szCs w:val="24"/>
              </w:rPr>
            </w:pPr>
            <w:r w:rsidRPr="00E07771">
              <w:rPr>
                <w:rFonts w:ascii="Times New Roman" w:hAnsi="Times New Roman" w:cs="Times New Roman"/>
                <w:sz w:val="24"/>
                <w:szCs w:val="24"/>
              </w:rPr>
              <w:t>4</w:t>
            </w:r>
            <w:r>
              <w:rPr>
                <w:rFonts w:ascii="Times New Roman" w:hAnsi="Times New Roman" w:cs="Times New Roman"/>
                <w:sz w:val="24"/>
                <w:szCs w:val="24"/>
              </w:rPr>
              <w:t>1</w:t>
            </w:r>
            <w:r w:rsidRPr="00E07771">
              <w:rPr>
                <w:rFonts w:ascii="Times New Roman" w:hAnsi="Times New Roman" w:cs="Times New Roman"/>
                <w:sz w:val="24"/>
                <w:szCs w:val="24"/>
              </w:rPr>
              <w:t>,</w:t>
            </w:r>
            <w:r>
              <w:rPr>
                <w:rFonts w:ascii="Times New Roman" w:hAnsi="Times New Roman" w:cs="Times New Roman"/>
                <w:sz w:val="24"/>
                <w:szCs w:val="24"/>
              </w:rPr>
              <w:t>5</w:t>
            </w:r>
          </w:p>
        </w:tc>
        <w:tc>
          <w:tcPr>
            <w:tcW w:w="1134" w:type="dxa"/>
          </w:tcPr>
          <w:p w:rsidR="0023112D" w:rsidRPr="00E07771" w:rsidRDefault="0023112D" w:rsidP="007925CF">
            <w:pPr>
              <w:jc w:val="center"/>
              <w:rPr>
                <w:rFonts w:ascii="Times New Roman" w:hAnsi="Times New Roman" w:cs="Times New Roman"/>
                <w:sz w:val="24"/>
                <w:szCs w:val="24"/>
              </w:rPr>
            </w:pPr>
            <w:r>
              <w:rPr>
                <w:rFonts w:ascii="Times New Roman" w:hAnsi="Times New Roman" w:cs="Times New Roman"/>
                <w:sz w:val="24"/>
                <w:szCs w:val="24"/>
              </w:rPr>
              <w:t>42,5</w:t>
            </w:r>
          </w:p>
        </w:tc>
        <w:tc>
          <w:tcPr>
            <w:tcW w:w="1134" w:type="dxa"/>
          </w:tcPr>
          <w:p w:rsidR="0023112D" w:rsidRPr="00E07771" w:rsidRDefault="0023112D" w:rsidP="007925CF">
            <w:pPr>
              <w:jc w:val="center"/>
              <w:rPr>
                <w:rFonts w:ascii="Times New Roman" w:hAnsi="Times New Roman" w:cs="Times New Roman"/>
                <w:sz w:val="24"/>
                <w:szCs w:val="24"/>
              </w:rPr>
            </w:pPr>
            <w:r>
              <w:rPr>
                <w:rFonts w:ascii="Times New Roman" w:hAnsi="Times New Roman" w:cs="Times New Roman"/>
                <w:sz w:val="24"/>
                <w:szCs w:val="24"/>
              </w:rPr>
              <w:t>43,5</w:t>
            </w:r>
          </w:p>
        </w:tc>
        <w:tc>
          <w:tcPr>
            <w:tcW w:w="1134" w:type="dxa"/>
          </w:tcPr>
          <w:p w:rsidR="0023112D" w:rsidRPr="00E07771" w:rsidRDefault="0023112D" w:rsidP="007925CF">
            <w:pPr>
              <w:jc w:val="center"/>
              <w:rPr>
                <w:rFonts w:ascii="Times New Roman" w:hAnsi="Times New Roman" w:cs="Times New Roman"/>
                <w:sz w:val="24"/>
                <w:szCs w:val="24"/>
              </w:rPr>
            </w:pPr>
            <w:r>
              <w:rPr>
                <w:rFonts w:ascii="Times New Roman" w:hAnsi="Times New Roman" w:cs="Times New Roman"/>
                <w:sz w:val="24"/>
                <w:szCs w:val="24"/>
              </w:rPr>
              <w:t>44</w:t>
            </w:r>
          </w:p>
        </w:tc>
        <w:tc>
          <w:tcPr>
            <w:tcW w:w="1134" w:type="dxa"/>
          </w:tcPr>
          <w:p w:rsidR="0023112D" w:rsidRPr="00E07771" w:rsidRDefault="0023112D" w:rsidP="007925CF">
            <w:pPr>
              <w:ind w:firstLine="34"/>
              <w:jc w:val="center"/>
              <w:rPr>
                <w:rFonts w:ascii="Times New Roman" w:hAnsi="Times New Roman" w:cs="Times New Roman"/>
                <w:sz w:val="24"/>
                <w:szCs w:val="24"/>
              </w:rPr>
            </w:pPr>
            <w:r>
              <w:rPr>
                <w:rFonts w:ascii="Times New Roman" w:hAnsi="Times New Roman" w:cs="Times New Roman"/>
                <w:sz w:val="24"/>
                <w:szCs w:val="24"/>
              </w:rPr>
              <w:t>44,5</w:t>
            </w:r>
          </w:p>
        </w:tc>
        <w:tc>
          <w:tcPr>
            <w:tcW w:w="1134" w:type="dxa"/>
          </w:tcPr>
          <w:p w:rsidR="0023112D" w:rsidRPr="00E07771" w:rsidRDefault="0023112D" w:rsidP="00BF3FF1">
            <w:pPr>
              <w:jc w:val="center"/>
              <w:rPr>
                <w:rFonts w:ascii="Times New Roman" w:hAnsi="Times New Roman" w:cs="Times New Roman"/>
                <w:sz w:val="24"/>
                <w:szCs w:val="24"/>
              </w:rPr>
            </w:pPr>
            <w:r w:rsidRPr="00E07771">
              <w:rPr>
                <w:rFonts w:ascii="Times New Roman" w:hAnsi="Times New Roman" w:cs="Times New Roman"/>
                <w:sz w:val="24"/>
                <w:szCs w:val="24"/>
              </w:rPr>
              <w:t>4</w:t>
            </w:r>
            <w:r>
              <w:rPr>
                <w:rFonts w:ascii="Times New Roman" w:hAnsi="Times New Roman" w:cs="Times New Roman"/>
                <w:sz w:val="24"/>
                <w:szCs w:val="24"/>
              </w:rPr>
              <w:t>9</w:t>
            </w:r>
          </w:p>
        </w:tc>
      </w:tr>
      <w:tr w:rsidR="0023112D" w:rsidRPr="008A7073" w:rsidTr="004F0B41">
        <w:tc>
          <w:tcPr>
            <w:tcW w:w="4361" w:type="dxa"/>
          </w:tcPr>
          <w:p w:rsidR="0023112D" w:rsidRDefault="0023112D" w:rsidP="004F0B41">
            <w:pPr>
              <w:jc w:val="both"/>
              <w:rPr>
                <w:rFonts w:ascii="Times New Roman" w:hAnsi="Times New Roman" w:cs="Times New Roman"/>
                <w:sz w:val="24"/>
                <w:szCs w:val="24"/>
              </w:rPr>
            </w:pPr>
            <w:r w:rsidRPr="008A7073">
              <w:rPr>
                <w:rFonts w:ascii="Times New Roman" w:hAnsi="Times New Roman" w:cs="Times New Roman"/>
                <w:sz w:val="24"/>
                <w:szCs w:val="24"/>
              </w:rPr>
              <w:t xml:space="preserve">Создание новых рабочих мест </w:t>
            </w:r>
          </w:p>
          <w:p w:rsidR="0023112D" w:rsidRPr="008A7073" w:rsidRDefault="0023112D" w:rsidP="004F0B41">
            <w:pPr>
              <w:jc w:val="both"/>
              <w:rPr>
                <w:rFonts w:ascii="Times New Roman" w:hAnsi="Times New Roman" w:cs="Times New Roman"/>
                <w:sz w:val="24"/>
                <w:szCs w:val="24"/>
              </w:rPr>
            </w:pPr>
            <w:r w:rsidRPr="008A7073">
              <w:rPr>
                <w:rFonts w:ascii="Times New Roman" w:hAnsi="Times New Roman" w:cs="Times New Roman"/>
                <w:sz w:val="24"/>
                <w:szCs w:val="24"/>
              </w:rPr>
              <w:t>к 2021 году</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2870</w:t>
            </w:r>
            <w:r>
              <w:rPr>
                <w:rFonts w:ascii="Times New Roman" w:hAnsi="Times New Roman" w:cs="Times New Roman"/>
                <w:sz w:val="24"/>
                <w:szCs w:val="24"/>
              </w:rPr>
              <w:t xml:space="preserve"> ед.</w:t>
            </w:r>
          </w:p>
        </w:tc>
        <w:tc>
          <w:tcPr>
            <w:tcW w:w="1701" w:type="dxa"/>
          </w:tcPr>
          <w:p w:rsidR="0023112D" w:rsidRPr="008A7073" w:rsidRDefault="0023112D" w:rsidP="004F0B41">
            <w:pPr>
              <w:jc w:val="center"/>
              <w:rPr>
                <w:rFonts w:ascii="Times New Roman" w:hAnsi="Times New Roman" w:cs="Times New Roman"/>
                <w:sz w:val="24"/>
                <w:szCs w:val="24"/>
              </w:rPr>
            </w:pPr>
            <w:r w:rsidRPr="008A7073">
              <w:rPr>
                <w:rFonts w:ascii="Times New Roman" w:hAnsi="Times New Roman" w:cs="Times New Roman"/>
                <w:sz w:val="24"/>
                <w:szCs w:val="24"/>
              </w:rPr>
              <w:t>ед.</w:t>
            </w:r>
          </w:p>
        </w:tc>
        <w:tc>
          <w:tcPr>
            <w:tcW w:w="992" w:type="dxa"/>
          </w:tcPr>
          <w:p w:rsidR="0023112D" w:rsidRPr="008A7073" w:rsidRDefault="0023112D" w:rsidP="004F0B41">
            <w:pPr>
              <w:ind w:firstLine="34"/>
              <w:jc w:val="center"/>
              <w:rPr>
                <w:rFonts w:ascii="Times New Roman" w:hAnsi="Times New Roman" w:cs="Times New Roman"/>
                <w:sz w:val="24"/>
                <w:szCs w:val="24"/>
              </w:rPr>
            </w:pPr>
            <w:r w:rsidRPr="008A7073">
              <w:rPr>
                <w:rFonts w:ascii="Times New Roman" w:hAnsi="Times New Roman" w:cs="Times New Roman"/>
                <w:sz w:val="24"/>
                <w:szCs w:val="24"/>
              </w:rPr>
              <w:t>270</w:t>
            </w:r>
          </w:p>
        </w:tc>
        <w:tc>
          <w:tcPr>
            <w:tcW w:w="1276" w:type="dxa"/>
          </w:tcPr>
          <w:p w:rsidR="0023112D" w:rsidRPr="008A7073" w:rsidRDefault="0023112D" w:rsidP="004F0B41">
            <w:pPr>
              <w:jc w:val="center"/>
              <w:rPr>
                <w:rFonts w:ascii="Times New Roman" w:hAnsi="Times New Roman" w:cs="Times New Roman"/>
                <w:sz w:val="24"/>
                <w:szCs w:val="24"/>
              </w:rPr>
            </w:pPr>
            <w:r>
              <w:rPr>
                <w:rFonts w:ascii="Times New Roman" w:hAnsi="Times New Roman" w:cs="Times New Roman"/>
                <w:sz w:val="24"/>
                <w:szCs w:val="24"/>
              </w:rPr>
              <w:t>592</w:t>
            </w:r>
          </w:p>
        </w:tc>
        <w:tc>
          <w:tcPr>
            <w:tcW w:w="1134" w:type="dxa"/>
          </w:tcPr>
          <w:p w:rsidR="0023112D" w:rsidRPr="008A7073" w:rsidRDefault="0023112D" w:rsidP="004F0B41">
            <w:pPr>
              <w:jc w:val="center"/>
              <w:rPr>
                <w:rFonts w:ascii="Times New Roman" w:hAnsi="Times New Roman" w:cs="Times New Roman"/>
                <w:sz w:val="24"/>
                <w:szCs w:val="24"/>
              </w:rPr>
            </w:pPr>
            <w:r>
              <w:rPr>
                <w:rFonts w:ascii="Times New Roman" w:hAnsi="Times New Roman" w:cs="Times New Roman"/>
                <w:sz w:val="24"/>
                <w:szCs w:val="24"/>
              </w:rPr>
              <w:t>995</w:t>
            </w:r>
          </w:p>
        </w:tc>
        <w:tc>
          <w:tcPr>
            <w:tcW w:w="1134" w:type="dxa"/>
          </w:tcPr>
          <w:p w:rsidR="0023112D" w:rsidRPr="008A7073" w:rsidRDefault="0023112D" w:rsidP="004F0B41">
            <w:pPr>
              <w:jc w:val="center"/>
              <w:rPr>
                <w:rFonts w:ascii="Times New Roman" w:hAnsi="Times New Roman" w:cs="Times New Roman"/>
                <w:sz w:val="24"/>
                <w:szCs w:val="24"/>
              </w:rPr>
            </w:pPr>
            <w:r>
              <w:rPr>
                <w:rFonts w:ascii="Times New Roman" w:hAnsi="Times New Roman" w:cs="Times New Roman"/>
                <w:sz w:val="24"/>
                <w:szCs w:val="24"/>
              </w:rPr>
              <w:t>955</w:t>
            </w:r>
          </w:p>
        </w:tc>
        <w:tc>
          <w:tcPr>
            <w:tcW w:w="1134" w:type="dxa"/>
          </w:tcPr>
          <w:p w:rsidR="0023112D" w:rsidRPr="008A7073" w:rsidRDefault="0023112D" w:rsidP="004F0B41">
            <w:pPr>
              <w:jc w:val="center"/>
              <w:rPr>
                <w:rFonts w:ascii="Times New Roman" w:hAnsi="Times New Roman" w:cs="Times New Roman"/>
                <w:sz w:val="24"/>
                <w:szCs w:val="24"/>
              </w:rPr>
            </w:pPr>
            <w:r>
              <w:rPr>
                <w:rFonts w:ascii="Times New Roman" w:hAnsi="Times New Roman" w:cs="Times New Roman"/>
                <w:sz w:val="24"/>
                <w:szCs w:val="24"/>
              </w:rPr>
              <w:t>304</w:t>
            </w:r>
          </w:p>
        </w:tc>
        <w:tc>
          <w:tcPr>
            <w:tcW w:w="1134" w:type="dxa"/>
          </w:tcPr>
          <w:p w:rsidR="0023112D" w:rsidRPr="008A7073" w:rsidRDefault="0023112D" w:rsidP="004F0B41">
            <w:pPr>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Pr>
          <w:p w:rsidR="0023112D" w:rsidRPr="008A7073" w:rsidRDefault="0023112D" w:rsidP="004F0B41">
            <w:pPr>
              <w:ind w:firstLine="34"/>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23112D" w:rsidRPr="008A7073" w:rsidRDefault="0023112D" w:rsidP="004F0B41">
            <w:pPr>
              <w:jc w:val="center"/>
              <w:rPr>
                <w:rFonts w:ascii="Times New Roman" w:hAnsi="Times New Roman" w:cs="Times New Roman"/>
                <w:sz w:val="24"/>
                <w:szCs w:val="24"/>
              </w:rPr>
            </w:pPr>
            <w:r>
              <w:rPr>
                <w:rFonts w:ascii="Times New Roman" w:hAnsi="Times New Roman" w:cs="Times New Roman"/>
                <w:sz w:val="24"/>
                <w:szCs w:val="24"/>
              </w:rPr>
              <w:t>-</w:t>
            </w:r>
          </w:p>
        </w:tc>
      </w:tr>
    </w:tbl>
    <w:p w:rsidR="008A7073" w:rsidRDefault="008A7073" w:rsidP="00E66650">
      <w:pPr>
        <w:spacing w:after="0" w:line="240" w:lineRule="auto"/>
        <w:ind w:firstLine="567"/>
        <w:jc w:val="center"/>
        <w:rPr>
          <w:rFonts w:ascii="Times New Roman" w:hAnsi="Times New Roman" w:cs="Times New Roman"/>
          <w:sz w:val="28"/>
          <w:szCs w:val="28"/>
        </w:rPr>
      </w:pPr>
    </w:p>
    <w:p w:rsidR="00F43A8D" w:rsidRDefault="00F43A8D" w:rsidP="00E66650">
      <w:pPr>
        <w:spacing w:after="0" w:line="240" w:lineRule="auto"/>
        <w:ind w:firstLine="567"/>
        <w:jc w:val="center"/>
        <w:rPr>
          <w:rFonts w:ascii="Times New Roman" w:hAnsi="Times New Roman" w:cs="Times New Roman"/>
          <w:sz w:val="28"/>
          <w:szCs w:val="28"/>
        </w:rPr>
      </w:pPr>
    </w:p>
    <w:p w:rsidR="00D70A62" w:rsidRDefault="00D70A62" w:rsidP="00E66650">
      <w:pPr>
        <w:spacing w:after="0" w:line="240" w:lineRule="auto"/>
        <w:ind w:firstLine="567"/>
        <w:jc w:val="center"/>
        <w:rPr>
          <w:rFonts w:ascii="Times New Roman" w:hAnsi="Times New Roman" w:cs="Times New Roman"/>
          <w:sz w:val="28"/>
          <w:szCs w:val="28"/>
        </w:rPr>
      </w:pPr>
    </w:p>
    <w:p w:rsidR="00117C46" w:rsidRPr="00E66650" w:rsidRDefault="00117C46" w:rsidP="00E66650">
      <w:pPr>
        <w:spacing w:after="0" w:line="240" w:lineRule="auto"/>
        <w:ind w:firstLine="567"/>
        <w:jc w:val="center"/>
        <w:rPr>
          <w:rFonts w:ascii="Times New Roman" w:hAnsi="Times New Roman" w:cs="Times New Roman"/>
          <w:sz w:val="28"/>
          <w:szCs w:val="28"/>
        </w:rPr>
      </w:pPr>
      <w:r w:rsidRPr="00E66650">
        <w:rPr>
          <w:rFonts w:ascii="Times New Roman" w:hAnsi="Times New Roman" w:cs="Times New Roman"/>
          <w:sz w:val="28"/>
          <w:szCs w:val="28"/>
        </w:rPr>
        <w:lastRenderedPageBreak/>
        <w:t>Таблица по структуре консолидированного бюджета</w:t>
      </w:r>
    </w:p>
    <w:p w:rsidR="00E66650" w:rsidRPr="00E66650" w:rsidRDefault="00E66650" w:rsidP="00117C46">
      <w:pPr>
        <w:spacing w:after="0" w:line="240" w:lineRule="auto"/>
        <w:ind w:firstLine="567"/>
        <w:jc w:val="both"/>
        <w:rPr>
          <w:rFonts w:ascii="Times New Roman" w:hAnsi="Times New Roman" w:cs="Times New Roman"/>
          <w:sz w:val="28"/>
          <w:szCs w:val="28"/>
        </w:rPr>
      </w:pPr>
    </w:p>
    <w:p w:rsidR="00E66650" w:rsidRDefault="00E66650" w:rsidP="00E66650">
      <w:pPr>
        <w:spacing w:after="0" w:line="240" w:lineRule="auto"/>
        <w:ind w:firstLine="567"/>
        <w:jc w:val="right"/>
        <w:rPr>
          <w:rFonts w:ascii="Times New Roman" w:hAnsi="Times New Roman" w:cs="Times New Roman"/>
          <w:sz w:val="24"/>
          <w:szCs w:val="24"/>
        </w:rPr>
      </w:pPr>
      <w:r w:rsidRPr="00E66650">
        <w:rPr>
          <w:rFonts w:ascii="Times New Roman" w:hAnsi="Times New Roman" w:cs="Times New Roman"/>
          <w:sz w:val="24"/>
          <w:szCs w:val="24"/>
        </w:rPr>
        <w:t xml:space="preserve">Таблица </w:t>
      </w:r>
      <w:r w:rsidR="002A4BF3">
        <w:rPr>
          <w:rFonts w:ascii="Times New Roman" w:hAnsi="Times New Roman" w:cs="Times New Roman"/>
          <w:sz w:val="24"/>
          <w:szCs w:val="24"/>
        </w:rPr>
        <w:t>10</w:t>
      </w:r>
      <w:r w:rsidRPr="00E66650">
        <w:rPr>
          <w:rFonts w:ascii="Times New Roman" w:hAnsi="Times New Roman" w:cs="Times New Roman"/>
          <w:sz w:val="24"/>
          <w:szCs w:val="24"/>
        </w:rPr>
        <w:t>.</w:t>
      </w:r>
    </w:p>
    <w:p w:rsidR="006B0B32" w:rsidRPr="00E66650" w:rsidRDefault="006B0B32" w:rsidP="0090628C">
      <w:pPr>
        <w:spacing w:after="0" w:line="240" w:lineRule="auto"/>
        <w:ind w:right="252" w:firstLine="567"/>
        <w:jc w:val="right"/>
        <w:rPr>
          <w:rFonts w:ascii="Times New Roman" w:hAnsi="Times New Roman" w:cs="Times New Roman"/>
          <w:sz w:val="24"/>
          <w:szCs w:val="24"/>
        </w:rPr>
      </w:pPr>
      <w:r>
        <w:rPr>
          <w:rFonts w:ascii="Times New Roman" w:hAnsi="Times New Roman" w:cs="Times New Roman"/>
          <w:sz w:val="24"/>
          <w:szCs w:val="24"/>
        </w:rPr>
        <w:t>(тыс.</w:t>
      </w:r>
      <w:r w:rsidR="0090628C">
        <w:rPr>
          <w:rFonts w:ascii="Times New Roman" w:hAnsi="Times New Roman" w:cs="Times New Roman"/>
          <w:sz w:val="24"/>
          <w:szCs w:val="24"/>
        </w:rPr>
        <w:t xml:space="preserve"> руб.</w:t>
      </w:r>
      <w:r>
        <w:rPr>
          <w:rFonts w:ascii="Times New Roman" w:hAnsi="Times New Roman" w:cs="Times New Roman"/>
          <w:sz w:val="24"/>
          <w:szCs w:val="24"/>
        </w:rPr>
        <w:t>)</w:t>
      </w:r>
    </w:p>
    <w:tbl>
      <w:tblPr>
        <w:tblStyle w:val="a7"/>
        <w:tblW w:w="0" w:type="auto"/>
        <w:tblLook w:val="04A0" w:firstRow="1" w:lastRow="0" w:firstColumn="1" w:lastColumn="0" w:noHBand="0" w:noVBand="1"/>
      </w:tblPr>
      <w:tblGrid>
        <w:gridCol w:w="4361"/>
        <w:gridCol w:w="1417"/>
        <w:gridCol w:w="1276"/>
        <w:gridCol w:w="1134"/>
        <w:gridCol w:w="1276"/>
        <w:gridCol w:w="1276"/>
        <w:gridCol w:w="1417"/>
        <w:gridCol w:w="1559"/>
        <w:gridCol w:w="1418"/>
      </w:tblGrid>
      <w:tr w:rsidR="00E66650" w:rsidRPr="00DA6FD7" w:rsidTr="00E66650">
        <w:trPr>
          <w:trHeight w:val="810"/>
        </w:trPr>
        <w:tc>
          <w:tcPr>
            <w:tcW w:w="4361" w:type="dxa"/>
            <w:hideMark/>
          </w:tcPr>
          <w:p w:rsidR="00E66650" w:rsidRPr="00DA6FD7" w:rsidRDefault="00E66650" w:rsidP="00E66650">
            <w:pPr>
              <w:jc w:val="center"/>
              <w:rPr>
                <w:rFonts w:ascii="Times New Roman" w:hAnsi="Times New Roman" w:cs="Times New Roman"/>
                <w:sz w:val="24"/>
                <w:szCs w:val="24"/>
              </w:rPr>
            </w:pPr>
            <w:r w:rsidRPr="00DA6FD7">
              <w:rPr>
                <w:rFonts w:ascii="Times New Roman" w:hAnsi="Times New Roman" w:cs="Times New Roman"/>
                <w:sz w:val="24"/>
                <w:szCs w:val="24"/>
              </w:rPr>
              <w:t>Наименование показателя</w:t>
            </w:r>
          </w:p>
        </w:tc>
        <w:tc>
          <w:tcPr>
            <w:tcW w:w="1417" w:type="dxa"/>
            <w:hideMark/>
          </w:tcPr>
          <w:p w:rsidR="00E66650" w:rsidRPr="00DA6FD7" w:rsidRDefault="00E66650" w:rsidP="00E66650">
            <w:pPr>
              <w:jc w:val="center"/>
              <w:rPr>
                <w:rFonts w:ascii="Times New Roman" w:hAnsi="Times New Roman" w:cs="Times New Roman"/>
                <w:bCs/>
                <w:sz w:val="24"/>
                <w:szCs w:val="24"/>
              </w:rPr>
            </w:pPr>
            <w:r w:rsidRPr="00DA6FD7">
              <w:rPr>
                <w:rFonts w:ascii="Times New Roman" w:hAnsi="Times New Roman" w:cs="Times New Roman"/>
                <w:bCs/>
                <w:sz w:val="24"/>
                <w:szCs w:val="24"/>
              </w:rPr>
              <w:t>2015</w:t>
            </w:r>
          </w:p>
        </w:tc>
        <w:tc>
          <w:tcPr>
            <w:tcW w:w="1276" w:type="dxa"/>
            <w:hideMark/>
          </w:tcPr>
          <w:p w:rsidR="00E66650" w:rsidRPr="00DA6FD7" w:rsidRDefault="00E66650" w:rsidP="00E66650">
            <w:pPr>
              <w:jc w:val="center"/>
              <w:rPr>
                <w:rFonts w:ascii="Times New Roman" w:hAnsi="Times New Roman" w:cs="Times New Roman"/>
                <w:sz w:val="24"/>
                <w:szCs w:val="24"/>
              </w:rPr>
            </w:pPr>
            <w:r w:rsidRPr="00DA6FD7">
              <w:rPr>
                <w:rFonts w:ascii="Times New Roman" w:hAnsi="Times New Roman" w:cs="Times New Roman"/>
                <w:sz w:val="24"/>
                <w:szCs w:val="24"/>
              </w:rPr>
              <w:t>2016</w:t>
            </w:r>
          </w:p>
        </w:tc>
        <w:tc>
          <w:tcPr>
            <w:tcW w:w="1134" w:type="dxa"/>
            <w:hideMark/>
          </w:tcPr>
          <w:p w:rsidR="00E66650" w:rsidRPr="00DA6FD7" w:rsidRDefault="00E66650" w:rsidP="00E66650">
            <w:pPr>
              <w:jc w:val="center"/>
              <w:rPr>
                <w:rFonts w:ascii="Times New Roman" w:hAnsi="Times New Roman" w:cs="Times New Roman"/>
                <w:bCs/>
                <w:sz w:val="24"/>
                <w:szCs w:val="24"/>
              </w:rPr>
            </w:pPr>
            <w:r w:rsidRPr="00DA6FD7">
              <w:rPr>
                <w:rFonts w:ascii="Times New Roman" w:hAnsi="Times New Roman" w:cs="Times New Roman"/>
                <w:bCs/>
                <w:sz w:val="24"/>
                <w:szCs w:val="24"/>
              </w:rPr>
              <w:t>2017</w:t>
            </w:r>
          </w:p>
        </w:tc>
        <w:tc>
          <w:tcPr>
            <w:tcW w:w="1276" w:type="dxa"/>
            <w:hideMark/>
          </w:tcPr>
          <w:p w:rsidR="00E66650" w:rsidRPr="00DA6FD7" w:rsidRDefault="00E66650" w:rsidP="00E66650">
            <w:pPr>
              <w:jc w:val="center"/>
              <w:rPr>
                <w:rFonts w:ascii="Times New Roman" w:hAnsi="Times New Roman" w:cs="Times New Roman"/>
                <w:bCs/>
                <w:sz w:val="24"/>
                <w:szCs w:val="24"/>
              </w:rPr>
            </w:pPr>
            <w:r w:rsidRPr="00DA6FD7">
              <w:rPr>
                <w:rFonts w:ascii="Times New Roman" w:hAnsi="Times New Roman" w:cs="Times New Roman"/>
                <w:bCs/>
                <w:sz w:val="24"/>
                <w:szCs w:val="24"/>
              </w:rPr>
              <w:t>2018</w:t>
            </w:r>
          </w:p>
        </w:tc>
        <w:tc>
          <w:tcPr>
            <w:tcW w:w="1276" w:type="dxa"/>
            <w:hideMark/>
          </w:tcPr>
          <w:p w:rsidR="00E66650" w:rsidRPr="00DA6FD7" w:rsidRDefault="00E66650" w:rsidP="00E66650">
            <w:pPr>
              <w:jc w:val="center"/>
              <w:rPr>
                <w:rFonts w:ascii="Times New Roman" w:hAnsi="Times New Roman" w:cs="Times New Roman"/>
                <w:bCs/>
                <w:sz w:val="24"/>
                <w:szCs w:val="24"/>
              </w:rPr>
            </w:pPr>
            <w:r w:rsidRPr="00DA6FD7">
              <w:rPr>
                <w:rFonts w:ascii="Times New Roman" w:hAnsi="Times New Roman" w:cs="Times New Roman"/>
                <w:bCs/>
                <w:sz w:val="24"/>
                <w:szCs w:val="24"/>
              </w:rPr>
              <w:t>2019</w:t>
            </w:r>
          </w:p>
        </w:tc>
        <w:tc>
          <w:tcPr>
            <w:tcW w:w="1417" w:type="dxa"/>
            <w:hideMark/>
          </w:tcPr>
          <w:p w:rsidR="00E66650" w:rsidRPr="00DA6FD7" w:rsidRDefault="00E66650" w:rsidP="00E66650">
            <w:pPr>
              <w:jc w:val="center"/>
              <w:rPr>
                <w:rFonts w:ascii="Times New Roman" w:hAnsi="Times New Roman" w:cs="Times New Roman"/>
                <w:bCs/>
                <w:sz w:val="24"/>
                <w:szCs w:val="24"/>
              </w:rPr>
            </w:pPr>
            <w:r w:rsidRPr="00DA6FD7">
              <w:rPr>
                <w:rFonts w:ascii="Times New Roman" w:hAnsi="Times New Roman" w:cs="Times New Roman"/>
                <w:bCs/>
                <w:sz w:val="24"/>
                <w:szCs w:val="24"/>
              </w:rPr>
              <w:t>2020</w:t>
            </w:r>
          </w:p>
        </w:tc>
        <w:tc>
          <w:tcPr>
            <w:tcW w:w="1559" w:type="dxa"/>
            <w:hideMark/>
          </w:tcPr>
          <w:p w:rsidR="00E66650" w:rsidRPr="00DA6FD7" w:rsidRDefault="00E66650" w:rsidP="00E66650">
            <w:pPr>
              <w:jc w:val="center"/>
              <w:rPr>
                <w:rFonts w:ascii="Times New Roman" w:hAnsi="Times New Roman" w:cs="Times New Roman"/>
                <w:bCs/>
                <w:sz w:val="24"/>
                <w:szCs w:val="24"/>
              </w:rPr>
            </w:pPr>
            <w:r w:rsidRPr="00DA6FD7">
              <w:rPr>
                <w:rFonts w:ascii="Times New Roman" w:hAnsi="Times New Roman" w:cs="Times New Roman"/>
                <w:bCs/>
                <w:sz w:val="24"/>
                <w:szCs w:val="24"/>
              </w:rPr>
              <w:t>2021</w:t>
            </w:r>
          </w:p>
        </w:tc>
        <w:tc>
          <w:tcPr>
            <w:tcW w:w="1418" w:type="dxa"/>
            <w:hideMark/>
          </w:tcPr>
          <w:p w:rsidR="00E66650" w:rsidRPr="00DA6FD7" w:rsidRDefault="00E66650" w:rsidP="00E66650">
            <w:pPr>
              <w:jc w:val="center"/>
              <w:rPr>
                <w:rFonts w:ascii="Times New Roman" w:hAnsi="Times New Roman" w:cs="Times New Roman"/>
                <w:bCs/>
                <w:sz w:val="24"/>
                <w:szCs w:val="24"/>
              </w:rPr>
            </w:pPr>
            <w:r w:rsidRPr="00DA6FD7">
              <w:rPr>
                <w:rFonts w:ascii="Times New Roman" w:hAnsi="Times New Roman" w:cs="Times New Roman"/>
                <w:bCs/>
                <w:sz w:val="24"/>
                <w:szCs w:val="24"/>
              </w:rPr>
              <w:t>2030</w:t>
            </w:r>
          </w:p>
        </w:tc>
      </w:tr>
      <w:tr w:rsidR="0090628C" w:rsidRPr="00DA6FD7" w:rsidTr="0090628C">
        <w:trPr>
          <w:trHeight w:val="510"/>
        </w:trPr>
        <w:tc>
          <w:tcPr>
            <w:tcW w:w="4361" w:type="dxa"/>
            <w:hideMark/>
          </w:tcPr>
          <w:p w:rsidR="0090628C" w:rsidRPr="00DA6FD7" w:rsidRDefault="0090628C" w:rsidP="00E66650">
            <w:pPr>
              <w:jc w:val="both"/>
              <w:rPr>
                <w:rFonts w:ascii="Times New Roman" w:hAnsi="Times New Roman" w:cs="Times New Roman"/>
                <w:bCs/>
                <w:sz w:val="24"/>
                <w:szCs w:val="24"/>
              </w:rPr>
            </w:pPr>
            <w:r w:rsidRPr="00DA6FD7">
              <w:rPr>
                <w:rFonts w:ascii="Times New Roman" w:hAnsi="Times New Roman" w:cs="Times New Roman"/>
                <w:bCs/>
                <w:sz w:val="24"/>
                <w:szCs w:val="24"/>
              </w:rPr>
              <w:t>Доходы местного бюджета</w:t>
            </w:r>
          </w:p>
        </w:tc>
        <w:tc>
          <w:tcPr>
            <w:tcW w:w="1417"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731833</w:t>
            </w:r>
          </w:p>
        </w:tc>
        <w:tc>
          <w:tcPr>
            <w:tcW w:w="1276"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730756</w:t>
            </w:r>
          </w:p>
        </w:tc>
        <w:tc>
          <w:tcPr>
            <w:tcW w:w="1134"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749185</w:t>
            </w:r>
          </w:p>
        </w:tc>
        <w:tc>
          <w:tcPr>
            <w:tcW w:w="1276"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768669</w:t>
            </w:r>
          </w:p>
        </w:tc>
        <w:tc>
          <w:tcPr>
            <w:tcW w:w="1276"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789271</w:t>
            </w:r>
          </w:p>
        </w:tc>
        <w:tc>
          <w:tcPr>
            <w:tcW w:w="1417"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811054</w:t>
            </w:r>
          </w:p>
        </w:tc>
        <w:tc>
          <w:tcPr>
            <w:tcW w:w="1559"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834087</w:t>
            </w:r>
          </w:p>
        </w:tc>
        <w:tc>
          <w:tcPr>
            <w:tcW w:w="1418"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1111201</w:t>
            </w:r>
          </w:p>
        </w:tc>
      </w:tr>
      <w:tr w:rsidR="0090628C" w:rsidRPr="00E66650" w:rsidTr="0090628C">
        <w:trPr>
          <w:trHeight w:val="431"/>
        </w:trPr>
        <w:tc>
          <w:tcPr>
            <w:tcW w:w="4361" w:type="dxa"/>
            <w:hideMark/>
          </w:tcPr>
          <w:p w:rsidR="0090628C" w:rsidRPr="00E66650" w:rsidRDefault="0090628C" w:rsidP="00E66650">
            <w:pPr>
              <w:jc w:val="both"/>
              <w:rPr>
                <w:rFonts w:ascii="Times New Roman" w:hAnsi="Times New Roman" w:cs="Times New Roman"/>
                <w:sz w:val="24"/>
                <w:szCs w:val="24"/>
              </w:rPr>
            </w:pPr>
            <w:r w:rsidRPr="00E66650">
              <w:rPr>
                <w:rFonts w:ascii="Times New Roman" w:hAnsi="Times New Roman" w:cs="Times New Roman"/>
                <w:sz w:val="24"/>
                <w:szCs w:val="24"/>
              </w:rPr>
              <w:t>Налоговые доходы</w:t>
            </w:r>
          </w:p>
        </w:tc>
        <w:tc>
          <w:tcPr>
            <w:tcW w:w="1417"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256785</w:t>
            </w:r>
          </w:p>
        </w:tc>
        <w:tc>
          <w:tcPr>
            <w:tcW w:w="1276"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265279</w:t>
            </w:r>
          </w:p>
        </w:tc>
        <w:tc>
          <w:tcPr>
            <w:tcW w:w="1134"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281196</w:t>
            </w:r>
          </w:p>
        </w:tc>
        <w:tc>
          <w:tcPr>
            <w:tcW w:w="1276"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298067</w:t>
            </w:r>
          </w:p>
        </w:tc>
        <w:tc>
          <w:tcPr>
            <w:tcW w:w="1276"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315952</w:t>
            </w:r>
          </w:p>
        </w:tc>
        <w:tc>
          <w:tcPr>
            <w:tcW w:w="1417"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334909</w:t>
            </w:r>
          </w:p>
        </w:tc>
        <w:tc>
          <w:tcPr>
            <w:tcW w:w="1559"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355003</w:t>
            </w:r>
          </w:p>
        </w:tc>
        <w:tc>
          <w:tcPr>
            <w:tcW w:w="1418"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599770</w:t>
            </w:r>
          </w:p>
        </w:tc>
      </w:tr>
      <w:tr w:rsidR="0090628C" w:rsidRPr="00E66650" w:rsidTr="0090628C">
        <w:trPr>
          <w:trHeight w:val="551"/>
        </w:trPr>
        <w:tc>
          <w:tcPr>
            <w:tcW w:w="4361" w:type="dxa"/>
            <w:hideMark/>
          </w:tcPr>
          <w:p w:rsidR="0090628C" w:rsidRPr="00E66650" w:rsidRDefault="0090628C" w:rsidP="00E66650">
            <w:pPr>
              <w:jc w:val="both"/>
              <w:rPr>
                <w:rFonts w:ascii="Times New Roman" w:hAnsi="Times New Roman" w:cs="Times New Roman"/>
                <w:sz w:val="24"/>
                <w:szCs w:val="24"/>
              </w:rPr>
            </w:pPr>
            <w:r w:rsidRPr="00E66650">
              <w:rPr>
                <w:rFonts w:ascii="Times New Roman" w:hAnsi="Times New Roman" w:cs="Times New Roman"/>
                <w:sz w:val="24"/>
                <w:szCs w:val="24"/>
              </w:rPr>
              <w:t>Налог на доходы физических лиц по нормативу</w:t>
            </w:r>
          </w:p>
        </w:tc>
        <w:tc>
          <w:tcPr>
            <w:tcW w:w="1417"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127533</w:t>
            </w:r>
          </w:p>
        </w:tc>
        <w:tc>
          <w:tcPr>
            <w:tcW w:w="1276"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132854</w:t>
            </w:r>
          </w:p>
        </w:tc>
        <w:tc>
          <w:tcPr>
            <w:tcW w:w="1134"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140825</w:t>
            </w:r>
          </w:p>
        </w:tc>
        <w:tc>
          <w:tcPr>
            <w:tcW w:w="1276"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149274</w:t>
            </w:r>
          </w:p>
        </w:tc>
        <w:tc>
          <w:tcPr>
            <w:tcW w:w="1276"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158231</w:t>
            </w:r>
          </w:p>
        </w:tc>
        <w:tc>
          <w:tcPr>
            <w:tcW w:w="1417"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167725</w:t>
            </w:r>
          </w:p>
        </w:tc>
        <w:tc>
          <w:tcPr>
            <w:tcW w:w="1559"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177788</w:t>
            </w:r>
          </w:p>
        </w:tc>
        <w:tc>
          <w:tcPr>
            <w:tcW w:w="1418"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300369</w:t>
            </w:r>
          </w:p>
        </w:tc>
      </w:tr>
      <w:tr w:rsidR="0090628C" w:rsidRPr="00E66650" w:rsidTr="0090628C">
        <w:trPr>
          <w:trHeight w:val="559"/>
        </w:trPr>
        <w:tc>
          <w:tcPr>
            <w:tcW w:w="4361" w:type="dxa"/>
            <w:hideMark/>
          </w:tcPr>
          <w:p w:rsidR="0090628C" w:rsidRPr="00E66650" w:rsidRDefault="0090628C" w:rsidP="00E66650">
            <w:pPr>
              <w:jc w:val="both"/>
              <w:rPr>
                <w:rFonts w:ascii="Times New Roman" w:hAnsi="Times New Roman" w:cs="Times New Roman"/>
                <w:sz w:val="24"/>
                <w:szCs w:val="24"/>
              </w:rPr>
            </w:pPr>
            <w:r w:rsidRPr="00E66650">
              <w:rPr>
                <w:rFonts w:ascii="Times New Roman" w:hAnsi="Times New Roman" w:cs="Times New Roman"/>
                <w:sz w:val="24"/>
                <w:szCs w:val="24"/>
              </w:rPr>
              <w:t>Налог на доходы физических лиц 100%</w:t>
            </w:r>
          </w:p>
        </w:tc>
        <w:tc>
          <w:tcPr>
            <w:tcW w:w="1417"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741471</w:t>
            </w:r>
          </w:p>
        </w:tc>
        <w:tc>
          <w:tcPr>
            <w:tcW w:w="1276"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776922</w:t>
            </w:r>
          </w:p>
        </w:tc>
        <w:tc>
          <w:tcPr>
            <w:tcW w:w="1134"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823538</w:t>
            </w:r>
          </w:p>
        </w:tc>
        <w:tc>
          <w:tcPr>
            <w:tcW w:w="1276"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872950</w:t>
            </w:r>
          </w:p>
        </w:tc>
        <w:tc>
          <w:tcPr>
            <w:tcW w:w="1276"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925327</w:t>
            </w:r>
          </w:p>
        </w:tc>
        <w:tc>
          <w:tcPr>
            <w:tcW w:w="1417"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980846</w:t>
            </w:r>
          </w:p>
        </w:tc>
        <w:tc>
          <w:tcPr>
            <w:tcW w:w="1559"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1039697</w:t>
            </w:r>
          </w:p>
        </w:tc>
        <w:tc>
          <w:tcPr>
            <w:tcW w:w="1418"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1756547</w:t>
            </w:r>
          </w:p>
        </w:tc>
      </w:tr>
      <w:tr w:rsidR="0090628C" w:rsidRPr="00E66650" w:rsidTr="0090628C">
        <w:trPr>
          <w:trHeight w:val="411"/>
        </w:trPr>
        <w:tc>
          <w:tcPr>
            <w:tcW w:w="4361" w:type="dxa"/>
            <w:hideMark/>
          </w:tcPr>
          <w:p w:rsidR="0090628C" w:rsidRPr="00E66650" w:rsidRDefault="0090628C" w:rsidP="00E66650">
            <w:pPr>
              <w:jc w:val="both"/>
              <w:rPr>
                <w:rFonts w:ascii="Times New Roman" w:hAnsi="Times New Roman" w:cs="Times New Roman"/>
                <w:sz w:val="24"/>
                <w:szCs w:val="24"/>
              </w:rPr>
            </w:pPr>
            <w:r w:rsidRPr="00E66650">
              <w:rPr>
                <w:rFonts w:ascii="Times New Roman" w:hAnsi="Times New Roman" w:cs="Times New Roman"/>
                <w:sz w:val="24"/>
                <w:szCs w:val="24"/>
              </w:rPr>
              <w:t>Неналоговые доходы</w:t>
            </w:r>
          </w:p>
        </w:tc>
        <w:tc>
          <w:tcPr>
            <w:tcW w:w="1417" w:type="dxa"/>
            <w:noWrap/>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72378</w:t>
            </w:r>
          </w:p>
        </w:tc>
        <w:tc>
          <w:tcPr>
            <w:tcW w:w="1276"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62807</w:t>
            </w:r>
          </w:p>
        </w:tc>
        <w:tc>
          <w:tcPr>
            <w:tcW w:w="1134"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65319</w:t>
            </w:r>
          </w:p>
        </w:tc>
        <w:tc>
          <w:tcPr>
            <w:tcW w:w="1276"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67932</w:t>
            </w:r>
          </w:p>
        </w:tc>
        <w:tc>
          <w:tcPr>
            <w:tcW w:w="1276"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70649</w:t>
            </w:r>
          </w:p>
        </w:tc>
        <w:tc>
          <w:tcPr>
            <w:tcW w:w="1417"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73475</w:t>
            </w:r>
          </w:p>
        </w:tc>
        <w:tc>
          <w:tcPr>
            <w:tcW w:w="1559"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76414</w:t>
            </w:r>
          </w:p>
        </w:tc>
        <w:tc>
          <w:tcPr>
            <w:tcW w:w="1418" w:type="dxa"/>
            <w:vAlign w:val="center"/>
          </w:tcPr>
          <w:p w:rsidR="0090628C" w:rsidRPr="00DA6FD7" w:rsidRDefault="009159D0">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108761</w:t>
            </w:r>
          </w:p>
        </w:tc>
      </w:tr>
      <w:tr w:rsidR="0090628C" w:rsidRPr="00E66650" w:rsidTr="0090628C">
        <w:trPr>
          <w:trHeight w:val="335"/>
        </w:trPr>
        <w:tc>
          <w:tcPr>
            <w:tcW w:w="4361" w:type="dxa"/>
            <w:hideMark/>
          </w:tcPr>
          <w:p w:rsidR="0090628C" w:rsidRPr="00E66650" w:rsidRDefault="0090628C" w:rsidP="00E66650">
            <w:pPr>
              <w:jc w:val="both"/>
              <w:rPr>
                <w:rFonts w:ascii="Times New Roman" w:hAnsi="Times New Roman" w:cs="Times New Roman"/>
                <w:sz w:val="24"/>
                <w:szCs w:val="24"/>
              </w:rPr>
            </w:pPr>
            <w:r w:rsidRPr="00E66650">
              <w:rPr>
                <w:rFonts w:ascii="Times New Roman" w:hAnsi="Times New Roman" w:cs="Times New Roman"/>
                <w:sz w:val="24"/>
                <w:szCs w:val="24"/>
              </w:rPr>
              <w:t>Итого налоговых и неналоговых</w:t>
            </w:r>
          </w:p>
        </w:tc>
        <w:tc>
          <w:tcPr>
            <w:tcW w:w="1417"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329163</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328086</w:t>
            </w:r>
          </w:p>
        </w:tc>
        <w:tc>
          <w:tcPr>
            <w:tcW w:w="1134"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346515</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365999</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386601</w:t>
            </w:r>
          </w:p>
        </w:tc>
        <w:tc>
          <w:tcPr>
            <w:tcW w:w="1417"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408384</w:t>
            </w:r>
          </w:p>
        </w:tc>
        <w:tc>
          <w:tcPr>
            <w:tcW w:w="1559"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431417</w:t>
            </w:r>
          </w:p>
        </w:tc>
        <w:tc>
          <w:tcPr>
            <w:tcW w:w="1418"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708531</w:t>
            </w:r>
          </w:p>
        </w:tc>
      </w:tr>
      <w:tr w:rsidR="0090628C" w:rsidRPr="00E66650" w:rsidTr="0090628C">
        <w:trPr>
          <w:trHeight w:val="352"/>
        </w:trPr>
        <w:tc>
          <w:tcPr>
            <w:tcW w:w="4361" w:type="dxa"/>
            <w:hideMark/>
          </w:tcPr>
          <w:p w:rsidR="0090628C" w:rsidRPr="00E66650" w:rsidRDefault="0090628C" w:rsidP="00E66650">
            <w:pPr>
              <w:jc w:val="both"/>
              <w:rPr>
                <w:rFonts w:ascii="Times New Roman" w:hAnsi="Times New Roman" w:cs="Times New Roman"/>
                <w:sz w:val="24"/>
                <w:szCs w:val="24"/>
              </w:rPr>
            </w:pPr>
            <w:r w:rsidRPr="00E66650">
              <w:rPr>
                <w:rFonts w:ascii="Times New Roman" w:hAnsi="Times New Roman" w:cs="Times New Roman"/>
                <w:sz w:val="24"/>
                <w:szCs w:val="24"/>
              </w:rPr>
              <w:t xml:space="preserve">Безвозмездные поступления </w:t>
            </w:r>
          </w:p>
        </w:tc>
        <w:tc>
          <w:tcPr>
            <w:tcW w:w="1417"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402670</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402670</w:t>
            </w:r>
          </w:p>
        </w:tc>
        <w:tc>
          <w:tcPr>
            <w:tcW w:w="1134"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402670</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402670</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402670</w:t>
            </w:r>
          </w:p>
        </w:tc>
        <w:tc>
          <w:tcPr>
            <w:tcW w:w="1417"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402670</w:t>
            </w:r>
          </w:p>
        </w:tc>
        <w:tc>
          <w:tcPr>
            <w:tcW w:w="1559"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402670</w:t>
            </w:r>
          </w:p>
        </w:tc>
        <w:tc>
          <w:tcPr>
            <w:tcW w:w="1418"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402670</w:t>
            </w:r>
          </w:p>
        </w:tc>
      </w:tr>
      <w:tr w:rsidR="0090628C" w:rsidRPr="00DA6FD7" w:rsidTr="0090628C">
        <w:trPr>
          <w:trHeight w:val="330"/>
        </w:trPr>
        <w:tc>
          <w:tcPr>
            <w:tcW w:w="4361" w:type="dxa"/>
            <w:hideMark/>
          </w:tcPr>
          <w:p w:rsidR="0090628C" w:rsidRPr="00DA6FD7" w:rsidRDefault="0090628C" w:rsidP="00E66650">
            <w:pPr>
              <w:jc w:val="both"/>
              <w:rPr>
                <w:rFonts w:ascii="Times New Roman" w:hAnsi="Times New Roman" w:cs="Times New Roman"/>
                <w:bCs/>
                <w:sz w:val="24"/>
                <w:szCs w:val="24"/>
              </w:rPr>
            </w:pPr>
            <w:r w:rsidRPr="00DA6FD7">
              <w:rPr>
                <w:rFonts w:ascii="Times New Roman" w:hAnsi="Times New Roman" w:cs="Times New Roman"/>
                <w:bCs/>
                <w:sz w:val="24"/>
                <w:szCs w:val="24"/>
              </w:rPr>
              <w:t>Расходы</w:t>
            </w:r>
          </w:p>
        </w:tc>
        <w:tc>
          <w:tcPr>
            <w:tcW w:w="1417"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717398</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717500</w:t>
            </w:r>
          </w:p>
        </w:tc>
        <w:tc>
          <w:tcPr>
            <w:tcW w:w="1134"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739025</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761196</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784032</w:t>
            </w:r>
          </w:p>
        </w:tc>
        <w:tc>
          <w:tcPr>
            <w:tcW w:w="1417"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807553</w:t>
            </w:r>
          </w:p>
        </w:tc>
        <w:tc>
          <w:tcPr>
            <w:tcW w:w="1559"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831779</w:t>
            </w:r>
          </w:p>
        </w:tc>
        <w:tc>
          <w:tcPr>
            <w:tcW w:w="1418"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1103317</w:t>
            </w:r>
          </w:p>
        </w:tc>
      </w:tr>
      <w:tr w:rsidR="0090628C" w:rsidRPr="00E66650" w:rsidTr="0090628C">
        <w:trPr>
          <w:trHeight w:val="362"/>
        </w:trPr>
        <w:tc>
          <w:tcPr>
            <w:tcW w:w="4361" w:type="dxa"/>
            <w:hideMark/>
          </w:tcPr>
          <w:p w:rsidR="0090628C" w:rsidRPr="00E66650" w:rsidRDefault="0090628C" w:rsidP="00E66650">
            <w:pPr>
              <w:jc w:val="both"/>
              <w:rPr>
                <w:rFonts w:ascii="Times New Roman" w:hAnsi="Times New Roman" w:cs="Times New Roman"/>
                <w:sz w:val="24"/>
                <w:szCs w:val="24"/>
              </w:rPr>
            </w:pPr>
            <w:r w:rsidRPr="00E66650">
              <w:rPr>
                <w:rFonts w:ascii="Times New Roman" w:hAnsi="Times New Roman" w:cs="Times New Roman"/>
                <w:sz w:val="24"/>
                <w:szCs w:val="24"/>
              </w:rPr>
              <w:t>Дефицит</w:t>
            </w:r>
            <w:proofErr w:type="gramStart"/>
            <w:r>
              <w:rPr>
                <w:rFonts w:ascii="Times New Roman" w:hAnsi="Times New Roman" w:cs="Times New Roman"/>
                <w:sz w:val="24"/>
                <w:szCs w:val="24"/>
              </w:rPr>
              <w:t xml:space="preserve"> (-)</w:t>
            </w:r>
            <w:r w:rsidR="00DA6FD7">
              <w:rPr>
                <w:rFonts w:ascii="Times New Roman" w:hAnsi="Times New Roman" w:cs="Times New Roman"/>
                <w:sz w:val="24"/>
                <w:szCs w:val="24"/>
              </w:rPr>
              <w:t>,</w:t>
            </w:r>
            <w:r w:rsidRPr="00E66650">
              <w:rPr>
                <w:rFonts w:ascii="Times New Roman" w:hAnsi="Times New Roman" w:cs="Times New Roman"/>
                <w:sz w:val="24"/>
                <w:szCs w:val="24"/>
              </w:rPr>
              <w:t xml:space="preserve"> </w:t>
            </w:r>
            <w:proofErr w:type="gramEnd"/>
            <w:r w:rsidRPr="00E66650">
              <w:rPr>
                <w:rFonts w:ascii="Times New Roman" w:hAnsi="Times New Roman" w:cs="Times New Roman"/>
                <w:sz w:val="24"/>
                <w:szCs w:val="24"/>
              </w:rPr>
              <w:t>профицит</w:t>
            </w:r>
            <w:r>
              <w:rPr>
                <w:rFonts w:ascii="Times New Roman" w:hAnsi="Times New Roman" w:cs="Times New Roman"/>
                <w:sz w:val="24"/>
                <w:szCs w:val="24"/>
              </w:rPr>
              <w:t xml:space="preserve"> (+)</w:t>
            </w:r>
          </w:p>
        </w:tc>
        <w:tc>
          <w:tcPr>
            <w:tcW w:w="1417"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14435</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13256</w:t>
            </w:r>
          </w:p>
        </w:tc>
        <w:tc>
          <w:tcPr>
            <w:tcW w:w="1134"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10160</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7474</w:t>
            </w:r>
          </w:p>
        </w:tc>
        <w:tc>
          <w:tcPr>
            <w:tcW w:w="1276"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5239</w:t>
            </w:r>
          </w:p>
        </w:tc>
        <w:tc>
          <w:tcPr>
            <w:tcW w:w="1417"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3501</w:t>
            </w:r>
          </w:p>
        </w:tc>
        <w:tc>
          <w:tcPr>
            <w:tcW w:w="1559"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2308</w:t>
            </w:r>
          </w:p>
        </w:tc>
        <w:tc>
          <w:tcPr>
            <w:tcW w:w="1418" w:type="dxa"/>
            <w:noWrap/>
            <w:vAlign w:val="center"/>
          </w:tcPr>
          <w:p w:rsidR="0090628C" w:rsidRPr="00DA6FD7" w:rsidRDefault="00296D15">
            <w:pPr>
              <w:jc w:val="center"/>
              <w:rPr>
                <w:rFonts w:ascii="Times New Roman" w:hAnsi="Times New Roman" w:cs="Times New Roman"/>
                <w:color w:val="000000"/>
                <w:sz w:val="24"/>
                <w:szCs w:val="24"/>
              </w:rPr>
            </w:pPr>
            <w:r w:rsidRPr="00DA6FD7">
              <w:rPr>
                <w:rFonts w:ascii="Times New Roman" w:hAnsi="Times New Roman" w:cs="Times New Roman"/>
                <w:color w:val="000000"/>
                <w:sz w:val="24"/>
                <w:szCs w:val="24"/>
              </w:rPr>
              <w:t>7885</w:t>
            </w:r>
          </w:p>
        </w:tc>
      </w:tr>
    </w:tbl>
    <w:p w:rsidR="00E66650" w:rsidRPr="00E66650" w:rsidRDefault="00E66650" w:rsidP="00E66650">
      <w:pPr>
        <w:spacing w:after="0" w:line="240" w:lineRule="auto"/>
        <w:ind w:firstLine="567"/>
        <w:jc w:val="both"/>
        <w:rPr>
          <w:rFonts w:ascii="Times New Roman" w:hAnsi="Times New Roman" w:cs="Times New Roman"/>
          <w:sz w:val="24"/>
          <w:szCs w:val="24"/>
        </w:rPr>
      </w:pPr>
    </w:p>
    <w:p w:rsidR="000A3EFB" w:rsidRDefault="000A3EFB" w:rsidP="004C16F1">
      <w:pPr>
        <w:pStyle w:val="2"/>
        <w:keepLines w:val="0"/>
        <w:widowControl w:val="0"/>
        <w:spacing w:line="240" w:lineRule="auto"/>
        <w:jc w:val="center"/>
        <w:rPr>
          <w:color w:val="auto"/>
          <w:sz w:val="32"/>
          <w:szCs w:val="32"/>
        </w:rPr>
        <w:sectPr w:rsidR="000A3EFB" w:rsidSect="00C82BC1">
          <w:pgSz w:w="16838" w:h="11906" w:orient="landscape" w:code="9"/>
          <w:pgMar w:top="1134" w:right="851" w:bottom="851" w:left="851" w:header="567" w:footer="397" w:gutter="0"/>
          <w:cols w:space="708"/>
          <w:docGrid w:linePitch="360"/>
        </w:sectPr>
      </w:pPr>
    </w:p>
    <w:p w:rsidR="009E3A6A" w:rsidRPr="00011187" w:rsidRDefault="000A3EFB" w:rsidP="004C16F1">
      <w:pPr>
        <w:pStyle w:val="2"/>
        <w:keepLines w:val="0"/>
        <w:widowControl w:val="0"/>
        <w:spacing w:line="240" w:lineRule="auto"/>
        <w:jc w:val="center"/>
        <w:rPr>
          <w:color w:val="auto"/>
          <w:sz w:val="32"/>
          <w:szCs w:val="32"/>
        </w:rPr>
      </w:pPr>
      <w:bookmarkStart w:id="37" w:name="_Toc453918061"/>
      <w:r>
        <w:rPr>
          <w:color w:val="auto"/>
          <w:sz w:val="32"/>
          <w:szCs w:val="32"/>
        </w:rPr>
        <w:lastRenderedPageBreak/>
        <w:t>5</w:t>
      </w:r>
      <w:r w:rsidR="00011187" w:rsidRPr="00011187">
        <w:rPr>
          <w:color w:val="auto"/>
          <w:sz w:val="32"/>
          <w:szCs w:val="32"/>
        </w:rPr>
        <w:t xml:space="preserve">. </w:t>
      </w:r>
      <w:r w:rsidR="006B1FEA" w:rsidRPr="00011187">
        <w:rPr>
          <w:color w:val="auto"/>
          <w:sz w:val="32"/>
          <w:szCs w:val="32"/>
        </w:rPr>
        <w:t>Оценка социально-экономической эфф</w:t>
      </w:r>
      <w:r w:rsidR="006B0B32">
        <w:rPr>
          <w:color w:val="auto"/>
          <w:sz w:val="32"/>
          <w:szCs w:val="32"/>
        </w:rPr>
        <w:t>ективности реализации Стратегии</w:t>
      </w:r>
      <w:bookmarkEnd w:id="37"/>
    </w:p>
    <w:bookmarkEnd w:id="0"/>
    <w:p w:rsidR="00262B5E" w:rsidRDefault="00262B5E" w:rsidP="00262B5E">
      <w:pPr>
        <w:spacing w:after="0" w:line="240" w:lineRule="auto"/>
        <w:ind w:firstLine="567"/>
        <w:jc w:val="both"/>
        <w:rPr>
          <w:rFonts w:ascii="Times New Roman" w:hAnsi="Times New Roman" w:cs="Times New Roman"/>
          <w:sz w:val="28"/>
          <w:szCs w:val="28"/>
        </w:rPr>
      </w:pPr>
    </w:p>
    <w:p w:rsidR="00262B5E" w:rsidRPr="00262B5E" w:rsidRDefault="00262B5E" w:rsidP="00262B5E">
      <w:pPr>
        <w:spacing w:after="0" w:line="240" w:lineRule="auto"/>
        <w:ind w:firstLine="567"/>
        <w:jc w:val="both"/>
        <w:rPr>
          <w:rFonts w:ascii="Times New Roman" w:hAnsi="Times New Roman" w:cs="Times New Roman"/>
          <w:sz w:val="28"/>
          <w:szCs w:val="28"/>
        </w:rPr>
      </w:pPr>
      <w:r w:rsidRPr="00262B5E">
        <w:rPr>
          <w:rFonts w:ascii="Times New Roman" w:hAnsi="Times New Roman" w:cs="Times New Roman"/>
          <w:sz w:val="28"/>
          <w:szCs w:val="28"/>
        </w:rPr>
        <w:t xml:space="preserve">Стратегия социально-экономического развития </w:t>
      </w:r>
      <w:r>
        <w:rPr>
          <w:rFonts w:ascii="Times New Roman" w:hAnsi="Times New Roman" w:cs="Times New Roman"/>
          <w:sz w:val="28"/>
          <w:szCs w:val="28"/>
        </w:rPr>
        <w:t>Тукаевского</w:t>
      </w:r>
      <w:r w:rsidRPr="00262B5E">
        <w:rPr>
          <w:rFonts w:ascii="Times New Roman" w:hAnsi="Times New Roman" w:cs="Times New Roman"/>
          <w:sz w:val="28"/>
          <w:szCs w:val="28"/>
        </w:rPr>
        <w:t xml:space="preserve"> муниципального района представляет собой документ стратегического планирования, определяющий цели и задачи муниципального управления и социально-экономического развития муниципального района на долгосрочный период.</w:t>
      </w:r>
    </w:p>
    <w:p w:rsidR="00262B5E" w:rsidRPr="00262B5E" w:rsidRDefault="00262B5E" w:rsidP="00262B5E">
      <w:pPr>
        <w:spacing w:after="0" w:line="240" w:lineRule="auto"/>
        <w:ind w:firstLine="567"/>
        <w:jc w:val="both"/>
        <w:rPr>
          <w:rFonts w:ascii="Times New Roman" w:hAnsi="Times New Roman" w:cs="Times New Roman"/>
          <w:sz w:val="28"/>
          <w:szCs w:val="28"/>
        </w:rPr>
      </w:pPr>
      <w:r w:rsidRPr="00262B5E">
        <w:rPr>
          <w:rFonts w:ascii="Times New Roman" w:hAnsi="Times New Roman" w:cs="Times New Roman"/>
          <w:sz w:val="28"/>
          <w:szCs w:val="28"/>
        </w:rPr>
        <w:t xml:space="preserve">Основным механизмом реализации Стратегии и социально-экономического развития </w:t>
      </w:r>
      <w:r>
        <w:rPr>
          <w:rFonts w:ascii="Times New Roman" w:hAnsi="Times New Roman" w:cs="Times New Roman"/>
          <w:sz w:val="28"/>
          <w:szCs w:val="28"/>
        </w:rPr>
        <w:t>Тукаевского</w:t>
      </w:r>
      <w:r w:rsidRPr="00262B5E">
        <w:rPr>
          <w:rFonts w:ascii="Times New Roman" w:hAnsi="Times New Roman" w:cs="Times New Roman"/>
          <w:sz w:val="28"/>
          <w:szCs w:val="28"/>
        </w:rPr>
        <w:t xml:space="preserve"> муниципального района является разработка плановых документов комплексного развития (с</w:t>
      </w:r>
      <w:bookmarkStart w:id="38" w:name="_GoBack"/>
      <w:bookmarkEnd w:id="38"/>
      <w:r w:rsidRPr="00262B5E">
        <w:rPr>
          <w:rFonts w:ascii="Times New Roman" w:hAnsi="Times New Roman" w:cs="Times New Roman"/>
          <w:sz w:val="28"/>
          <w:szCs w:val="28"/>
        </w:rPr>
        <w:t>хем территориального планирования, прогнозов, программ), которые обеспечат согласованность мероприятий проводимых и планируемых на территории в соответствии со Стратегией до 2021 года и на перспективу до 2030 года.</w:t>
      </w:r>
    </w:p>
    <w:p w:rsidR="00262B5E" w:rsidRPr="00262B5E" w:rsidRDefault="00262B5E" w:rsidP="00262B5E">
      <w:pPr>
        <w:spacing w:after="0" w:line="240" w:lineRule="auto"/>
        <w:ind w:firstLine="567"/>
        <w:jc w:val="both"/>
        <w:rPr>
          <w:rFonts w:ascii="Times New Roman" w:hAnsi="Times New Roman" w:cs="Times New Roman"/>
          <w:sz w:val="28"/>
          <w:szCs w:val="28"/>
        </w:rPr>
      </w:pPr>
      <w:r w:rsidRPr="00262B5E">
        <w:rPr>
          <w:rFonts w:ascii="Times New Roman" w:hAnsi="Times New Roman" w:cs="Times New Roman"/>
          <w:sz w:val="28"/>
          <w:szCs w:val="28"/>
        </w:rPr>
        <w:t>Правовое обеспечение будет развиваться с учетом изменений федерального и регионального законодательства в области экономического и социального развития, системы стратегического и программно-целевого управления районом, стимулирования инвестиционной деятельности, поддержки предпринимательства, поддержки инновационной активности и других.</w:t>
      </w:r>
    </w:p>
    <w:p w:rsidR="00262B5E" w:rsidRPr="00262B5E" w:rsidRDefault="00262B5E" w:rsidP="00262B5E">
      <w:pPr>
        <w:spacing w:after="0" w:line="240" w:lineRule="auto"/>
        <w:ind w:firstLine="567"/>
        <w:jc w:val="both"/>
        <w:rPr>
          <w:rFonts w:ascii="Times New Roman" w:hAnsi="Times New Roman" w:cs="Times New Roman"/>
          <w:sz w:val="28"/>
          <w:szCs w:val="28"/>
        </w:rPr>
      </w:pPr>
      <w:r w:rsidRPr="00262B5E">
        <w:rPr>
          <w:rFonts w:ascii="Times New Roman" w:hAnsi="Times New Roman" w:cs="Times New Roman"/>
          <w:sz w:val="28"/>
          <w:szCs w:val="28"/>
        </w:rPr>
        <w:t xml:space="preserve">Финансирование реализации Стратегии будет обеспечиваться за счет средств консолидированного бюджета </w:t>
      </w:r>
      <w:r>
        <w:rPr>
          <w:rFonts w:ascii="Times New Roman" w:hAnsi="Times New Roman" w:cs="Times New Roman"/>
          <w:sz w:val="28"/>
          <w:szCs w:val="28"/>
        </w:rPr>
        <w:t xml:space="preserve">Тукаевского </w:t>
      </w:r>
      <w:r w:rsidRPr="00262B5E">
        <w:rPr>
          <w:rFonts w:ascii="Times New Roman" w:hAnsi="Times New Roman" w:cs="Times New Roman"/>
          <w:sz w:val="28"/>
          <w:szCs w:val="28"/>
        </w:rPr>
        <w:t xml:space="preserve">муниципального района, привлечения на согласованных условиях средств федерального бюджета и бюджета Республики Татарстан в рамках реализации федеральных и республиканских программ, проектов, а также за счет внебюджетных источников (средств частных инвесторов по проектам </w:t>
      </w:r>
      <w:proofErr w:type="spellStart"/>
      <w:r w:rsidRPr="00262B5E">
        <w:rPr>
          <w:rFonts w:ascii="Times New Roman" w:hAnsi="Times New Roman" w:cs="Times New Roman"/>
          <w:sz w:val="28"/>
          <w:szCs w:val="28"/>
        </w:rPr>
        <w:t>муниципально</w:t>
      </w:r>
      <w:proofErr w:type="spellEnd"/>
      <w:r w:rsidRPr="00262B5E">
        <w:rPr>
          <w:rFonts w:ascii="Times New Roman" w:hAnsi="Times New Roman" w:cs="Times New Roman"/>
          <w:sz w:val="28"/>
          <w:szCs w:val="28"/>
        </w:rPr>
        <w:t>-частного партнерства).</w:t>
      </w:r>
    </w:p>
    <w:p w:rsidR="00262B5E" w:rsidRPr="00262B5E" w:rsidRDefault="00262B5E" w:rsidP="00262B5E">
      <w:pPr>
        <w:spacing w:after="0" w:line="240" w:lineRule="auto"/>
        <w:ind w:firstLine="567"/>
        <w:jc w:val="both"/>
        <w:rPr>
          <w:rFonts w:ascii="Times New Roman" w:hAnsi="Times New Roman" w:cs="Times New Roman"/>
          <w:sz w:val="28"/>
          <w:szCs w:val="28"/>
        </w:rPr>
      </w:pPr>
      <w:r w:rsidRPr="00262B5E">
        <w:rPr>
          <w:rFonts w:ascii="Times New Roman" w:hAnsi="Times New Roman" w:cs="Times New Roman"/>
          <w:sz w:val="28"/>
          <w:szCs w:val="28"/>
        </w:rPr>
        <w:t xml:space="preserve">Проекты и программы, реализуемые в рамках Стратегии и предполагающие финансирование из федерального бюджета, бюджета Республики Татарстан, местного бюджета, будут </w:t>
      </w:r>
      <w:proofErr w:type="gramStart"/>
      <w:r w:rsidRPr="00262B5E">
        <w:rPr>
          <w:rFonts w:ascii="Times New Roman" w:hAnsi="Times New Roman" w:cs="Times New Roman"/>
          <w:sz w:val="28"/>
          <w:szCs w:val="28"/>
        </w:rPr>
        <w:t>уточняться</w:t>
      </w:r>
      <w:proofErr w:type="gramEnd"/>
      <w:r w:rsidRPr="00262B5E">
        <w:rPr>
          <w:rFonts w:ascii="Times New Roman" w:hAnsi="Times New Roman" w:cs="Times New Roman"/>
          <w:sz w:val="28"/>
          <w:szCs w:val="28"/>
        </w:rPr>
        <w:t xml:space="preserve"> и согласовываться в установленном порядке с учетом возможностей бюджетов на соответствующий финансовый год и плановый период. Консолидация и рациональное использование финансовых ресурсов из всех источников обеспечит максимально эффективное достижение долгосрочных целей и задач Стратегии.</w:t>
      </w:r>
    </w:p>
    <w:p w:rsidR="00262B5E" w:rsidRPr="00262B5E" w:rsidRDefault="00262B5E" w:rsidP="00262B5E">
      <w:pPr>
        <w:spacing w:after="0" w:line="240" w:lineRule="auto"/>
        <w:ind w:firstLine="567"/>
        <w:jc w:val="both"/>
        <w:rPr>
          <w:rFonts w:ascii="Times New Roman" w:hAnsi="Times New Roman" w:cs="Times New Roman"/>
          <w:sz w:val="28"/>
          <w:szCs w:val="28"/>
        </w:rPr>
      </w:pPr>
      <w:r w:rsidRPr="00262B5E">
        <w:rPr>
          <w:rFonts w:ascii="Times New Roman" w:hAnsi="Times New Roman" w:cs="Times New Roman"/>
          <w:sz w:val="28"/>
          <w:szCs w:val="28"/>
        </w:rPr>
        <w:t>Организационные механизмы реализации Стратегии предусматривают: ежегодный мониторинг хода реализации Стратегии; выполнение мероприятий; достижение целевых индикаторов и показателей; обеспечение открытой информацией о ходе реализации Стратегии. Мониторинг позволит отслеживать изменения, вносить корректировки и оценивать эффективность конкретных мероприятий, проектов и программ Стратегии.</w:t>
      </w:r>
    </w:p>
    <w:p w:rsidR="00262B5E" w:rsidRPr="00262B5E" w:rsidRDefault="00262B5E" w:rsidP="00262B5E">
      <w:pPr>
        <w:spacing w:after="0" w:line="240" w:lineRule="auto"/>
        <w:ind w:firstLine="567"/>
        <w:jc w:val="both"/>
        <w:rPr>
          <w:rFonts w:ascii="Times New Roman" w:hAnsi="Times New Roman" w:cs="Times New Roman"/>
          <w:sz w:val="28"/>
          <w:szCs w:val="28"/>
        </w:rPr>
      </w:pPr>
      <w:r w:rsidRPr="00262B5E">
        <w:rPr>
          <w:rFonts w:ascii="Times New Roman" w:hAnsi="Times New Roman" w:cs="Times New Roman"/>
          <w:sz w:val="28"/>
          <w:szCs w:val="28"/>
        </w:rPr>
        <w:t>В соответствии с планируемым графиком, процедуру актуализации необходимо проводить не менее одного раза в год, корректировку и обновление - один раз в три года.</w:t>
      </w:r>
    </w:p>
    <w:p w:rsidR="00262B5E" w:rsidRPr="00262B5E" w:rsidRDefault="00262B5E" w:rsidP="00262B5E">
      <w:pPr>
        <w:spacing w:after="0" w:line="240" w:lineRule="auto"/>
        <w:ind w:firstLine="567"/>
        <w:jc w:val="both"/>
        <w:rPr>
          <w:rFonts w:ascii="Times New Roman" w:hAnsi="Times New Roman" w:cs="Times New Roman"/>
          <w:sz w:val="28"/>
          <w:szCs w:val="28"/>
        </w:rPr>
      </w:pPr>
      <w:r w:rsidRPr="00262B5E">
        <w:rPr>
          <w:rFonts w:ascii="Times New Roman" w:hAnsi="Times New Roman" w:cs="Times New Roman"/>
          <w:sz w:val="28"/>
          <w:szCs w:val="28"/>
        </w:rPr>
        <w:t>Основная работа по обеспечению выполнения положений настоящей Стратегии будет связана с контролем реализации Плана первоочередных мероприятий, который будет разрабатываться и утверждаться на 5 лет.</w:t>
      </w:r>
    </w:p>
    <w:p w:rsidR="00262B5E" w:rsidRPr="00262B5E" w:rsidRDefault="00262B5E" w:rsidP="00262B5E">
      <w:pPr>
        <w:spacing w:after="0" w:line="240" w:lineRule="auto"/>
        <w:ind w:firstLine="567"/>
        <w:jc w:val="both"/>
        <w:rPr>
          <w:rFonts w:ascii="Times New Roman" w:hAnsi="Times New Roman" w:cs="Times New Roman"/>
          <w:sz w:val="28"/>
          <w:szCs w:val="28"/>
        </w:rPr>
      </w:pPr>
      <w:proofErr w:type="gramStart"/>
      <w:r w:rsidRPr="00262B5E">
        <w:rPr>
          <w:rFonts w:ascii="Times New Roman" w:hAnsi="Times New Roman" w:cs="Times New Roman"/>
          <w:sz w:val="28"/>
          <w:szCs w:val="28"/>
        </w:rPr>
        <w:t>Контроль за</w:t>
      </w:r>
      <w:proofErr w:type="gramEnd"/>
      <w:r w:rsidRPr="00262B5E">
        <w:rPr>
          <w:rFonts w:ascii="Times New Roman" w:hAnsi="Times New Roman" w:cs="Times New Roman"/>
          <w:sz w:val="28"/>
          <w:szCs w:val="28"/>
        </w:rPr>
        <w:t xml:space="preserve"> реализацией Стратегии осуществляет Уполномоченный орган на основе ежегодных отчетов о реализации Стратегии. Исполнительные органы </w:t>
      </w:r>
      <w:r>
        <w:rPr>
          <w:rFonts w:ascii="Times New Roman" w:hAnsi="Times New Roman" w:cs="Times New Roman"/>
          <w:sz w:val="28"/>
          <w:szCs w:val="28"/>
        </w:rPr>
        <w:lastRenderedPageBreak/>
        <w:t>Тукаевского</w:t>
      </w:r>
      <w:r w:rsidRPr="00262B5E">
        <w:rPr>
          <w:rFonts w:ascii="Times New Roman" w:hAnsi="Times New Roman" w:cs="Times New Roman"/>
          <w:sz w:val="28"/>
          <w:szCs w:val="28"/>
        </w:rPr>
        <w:t xml:space="preserve"> муниципального района, организации и учреждения, ответственные за реализацию направлений Стратегии, ежегодно в срок до 10 февраля года, следующего за отчетным периодом, представляют в Уполномоченный орган отчеты о ходе реализации Стратегии.</w:t>
      </w:r>
    </w:p>
    <w:p w:rsidR="00262B5E" w:rsidRPr="00262B5E" w:rsidRDefault="00262B5E" w:rsidP="00262B5E">
      <w:pPr>
        <w:spacing w:after="0" w:line="240" w:lineRule="auto"/>
        <w:ind w:firstLine="567"/>
        <w:jc w:val="both"/>
        <w:rPr>
          <w:rFonts w:ascii="Times New Roman" w:hAnsi="Times New Roman" w:cs="Times New Roman"/>
          <w:sz w:val="28"/>
          <w:szCs w:val="28"/>
        </w:rPr>
      </w:pPr>
      <w:r w:rsidRPr="00262B5E">
        <w:rPr>
          <w:rFonts w:ascii="Times New Roman" w:hAnsi="Times New Roman" w:cs="Times New Roman"/>
          <w:sz w:val="28"/>
          <w:szCs w:val="28"/>
        </w:rPr>
        <w:t>Уполномоченный орган организует и обеспечивает открытость информации о процессе реализации Стратегии, результатах мониторинга и оценке ее реализации, а также формирует механизмы обратной связи с участниками реализации Стратегии.</w:t>
      </w:r>
    </w:p>
    <w:p w:rsidR="00262B5E" w:rsidRPr="00262B5E" w:rsidRDefault="00262B5E" w:rsidP="00262B5E">
      <w:pPr>
        <w:spacing w:after="0" w:line="240" w:lineRule="auto"/>
        <w:ind w:firstLine="567"/>
        <w:jc w:val="both"/>
        <w:rPr>
          <w:rFonts w:ascii="Times New Roman" w:hAnsi="Times New Roman" w:cs="Times New Roman"/>
          <w:sz w:val="28"/>
          <w:szCs w:val="28"/>
        </w:rPr>
      </w:pPr>
      <w:r w:rsidRPr="00262B5E">
        <w:rPr>
          <w:rFonts w:ascii="Times New Roman" w:hAnsi="Times New Roman" w:cs="Times New Roman"/>
          <w:sz w:val="28"/>
          <w:szCs w:val="28"/>
        </w:rPr>
        <w:t>Информационное сопровождение реализации Стратегии осуществляется с использованием ресурсов сети Интернет, а также средств массовой информации.</w:t>
      </w:r>
    </w:p>
    <w:p w:rsidR="00262B5E" w:rsidRDefault="00262B5E" w:rsidP="00262B5E">
      <w:pPr>
        <w:spacing w:after="0" w:line="240" w:lineRule="auto"/>
        <w:ind w:firstLine="567"/>
        <w:jc w:val="both"/>
        <w:rPr>
          <w:rFonts w:ascii="Times New Roman" w:hAnsi="Times New Roman" w:cs="Times New Roman"/>
          <w:sz w:val="28"/>
          <w:szCs w:val="28"/>
        </w:rPr>
      </w:pPr>
      <w:r w:rsidRPr="00262B5E">
        <w:rPr>
          <w:rFonts w:ascii="Times New Roman" w:hAnsi="Times New Roman" w:cs="Times New Roman"/>
          <w:sz w:val="28"/>
          <w:szCs w:val="28"/>
        </w:rPr>
        <w:t xml:space="preserve">Ежегодный отчет о реализации Стратегии подлежит опубликованию на официальном сайте </w:t>
      </w:r>
      <w:r>
        <w:rPr>
          <w:rFonts w:ascii="Times New Roman" w:hAnsi="Times New Roman" w:cs="Times New Roman"/>
          <w:sz w:val="28"/>
          <w:szCs w:val="28"/>
        </w:rPr>
        <w:t xml:space="preserve">Тукаевского </w:t>
      </w:r>
      <w:r w:rsidRPr="00262B5E">
        <w:rPr>
          <w:rFonts w:ascii="Times New Roman" w:hAnsi="Times New Roman" w:cs="Times New Roman"/>
          <w:sz w:val="28"/>
          <w:szCs w:val="28"/>
        </w:rPr>
        <w:t>муниципального района.</w:t>
      </w:r>
    </w:p>
    <w:sectPr w:rsidR="00262B5E" w:rsidSect="00C82BC1">
      <w:pgSz w:w="11906" w:h="16838" w:code="9"/>
      <w:pgMar w:top="851" w:right="851" w:bottom="851" w:left="1134"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17D" w:rsidRDefault="00E1217D" w:rsidP="00BB6D31">
      <w:pPr>
        <w:spacing w:after="0" w:line="240" w:lineRule="auto"/>
      </w:pPr>
      <w:r>
        <w:separator/>
      </w:r>
    </w:p>
  </w:endnote>
  <w:endnote w:type="continuationSeparator" w:id="0">
    <w:p w:rsidR="00E1217D" w:rsidRDefault="00E1217D" w:rsidP="00BB6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Times New Roman Полужирный">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17D" w:rsidRDefault="00E1217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748614"/>
      <w:docPartObj>
        <w:docPartGallery w:val="Page Numbers (Bottom of Page)"/>
        <w:docPartUnique/>
      </w:docPartObj>
    </w:sdtPr>
    <w:sdtContent>
      <w:p w:rsidR="00E1217D" w:rsidRDefault="00E1217D">
        <w:pPr>
          <w:pStyle w:val="aa"/>
          <w:jc w:val="center"/>
        </w:pPr>
        <w:r>
          <w:fldChar w:fldCharType="begin"/>
        </w:r>
        <w:r>
          <w:instrText>PAGE   \* MERGEFORMAT</w:instrText>
        </w:r>
        <w:r>
          <w:fldChar w:fldCharType="separate"/>
        </w:r>
        <w:r w:rsidR="0023112D">
          <w:rPr>
            <w:noProof/>
          </w:rPr>
          <w:t>90</w:t>
        </w:r>
        <w:r>
          <w:fldChar w:fldCharType="end"/>
        </w:r>
      </w:p>
    </w:sdtContent>
  </w:sdt>
  <w:p w:rsidR="00E1217D" w:rsidRDefault="00E1217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17D" w:rsidRDefault="00E1217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17D" w:rsidRDefault="00E1217D" w:rsidP="00BB6D31">
      <w:pPr>
        <w:spacing w:after="0" w:line="240" w:lineRule="auto"/>
      </w:pPr>
      <w:r>
        <w:separator/>
      </w:r>
    </w:p>
  </w:footnote>
  <w:footnote w:type="continuationSeparator" w:id="0">
    <w:p w:rsidR="00E1217D" w:rsidRDefault="00E1217D" w:rsidP="00BB6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17D" w:rsidRDefault="00E1217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17D" w:rsidRDefault="00E1217D">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17D" w:rsidRDefault="00E1217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11923"/>
    <w:multiLevelType w:val="hybridMultilevel"/>
    <w:tmpl w:val="52D8BD0C"/>
    <w:lvl w:ilvl="0" w:tplc="04190011">
      <w:start w:val="1"/>
      <w:numFmt w:val="decimal"/>
      <w:lvlText w:val="%1)"/>
      <w:lvlJc w:val="left"/>
      <w:pPr>
        <w:ind w:left="972" w:hanging="360"/>
      </w:pPr>
    </w:lvl>
    <w:lvl w:ilvl="1" w:tplc="04190019">
      <w:start w:val="1"/>
      <w:numFmt w:val="lowerLetter"/>
      <w:lvlText w:val="%2."/>
      <w:lvlJc w:val="left"/>
      <w:pPr>
        <w:ind w:left="1692" w:hanging="360"/>
      </w:pPr>
    </w:lvl>
    <w:lvl w:ilvl="2" w:tplc="0419001B">
      <w:start w:val="1"/>
      <w:numFmt w:val="lowerRoman"/>
      <w:lvlText w:val="%3."/>
      <w:lvlJc w:val="right"/>
      <w:pPr>
        <w:ind w:left="2412" w:hanging="180"/>
      </w:pPr>
    </w:lvl>
    <w:lvl w:ilvl="3" w:tplc="0419000F">
      <w:start w:val="1"/>
      <w:numFmt w:val="decimal"/>
      <w:lvlText w:val="%4."/>
      <w:lvlJc w:val="left"/>
      <w:pPr>
        <w:ind w:left="3132" w:hanging="360"/>
      </w:pPr>
    </w:lvl>
    <w:lvl w:ilvl="4" w:tplc="04190019">
      <w:start w:val="1"/>
      <w:numFmt w:val="lowerLetter"/>
      <w:lvlText w:val="%5."/>
      <w:lvlJc w:val="left"/>
      <w:pPr>
        <w:ind w:left="3852" w:hanging="360"/>
      </w:pPr>
    </w:lvl>
    <w:lvl w:ilvl="5" w:tplc="0419001B">
      <w:start w:val="1"/>
      <w:numFmt w:val="lowerRoman"/>
      <w:lvlText w:val="%6."/>
      <w:lvlJc w:val="right"/>
      <w:pPr>
        <w:ind w:left="4572" w:hanging="180"/>
      </w:pPr>
    </w:lvl>
    <w:lvl w:ilvl="6" w:tplc="0419000F">
      <w:start w:val="1"/>
      <w:numFmt w:val="decimal"/>
      <w:lvlText w:val="%7."/>
      <w:lvlJc w:val="left"/>
      <w:pPr>
        <w:ind w:left="5292" w:hanging="360"/>
      </w:pPr>
    </w:lvl>
    <w:lvl w:ilvl="7" w:tplc="04190019">
      <w:start w:val="1"/>
      <w:numFmt w:val="lowerLetter"/>
      <w:lvlText w:val="%8."/>
      <w:lvlJc w:val="left"/>
      <w:pPr>
        <w:ind w:left="6012" w:hanging="360"/>
      </w:pPr>
    </w:lvl>
    <w:lvl w:ilvl="8" w:tplc="0419001B">
      <w:start w:val="1"/>
      <w:numFmt w:val="lowerRoman"/>
      <w:lvlText w:val="%9."/>
      <w:lvlJc w:val="right"/>
      <w:pPr>
        <w:ind w:left="6732" w:hanging="180"/>
      </w:pPr>
    </w:lvl>
  </w:abstractNum>
  <w:abstractNum w:abstractNumId="1">
    <w:nsid w:val="17624970"/>
    <w:multiLevelType w:val="hybridMultilevel"/>
    <w:tmpl w:val="32904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AF57EA"/>
    <w:multiLevelType w:val="multilevel"/>
    <w:tmpl w:val="5B06841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1EB41C9D"/>
    <w:multiLevelType w:val="hybridMultilevel"/>
    <w:tmpl w:val="505415C0"/>
    <w:lvl w:ilvl="0" w:tplc="6600A93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24575902"/>
    <w:multiLevelType w:val="singleLevel"/>
    <w:tmpl w:val="83A61DA6"/>
    <w:lvl w:ilvl="0">
      <w:start w:val="1"/>
      <w:numFmt w:val="decimal"/>
      <w:lvlText w:val="%1."/>
      <w:legacy w:legacy="1" w:legacySpace="0" w:legacyIndent="197"/>
      <w:lvlJc w:val="left"/>
      <w:rPr>
        <w:rFonts w:ascii="Times New Roman" w:hAnsi="Times New Roman" w:cs="Times New Roman" w:hint="default"/>
        <w:b w:val="0"/>
        <w:i w:val="0"/>
      </w:rPr>
    </w:lvl>
  </w:abstractNum>
  <w:abstractNum w:abstractNumId="5">
    <w:nsid w:val="27617F00"/>
    <w:multiLevelType w:val="hybridMultilevel"/>
    <w:tmpl w:val="F2D8125E"/>
    <w:lvl w:ilvl="0" w:tplc="BFACDED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9E6F03"/>
    <w:multiLevelType w:val="hybridMultilevel"/>
    <w:tmpl w:val="3D3A5918"/>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7">
    <w:nsid w:val="318B6C43"/>
    <w:multiLevelType w:val="hybridMultilevel"/>
    <w:tmpl w:val="0EB6D51A"/>
    <w:lvl w:ilvl="0" w:tplc="55D2D388">
      <w:start w:val="1"/>
      <w:numFmt w:val="bullet"/>
      <w:lvlText w:val="˗"/>
      <w:lvlJc w:val="left"/>
      <w:pPr>
        <w:ind w:left="1571" w:hanging="360"/>
      </w:pPr>
      <w:rPr>
        <w:rFonts w:ascii="Times New Roman"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8">
    <w:nsid w:val="367E407E"/>
    <w:multiLevelType w:val="singleLevel"/>
    <w:tmpl w:val="E20EB53C"/>
    <w:lvl w:ilvl="0">
      <w:start w:val="1"/>
      <w:numFmt w:val="decimal"/>
      <w:lvlText w:val="4.%1."/>
      <w:legacy w:legacy="1" w:legacySpace="0" w:legacyIndent="513"/>
      <w:lvlJc w:val="left"/>
      <w:rPr>
        <w:rFonts w:ascii="Times New Roman" w:hAnsi="Times New Roman" w:cs="Times New Roman" w:hint="default"/>
      </w:rPr>
    </w:lvl>
  </w:abstractNum>
  <w:abstractNum w:abstractNumId="9">
    <w:nsid w:val="39AE18F5"/>
    <w:multiLevelType w:val="multilevel"/>
    <w:tmpl w:val="60F40E80"/>
    <w:lvl w:ilvl="0">
      <w:start w:val="4"/>
      <w:numFmt w:val="decimal"/>
      <w:lvlText w:val="%1."/>
      <w:lvlJc w:val="left"/>
      <w:pPr>
        <w:ind w:left="450" w:hanging="450"/>
      </w:pPr>
      <w:rPr>
        <w:rFonts w:hint="default"/>
      </w:rPr>
    </w:lvl>
    <w:lvl w:ilvl="1">
      <w:start w:val="5"/>
      <w:numFmt w:val="decimal"/>
      <w:lvlText w:val="%1.%2."/>
      <w:lvlJc w:val="left"/>
      <w:pPr>
        <w:ind w:left="1310" w:hanging="720"/>
      </w:pPr>
      <w:rPr>
        <w:rFonts w:hint="default"/>
      </w:rPr>
    </w:lvl>
    <w:lvl w:ilvl="2">
      <w:start w:val="1"/>
      <w:numFmt w:val="decimal"/>
      <w:lvlText w:val="%1.%2.%3."/>
      <w:lvlJc w:val="left"/>
      <w:pPr>
        <w:ind w:left="1900" w:hanging="720"/>
      </w:pPr>
      <w:rPr>
        <w:rFonts w:hint="default"/>
      </w:rPr>
    </w:lvl>
    <w:lvl w:ilvl="3">
      <w:start w:val="1"/>
      <w:numFmt w:val="decimal"/>
      <w:lvlText w:val="%1.%2.%3.%4."/>
      <w:lvlJc w:val="left"/>
      <w:pPr>
        <w:ind w:left="2850" w:hanging="1080"/>
      </w:pPr>
      <w:rPr>
        <w:rFonts w:hint="default"/>
      </w:rPr>
    </w:lvl>
    <w:lvl w:ilvl="4">
      <w:start w:val="1"/>
      <w:numFmt w:val="decimal"/>
      <w:lvlText w:val="%1.%2.%3.%4.%5."/>
      <w:lvlJc w:val="left"/>
      <w:pPr>
        <w:ind w:left="3440" w:hanging="1080"/>
      </w:pPr>
      <w:rPr>
        <w:rFonts w:hint="default"/>
      </w:rPr>
    </w:lvl>
    <w:lvl w:ilvl="5">
      <w:start w:val="1"/>
      <w:numFmt w:val="decimal"/>
      <w:lvlText w:val="%1.%2.%3.%4.%5.%6."/>
      <w:lvlJc w:val="left"/>
      <w:pPr>
        <w:ind w:left="4390" w:hanging="1440"/>
      </w:pPr>
      <w:rPr>
        <w:rFonts w:hint="default"/>
      </w:rPr>
    </w:lvl>
    <w:lvl w:ilvl="6">
      <w:start w:val="1"/>
      <w:numFmt w:val="decimal"/>
      <w:lvlText w:val="%1.%2.%3.%4.%5.%6.%7."/>
      <w:lvlJc w:val="left"/>
      <w:pPr>
        <w:ind w:left="4980" w:hanging="1440"/>
      </w:pPr>
      <w:rPr>
        <w:rFonts w:hint="default"/>
      </w:rPr>
    </w:lvl>
    <w:lvl w:ilvl="7">
      <w:start w:val="1"/>
      <w:numFmt w:val="decimal"/>
      <w:lvlText w:val="%1.%2.%3.%4.%5.%6.%7.%8."/>
      <w:lvlJc w:val="left"/>
      <w:pPr>
        <w:ind w:left="5930" w:hanging="1800"/>
      </w:pPr>
      <w:rPr>
        <w:rFonts w:hint="default"/>
      </w:rPr>
    </w:lvl>
    <w:lvl w:ilvl="8">
      <w:start w:val="1"/>
      <w:numFmt w:val="decimal"/>
      <w:lvlText w:val="%1.%2.%3.%4.%5.%6.%7.%8.%9."/>
      <w:lvlJc w:val="left"/>
      <w:pPr>
        <w:ind w:left="6880" w:hanging="2160"/>
      </w:pPr>
      <w:rPr>
        <w:rFonts w:hint="default"/>
      </w:rPr>
    </w:lvl>
  </w:abstractNum>
  <w:abstractNum w:abstractNumId="10">
    <w:nsid w:val="42002FDF"/>
    <w:multiLevelType w:val="hybridMultilevel"/>
    <w:tmpl w:val="3CFAA1DE"/>
    <w:lvl w:ilvl="0" w:tplc="4E768950">
      <w:start w:val="1"/>
      <w:numFmt w:val="decimal"/>
      <w:lvlText w:val="%1)"/>
      <w:lvlJc w:val="left"/>
      <w:pPr>
        <w:ind w:left="349" w:hanging="360"/>
      </w:pPr>
    </w:lvl>
    <w:lvl w:ilvl="1" w:tplc="04190019">
      <w:start w:val="1"/>
      <w:numFmt w:val="lowerLetter"/>
      <w:lvlText w:val="%2."/>
      <w:lvlJc w:val="left"/>
      <w:pPr>
        <w:ind w:left="1069" w:hanging="360"/>
      </w:pPr>
    </w:lvl>
    <w:lvl w:ilvl="2" w:tplc="0419001B">
      <w:start w:val="1"/>
      <w:numFmt w:val="lowerRoman"/>
      <w:lvlText w:val="%3."/>
      <w:lvlJc w:val="right"/>
      <w:pPr>
        <w:ind w:left="1789" w:hanging="180"/>
      </w:pPr>
    </w:lvl>
    <w:lvl w:ilvl="3" w:tplc="0419000F">
      <w:start w:val="1"/>
      <w:numFmt w:val="decimal"/>
      <w:lvlText w:val="%4."/>
      <w:lvlJc w:val="left"/>
      <w:pPr>
        <w:ind w:left="2509" w:hanging="360"/>
      </w:pPr>
    </w:lvl>
    <w:lvl w:ilvl="4" w:tplc="04190019">
      <w:start w:val="1"/>
      <w:numFmt w:val="lowerLetter"/>
      <w:lvlText w:val="%5."/>
      <w:lvlJc w:val="left"/>
      <w:pPr>
        <w:ind w:left="3229" w:hanging="360"/>
      </w:pPr>
    </w:lvl>
    <w:lvl w:ilvl="5" w:tplc="0419001B">
      <w:start w:val="1"/>
      <w:numFmt w:val="lowerRoman"/>
      <w:lvlText w:val="%6."/>
      <w:lvlJc w:val="right"/>
      <w:pPr>
        <w:ind w:left="3949" w:hanging="180"/>
      </w:pPr>
    </w:lvl>
    <w:lvl w:ilvl="6" w:tplc="0419000F">
      <w:start w:val="1"/>
      <w:numFmt w:val="decimal"/>
      <w:lvlText w:val="%7."/>
      <w:lvlJc w:val="left"/>
      <w:pPr>
        <w:ind w:left="4669" w:hanging="360"/>
      </w:pPr>
    </w:lvl>
    <w:lvl w:ilvl="7" w:tplc="04190019">
      <w:start w:val="1"/>
      <w:numFmt w:val="lowerLetter"/>
      <w:lvlText w:val="%8."/>
      <w:lvlJc w:val="left"/>
      <w:pPr>
        <w:ind w:left="5389" w:hanging="360"/>
      </w:pPr>
    </w:lvl>
    <w:lvl w:ilvl="8" w:tplc="0419001B">
      <w:start w:val="1"/>
      <w:numFmt w:val="lowerRoman"/>
      <w:lvlText w:val="%9."/>
      <w:lvlJc w:val="right"/>
      <w:pPr>
        <w:ind w:left="6109" w:hanging="180"/>
      </w:pPr>
    </w:lvl>
  </w:abstractNum>
  <w:abstractNum w:abstractNumId="11">
    <w:nsid w:val="45150686"/>
    <w:multiLevelType w:val="hybridMultilevel"/>
    <w:tmpl w:val="94CE45B8"/>
    <w:lvl w:ilvl="0" w:tplc="5B6A89E6">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2">
    <w:nsid w:val="5B256FCB"/>
    <w:multiLevelType w:val="hybridMultilevel"/>
    <w:tmpl w:val="AB14C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DEB45A4"/>
    <w:multiLevelType w:val="singleLevel"/>
    <w:tmpl w:val="E66C7E46"/>
    <w:lvl w:ilvl="0">
      <w:start w:val="1"/>
      <w:numFmt w:val="decimal"/>
      <w:lvlText w:val="%1."/>
      <w:legacy w:legacy="1" w:legacySpace="0" w:legacyIndent="206"/>
      <w:lvlJc w:val="left"/>
      <w:rPr>
        <w:rFonts w:ascii="Times New Roman" w:hAnsi="Times New Roman" w:cs="Times New Roman" w:hint="default"/>
        <w:b w:val="0"/>
        <w:i w:val="0"/>
      </w:rPr>
    </w:lvl>
  </w:abstractNum>
  <w:abstractNum w:abstractNumId="14">
    <w:nsid w:val="5ECE5DD0"/>
    <w:multiLevelType w:val="singleLevel"/>
    <w:tmpl w:val="83A61DA6"/>
    <w:lvl w:ilvl="0">
      <w:start w:val="1"/>
      <w:numFmt w:val="decimal"/>
      <w:lvlText w:val="%1."/>
      <w:legacy w:legacy="1" w:legacySpace="0" w:legacyIndent="197"/>
      <w:lvlJc w:val="left"/>
      <w:rPr>
        <w:rFonts w:ascii="Times New Roman" w:hAnsi="Times New Roman" w:cs="Times New Roman" w:hint="default"/>
        <w:b w:val="0"/>
        <w:i w:val="0"/>
      </w:rPr>
    </w:lvl>
  </w:abstractNum>
  <w:abstractNum w:abstractNumId="15">
    <w:nsid w:val="645D1E54"/>
    <w:multiLevelType w:val="hybridMultilevel"/>
    <w:tmpl w:val="52D8BD0C"/>
    <w:lvl w:ilvl="0" w:tplc="04190011">
      <w:start w:val="1"/>
      <w:numFmt w:val="decimal"/>
      <w:lvlText w:val="%1)"/>
      <w:lvlJc w:val="left"/>
      <w:pPr>
        <w:ind w:left="972" w:hanging="360"/>
      </w:pPr>
    </w:lvl>
    <w:lvl w:ilvl="1" w:tplc="04190019">
      <w:start w:val="1"/>
      <w:numFmt w:val="lowerLetter"/>
      <w:lvlText w:val="%2."/>
      <w:lvlJc w:val="left"/>
      <w:pPr>
        <w:ind w:left="1692" w:hanging="360"/>
      </w:pPr>
    </w:lvl>
    <w:lvl w:ilvl="2" w:tplc="0419001B">
      <w:start w:val="1"/>
      <w:numFmt w:val="lowerRoman"/>
      <w:lvlText w:val="%3."/>
      <w:lvlJc w:val="right"/>
      <w:pPr>
        <w:ind w:left="2412" w:hanging="180"/>
      </w:pPr>
    </w:lvl>
    <w:lvl w:ilvl="3" w:tplc="0419000F">
      <w:start w:val="1"/>
      <w:numFmt w:val="decimal"/>
      <w:lvlText w:val="%4."/>
      <w:lvlJc w:val="left"/>
      <w:pPr>
        <w:ind w:left="3132" w:hanging="360"/>
      </w:pPr>
    </w:lvl>
    <w:lvl w:ilvl="4" w:tplc="04190019">
      <w:start w:val="1"/>
      <w:numFmt w:val="lowerLetter"/>
      <w:lvlText w:val="%5."/>
      <w:lvlJc w:val="left"/>
      <w:pPr>
        <w:ind w:left="3852" w:hanging="360"/>
      </w:pPr>
    </w:lvl>
    <w:lvl w:ilvl="5" w:tplc="0419001B">
      <w:start w:val="1"/>
      <w:numFmt w:val="lowerRoman"/>
      <w:lvlText w:val="%6."/>
      <w:lvlJc w:val="right"/>
      <w:pPr>
        <w:ind w:left="4572" w:hanging="180"/>
      </w:pPr>
    </w:lvl>
    <w:lvl w:ilvl="6" w:tplc="0419000F">
      <w:start w:val="1"/>
      <w:numFmt w:val="decimal"/>
      <w:lvlText w:val="%7."/>
      <w:lvlJc w:val="left"/>
      <w:pPr>
        <w:ind w:left="5292" w:hanging="360"/>
      </w:pPr>
    </w:lvl>
    <w:lvl w:ilvl="7" w:tplc="04190019">
      <w:start w:val="1"/>
      <w:numFmt w:val="lowerLetter"/>
      <w:lvlText w:val="%8."/>
      <w:lvlJc w:val="left"/>
      <w:pPr>
        <w:ind w:left="6012" w:hanging="360"/>
      </w:pPr>
    </w:lvl>
    <w:lvl w:ilvl="8" w:tplc="0419001B">
      <w:start w:val="1"/>
      <w:numFmt w:val="lowerRoman"/>
      <w:lvlText w:val="%9."/>
      <w:lvlJc w:val="right"/>
      <w:pPr>
        <w:ind w:left="6732" w:hanging="180"/>
      </w:pPr>
    </w:lvl>
  </w:abstractNum>
  <w:abstractNum w:abstractNumId="16">
    <w:nsid w:val="6DB91E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2127633"/>
    <w:multiLevelType w:val="hybridMultilevel"/>
    <w:tmpl w:val="A3989B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2"/>
  </w:num>
  <w:num w:numId="6">
    <w:abstractNumId w:val="14"/>
  </w:num>
  <w:num w:numId="7">
    <w:abstractNumId w:val="13"/>
  </w:num>
  <w:num w:numId="8">
    <w:abstractNumId w:val="4"/>
  </w:num>
  <w:num w:numId="9">
    <w:abstractNumId w:val="5"/>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DCB"/>
    <w:rsid w:val="00000112"/>
    <w:rsid w:val="00004CBD"/>
    <w:rsid w:val="00006F86"/>
    <w:rsid w:val="000078BF"/>
    <w:rsid w:val="00011187"/>
    <w:rsid w:val="00011AD9"/>
    <w:rsid w:val="0002140A"/>
    <w:rsid w:val="00022D93"/>
    <w:rsid w:val="00036B6D"/>
    <w:rsid w:val="000665D4"/>
    <w:rsid w:val="00066AD2"/>
    <w:rsid w:val="0007259D"/>
    <w:rsid w:val="00080C96"/>
    <w:rsid w:val="00090E21"/>
    <w:rsid w:val="00091568"/>
    <w:rsid w:val="000967F9"/>
    <w:rsid w:val="000A3EFB"/>
    <w:rsid w:val="000A4ACE"/>
    <w:rsid w:val="000A4B5E"/>
    <w:rsid w:val="000A52DB"/>
    <w:rsid w:val="000B1918"/>
    <w:rsid w:val="000B24A4"/>
    <w:rsid w:val="000B546D"/>
    <w:rsid w:val="000B5A45"/>
    <w:rsid w:val="000C56EF"/>
    <w:rsid w:val="000D1DFD"/>
    <w:rsid w:val="000E3319"/>
    <w:rsid w:val="000E4556"/>
    <w:rsid w:val="000E71F3"/>
    <w:rsid w:val="000F4CF5"/>
    <w:rsid w:val="00101B68"/>
    <w:rsid w:val="001043D2"/>
    <w:rsid w:val="0010468D"/>
    <w:rsid w:val="001110F2"/>
    <w:rsid w:val="00117C46"/>
    <w:rsid w:val="00131990"/>
    <w:rsid w:val="00141E95"/>
    <w:rsid w:val="0015414F"/>
    <w:rsid w:val="00156DB2"/>
    <w:rsid w:val="001762CC"/>
    <w:rsid w:val="00176B07"/>
    <w:rsid w:val="00177670"/>
    <w:rsid w:val="0018192A"/>
    <w:rsid w:val="001A4CBA"/>
    <w:rsid w:val="001A7954"/>
    <w:rsid w:val="001B1337"/>
    <w:rsid w:val="001E50B4"/>
    <w:rsid w:val="001F6455"/>
    <w:rsid w:val="001F7428"/>
    <w:rsid w:val="0022007A"/>
    <w:rsid w:val="0023112D"/>
    <w:rsid w:val="0023737B"/>
    <w:rsid w:val="002413D2"/>
    <w:rsid w:val="00241A08"/>
    <w:rsid w:val="00247E0A"/>
    <w:rsid w:val="002517AD"/>
    <w:rsid w:val="00252BCA"/>
    <w:rsid w:val="00256E95"/>
    <w:rsid w:val="00261334"/>
    <w:rsid w:val="00262B5E"/>
    <w:rsid w:val="0026310E"/>
    <w:rsid w:val="00264298"/>
    <w:rsid w:val="00267262"/>
    <w:rsid w:val="00271F0B"/>
    <w:rsid w:val="00276BB9"/>
    <w:rsid w:val="0028326B"/>
    <w:rsid w:val="0028573E"/>
    <w:rsid w:val="002857AC"/>
    <w:rsid w:val="00291114"/>
    <w:rsid w:val="00291F31"/>
    <w:rsid w:val="00296D15"/>
    <w:rsid w:val="00296EAD"/>
    <w:rsid w:val="002A4BF3"/>
    <w:rsid w:val="002A65E4"/>
    <w:rsid w:val="002B6708"/>
    <w:rsid w:val="002B7F00"/>
    <w:rsid w:val="002C42BE"/>
    <w:rsid w:val="002C6F78"/>
    <w:rsid w:val="002D4E7C"/>
    <w:rsid w:val="002D57DC"/>
    <w:rsid w:val="002D7C36"/>
    <w:rsid w:val="002E13BA"/>
    <w:rsid w:val="002E62B1"/>
    <w:rsid w:val="002E7027"/>
    <w:rsid w:val="002F78C5"/>
    <w:rsid w:val="002F7918"/>
    <w:rsid w:val="00301105"/>
    <w:rsid w:val="00306081"/>
    <w:rsid w:val="00313C86"/>
    <w:rsid w:val="00317035"/>
    <w:rsid w:val="00320B41"/>
    <w:rsid w:val="0032218A"/>
    <w:rsid w:val="003313F5"/>
    <w:rsid w:val="0033239D"/>
    <w:rsid w:val="00336794"/>
    <w:rsid w:val="003421A4"/>
    <w:rsid w:val="00353002"/>
    <w:rsid w:val="00354A81"/>
    <w:rsid w:val="00361BD2"/>
    <w:rsid w:val="00367B09"/>
    <w:rsid w:val="003866F2"/>
    <w:rsid w:val="003926CE"/>
    <w:rsid w:val="0039424C"/>
    <w:rsid w:val="003967AB"/>
    <w:rsid w:val="00397E03"/>
    <w:rsid w:val="003C2F35"/>
    <w:rsid w:val="003F15AC"/>
    <w:rsid w:val="00402888"/>
    <w:rsid w:val="00402F47"/>
    <w:rsid w:val="00403DCB"/>
    <w:rsid w:val="004060D0"/>
    <w:rsid w:val="004121B6"/>
    <w:rsid w:val="00414A0E"/>
    <w:rsid w:val="004313B9"/>
    <w:rsid w:val="00432DCC"/>
    <w:rsid w:val="00434320"/>
    <w:rsid w:val="004372FB"/>
    <w:rsid w:val="0044063C"/>
    <w:rsid w:val="00446BB7"/>
    <w:rsid w:val="00450946"/>
    <w:rsid w:val="00471ADA"/>
    <w:rsid w:val="0049054E"/>
    <w:rsid w:val="004926D8"/>
    <w:rsid w:val="00493715"/>
    <w:rsid w:val="00494172"/>
    <w:rsid w:val="004A659C"/>
    <w:rsid w:val="004B1243"/>
    <w:rsid w:val="004B1F8F"/>
    <w:rsid w:val="004C16F1"/>
    <w:rsid w:val="004C3C1E"/>
    <w:rsid w:val="004D3AB2"/>
    <w:rsid w:val="004E22ED"/>
    <w:rsid w:val="004F0799"/>
    <w:rsid w:val="004F78E2"/>
    <w:rsid w:val="005054F4"/>
    <w:rsid w:val="00506E8F"/>
    <w:rsid w:val="00523ED8"/>
    <w:rsid w:val="00532C2F"/>
    <w:rsid w:val="00533054"/>
    <w:rsid w:val="00534904"/>
    <w:rsid w:val="005377D4"/>
    <w:rsid w:val="0053799F"/>
    <w:rsid w:val="00543A2B"/>
    <w:rsid w:val="00545C47"/>
    <w:rsid w:val="005471F7"/>
    <w:rsid w:val="005509C6"/>
    <w:rsid w:val="00556CCD"/>
    <w:rsid w:val="00557DCC"/>
    <w:rsid w:val="00571934"/>
    <w:rsid w:val="005764A1"/>
    <w:rsid w:val="005845E4"/>
    <w:rsid w:val="005B43C7"/>
    <w:rsid w:val="005D51FE"/>
    <w:rsid w:val="005D6A98"/>
    <w:rsid w:val="005E73F2"/>
    <w:rsid w:val="005F07E5"/>
    <w:rsid w:val="005F0D66"/>
    <w:rsid w:val="005F421A"/>
    <w:rsid w:val="00603275"/>
    <w:rsid w:val="006059E4"/>
    <w:rsid w:val="00610675"/>
    <w:rsid w:val="00613966"/>
    <w:rsid w:val="00620B06"/>
    <w:rsid w:val="0062143E"/>
    <w:rsid w:val="00631F1C"/>
    <w:rsid w:val="00652727"/>
    <w:rsid w:val="00660EBA"/>
    <w:rsid w:val="00661902"/>
    <w:rsid w:val="0067133A"/>
    <w:rsid w:val="00673335"/>
    <w:rsid w:val="00697CEE"/>
    <w:rsid w:val="006A13FE"/>
    <w:rsid w:val="006B0B32"/>
    <w:rsid w:val="006B1FEA"/>
    <w:rsid w:val="006B3D5F"/>
    <w:rsid w:val="006C0A5E"/>
    <w:rsid w:val="006C1DFE"/>
    <w:rsid w:val="006C5B0A"/>
    <w:rsid w:val="006C5DC2"/>
    <w:rsid w:val="006C6CE8"/>
    <w:rsid w:val="006C7890"/>
    <w:rsid w:val="006D2F6E"/>
    <w:rsid w:val="006D34D0"/>
    <w:rsid w:val="006D3A00"/>
    <w:rsid w:val="006E0143"/>
    <w:rsid w:val="006E220C"/>
    <w:rsid w:val="006E33C3"/>
    <w:rsid w:val="006F1842"/>
    <w:rsid w:val="006F5A6A"/>
    <w:rsid w:val="00702068"/>
    <w:rsid w:val="00706AEA"/>
    <w:rsid w:val="00715452"/>
    <w:rsid w:val="00721842"/>
    <w:rsid w:val="00727AD5"/>
    <w:rsid w:val="007360DC"/>
    <w:rsid w:val="00741169"/>
    <w:rsid w:val="00745D72"/>
    <w:rsid w:val="007519AB"/>
    <w:rsid w:val="00755C1C"/>
    <w:rsid w:val="0076346A"/>
    <w:rsid w:val="00767820"/>
    <w:rsid w:val="007822E7"/>
    <w:rsid w:val="00782D0E"/>
    <w:rsid w:val="00783286"/>
    <w:rsid w:val="00785E2E"/>
    <w:rsid w:val="007925CF"/>
    <w:rsid w:val="007945C3"/>
    <w:rsid w:val="007947E3"/>
    <w:rsid w:val="00795D75"/>
    <w:rsid w:val="007A3DE5"/>
    <w:rsid w:val="007A4513"/>
    <w:rsid w:val="007A745E"/>
    <w:rsid w:val="007B3703"/>
    <w:rsid w:val="007B5FE0"/>
    <w:rsid w:val="007C0A24"/>
    <w:rsid w:val="007C1DF9"/>
    <w:rsid w:val="007C521B"/>
    <w:rsid w:val="007D42DB"/>
    <w:rsid w:val="007D6643"/>
    <w:rsid w:val="007D6ADA"/>
    <w:rsid w:val="007D6C7D"/>
    <w:rsid w:val="007E41B3"/>
    <w:rsid w:val="007F1590"/>
    <w:rsid w:val="008010CE"/>
    <w:rsid w:val="00802C6F"/>
    <w:rsid w:val="00806308"/>
    <w:rsid w:val="00807E85"/>
    <w:rsid w:val="0081359A"/>
    <w:rsid w:val="00823202"/>
    <w:rsid w:val="00833E63"/>
    <w:rsid w:val="008351E3"/>
    <w:rsid w:val="008406E3"/>
    <w:rsid w:val="0085753C"/>
    <w:rsid w:val="0086004F"/>
    <w:rsid w:val="00884395"/>
    <w:rsid w:val="00884AFB"/>
    <w:rsid w:val="008900F5"/>
    <w:rsid w:val="0089020F"/>
    <w:rsid w:val="0089050D"/>
    <w:rsid w:val="00895844"/>
    <w:rsid w:val="008A7073"/>
    <w:rsid w:val="008B0838"/>
    <w:rsid w:val="008B5A2E"/>
    <w:rsid w:val="008C1E9F"/>
    <w:rsid w:val="008C7F4C"/>
    <w:rsid w:val="008E0828"/>
    <w:rsid w:val="008F0D03"/>
    <w:rsid w:val="008F0E2E"/>
    <w:rsid w:val="00902216"/>
    <w:rsid w:val="0090295F"/>
    <w:rsid w:val="00905116"/>
    <w:rsid w:val="0090628C"/>
    <w:rsid w:val="00912A5F"/>
    <w:rsid w:val="009159D0"/>
    <w:rsid w:val="0092294C"/>
    <w:rsid w:val="0092399B"/>
    <w:rsid w:val="00924064"/>
    <w:rsid w:val="00924E11"/>
    <w:rsid w:val="00927679"/>
    <w:rsid w:val="00941C1D"/>
    <w:rsid w:val="009465BB"/>
    <w:rsid w:val="00950C23"/>
    <w:rsid w:val="00953CD9"/>
    <w:rsid w:val="00957244"/>
    <w:rsid w:val="009632FC"/>
    <w:rsid w:val="00964554"/>
    <w:rsid w:val="00971917"/>
    <w:rsid w:val="00974087"/>
    <w:rsid w:val="009832BB"/>
    <w:rsid w:val="00987902"/>
    <w:rsid w:val="009915ED"/>
    <w:rsid w:val="00996ACB"/>
    <w:rsid w:val="009A1A8D"/>
    <w:rsid w:val="009A2706"/>
    <w:rsid w:val="009A27C4"/>
    <w:rsid w:val="009A5BDF"/>
    <w:rsid w:val="009A6CE8"/>
    <w:rsid w:val="009B1131"/>
    <w:rsid w:val="009B2C6E"/>
    <w:rsid w:val="009C0259"/>
    <w:rsid w:val="009C76DE"/>
    <w:rsid w:val="009C7EFC"/>
    <w:rsid w:val="009D4E11"/>
    <w:rsid w:val="009E0177"/>
    <w:rsid w:val="009E1340"/>
    <w:rsid w:val="009E3A6A"/>
    <w:rsid w:val="009F359E"/>
    <w:rsid w:val="00A035BF"/>
    <w:rsid w:val="00A10F0C"/>
    <w:rsid w:val="00A13DBA"/>
    <w:rsid w:val="00A16E40"/>
    <w:rsid w:val="00A20F79"/>
    <w:rsid w:val="00A237D1"/>
    <w:rsid w:val="00A249F6"/>
    <w:rsid w:val="00A34421"/>
    <w:rsid w:val="00A47B06"/>
    <w:rsid w:val="00A5110C"/>
    <w:rsid w:val="00A54FA8"/>
    <w:rsid w:val="00A55319"/>
    <w:rsid w:val="00A64BED"/>
    <w:rsid w:val="00A77207"/>
    <w:rsid w:val="00A85B72"/>
    <w:rsid w:val="00A9249A"/>
    <w:rsid w:val="00A933D8"/>
    <w:rsid w:val="00A9550B"/>
    <w:rsid w:val="00AB0BF4"/>
    <w:rsid w:val="00AB1533"/>
    <w:rsid w:val="00AB1C8F"/>
    <w:rsid w:val="00AB4C57"/>
    <w:rsid w:val="00AC594B"/>
    <w:rsid w:val="00AC75C3"/>
    <w:rsid w:val="00AD0477"/>
    <w:rsid w:val="00AD0A17"/>
    <w:rsid w:val="00AD4A4C"/>
    <w:rsid w:val="00AE646E"/>
    <w:rsid w:val="00AF2B1D"/>
    <w:rsid w:val="00B05649"/>
    <w:rsid w:val="00B16324"/>
    <w:rsid w:val="00B20380"/>
    <w:rsid w:val="00B328A2"/>
    <w:rsid w:val="00B378BF"/>
    <w:rsid w:val="00B402EC"/>
    <w:rsid w:val="00B42BA3"/>
    <w:rsid w:val="00B568F0"/>
    <w:rsid w:val="00B6059A"/>
    <w:rsid w:val="00B71E77"/>
    <w:rsid w:val="00B757F3"/>
    <w:rsid w:val="00B776BE"/>
    <w:rsid w:val="00B83D83"/>
    <w:rsid w:val="00BA399D"/>
    <w:rsid w:val="00BA3E1D"/>
    <w:rsid w:val="00BA6E75"/>
    <w:rsid w:val="00BB21DD"/>
    <w:rsid w:val="00BB25F1"/>
    <w:rsid w:val="00BB693D"/>
    <w:rsid w:val="00BB6D31"/>
    <w:rsid w:val="00BD2791"/>
    <w:rsid w:val="00BF3FF1"/>
    <w:rsid w:val="00BF6BD4"/>
    <w:rsid w:val="00C07007"/>
    <w:rsid w:val="00C10018"/>
    <w:rsid w:val="00C10B91"/>
    <w:rsid w:val="00C129B3"/>
    <w:rsid w:val="00C14DAE"/>
    <w:rsid w:val="00C5101B"/>
    <w:rsid w:val="00C82BC1"/>
    <w:rsid w:val="00C87581"/>
    <w:rsid w:val="00C92B53"/>
    <w:rsid w:val="00CA43C1"/>
    <w:rsid w:val="00CA52C6"/>
    <w:rsid w:val="00CB1862"/>
    <w:rsid w:val="00CD1DAF"/>
    <w:rsid w:val="00CE0A21"/>
    <w:rsid w:val="00CE4669"/>
    <w:rsid w:val="00CF0312"/>
    <w:rsid w:val="00CF5C61"/>
    <w:rsid w:val="00CF6315"/>
    <w:rsid w:val="00D14D0C"/>
    <w:rsid w:val="00D254AC"/>
    <w:rsid w:val="00D2585D"/>
    <w:rsid w:val="00D25ED5"/>
    <w:rsid w:val="00D36C26"/>
    <w:rsid w:val="00D550C9"/>
    <w:rsid w:val="00D577F7"/>
    <w:rsid w:val="00D6383C"/>
    <w:rsid w:val="00D65598"/>
    <w:rsid w:val="00D70A62"/>
    <w:rsid w:val="00D833FB"/>
    <w:rsid w:val="00DA1256"/>
    <w:rsid w:val="00DA5E5A"/>
    <w:rsid w:val="00DA6FD7"/>
    <w:rsid w:val="00DC0E9E"/>
    <w:rsid w:val="00DC3C4E"/>
    <w:rsid w:val="00DE3091"/>
    <w:rsid w:val="00DF4471"/>
    <w:rsid w:val="00E0017F"/>
    <w:rsid w:val="00E007C1"/>
    <w:rsid w:val="00E0720D"/>
    <w:rsid w:val="00E07771"/>
    <w:rsid w:val="00E119A7"/>
    <w:rsid w:val="00E1217D"/>
    <w:rsid w:val="00E155B5"/>
    <w:rsid w:val="00E20404"/>
    <w:rsid w:val="00E2181B"/>
    <w:rsid w:val="00E22A2F"/>
    <w:rsid w:val="00E277F3"/>
    <w:rsid w:val="00E27995"/>
    <w:rsid w:val="00E43300"/>
    <w:rsid w:val="00E43721"/>
    <w:rsid w:val="00E44FF9"/>
    <w:rsid w:val="00E5230E"/>
    <w:rsid w:val="00E6058E"/>
    <w:rsid w:val="00E60F9A"/>
    <w:rsid w:val="00E64E40"/>
    <w:rsid w:val="00E66650"/>
    <w:rsid w:val="00E9068C"/>
    <w:rsid w:val="00E933D0"/>
    <w:rsid w:val="00E94431"/>
    <w:rsid w:val="00E97DDE"/>
    <w:rsid w:val="00EA0580"/>
    <w:rsid w:val="00EB514F"/>
    <w:rsid w:val="00EE1065"/>
    <w:rsid w:val="00EE142B"/>
    <w:rsid w:val="00EF1BE7"/>
    <w:rsid w:val="00F0147E"/>
    <w:rsid w:val="00F01920"/>
    <w:rsid w:val="00F11696"/>
    <w:rsid w:val="00F15524"/>
    <w:rsid w:val="00F15F25"/>
    <w:rsid w:val="00F3207E"/>
    <w:rsid w:val="00F33356"/>
    <w:rsid w:val="00F43A8D"/>
    <w:rsid w:val="00F4436B"/>
    <w:rsid w:val="00F47CD7"/>
    <w:rsid w:val="00F47D7C"/>
    <w:rsid w:val="00F517C2"/>
    <w:rsid w:val="00F557D8"/>
    <w:rsid w:val="00F61373"/>
    <w:rsid w:val="00F830D5"/>
    <w:rsid w:val="00F96E48"/>
    <w:rsid w:val="00FA06A1"/>
    <w:rsid w:val="00FB00AC"/>
    <w:rsid w:val="00FB0E62"/>
    <w:rsid w:val="00FC0E42"/>
    <w:rsid w:val="00FD0848"/>
    <w:rsid w:val="00FD6DC0"/>
    <w:rsid w:val="00FE30E6"/>
    <w:rsid w:val="00FE7464"/>
    <w:rsid w:val="00FE7802"/>
    <w:rsid w:val="00FF5C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12D"/>
  </w:style>
  <w:style w:type="paragraph" w:styleId="1">
    <w:name w:val="heading 1"/>
    <w:basedOn w:val="a"/>
    <w:next w:val="a"/>
    <w:link w:val="10"/>
    <w:uiPriority w:val="9"/>
    <w:qFormat/>
    <w:rsid w:val="00807E85"/>
    <w:pPr>
      <w:keepNext/>
      <w:keepLines/>
      <w:spacing w:before="240" w:after="240" w:line="240" w:lineRule="auto"/>
      <w:outlineLvl w:val="0"/>
    </w:pPr>
    <w:rPr>
      <w:rFonts w:ascii="Times New Roman" w:eastAsiaTheme="majorEastAsia" w:hAnsi="Times New Roman" w:cs="Times New Roman"/>
      <w:b/>
      <w:color w:val="000000" w:themeColor="text1"/>
      <w:sz w:val="24"/>
      <w:szCs w:val="32"/>
      <w:lang w:eastAsia="ru-RU"/>
    </w:rPr>
  </w:style>
  <w:style w:type="paragraph" w:styleId="2">
    <w:name w:val="heading 2"/>
    <w:basedOn w:val="a"/>
    <w:next w:val="a"/>
    <w:link w:val="20"/>
    <w:uiPriority w:val="9"/>
    <w:unhideWhenUsed/>
    <w:qFormat/>
    <w:rsid w:val="00807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7E85"/>
    <w:rPr>
      <w:rFonts w:ascii="Times New Roman" w:eastAsiaTheme="majorEastAsia" w:hAnsi="Times New Roman" w:cs="Times New Roman"/>
      <w:b/>
      <w:color w:val="000000" w:themeColor="text1"/>
      <w:sz w:val="24"/>
      <w:szCs w:val="32"/>
      <w:lang w:eastAsia="ru-RU"/>
    </w:rPr>
  </w:style>
  <w:style w:type="character" w:customStyle="1" w:styleId="20">
    <w:name w:val="Заголовок 2 Знак"/>
    <w:basedOn w:val="a0"/>
    <w:link w:val="2"/>
    <w:uiPriority w:val="9"/>
    <w:rsid w:val="00807E85"/>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807E85"/>
    <w:rPr>
      <w:color w:val="0000FF"/>
      <w:u w:val="single"/>
    </w:rPr>
  </w:style>
  <w:style w:type="paragraph" w:styleId="11">
    <w:name w:val="toc 1"/>
    <w:basedOn w:val="a"/>
    <w:next w:val="a"/>
    <w:autoRedefine/>
    <w:uiPriority w:val="39"/>
    <w:semiHidden/>
    <w:unhideWhenUsed/>
    <w:rsid w:val="00807E85"/>
    <w:pPr>
      <w:tabs>
        <w:tab w:val="right" w:leader="dot" w:pos="9344"/>
      </w:tabs>
      <w:spacing w:after="100" w:line="240" w:lineRule="auto"/>
    </w:pPr>
    <w:rPr>
      <w:rFonts w:ascii="Times New Roman" w:eastAsiaTheme="minorEastAsia" w:hAnsi="Times New Roman"/>
      <w:sz w:val="24"/>
      <w:lang w:eastAsia="ru-RU"/>
    </w:rPr>
  </w:style>
  <w:style w:type="paragraph" w:styleId="21">
    <w:name w:val="toc 2"/>
    <w:basedOn w:val="a"/>
    <w:next w:val="a"/>
    <w:autoRedefine/>
    <w:uiPriority w:val="39"/>
    <w:unhideWhenUsed/>
    <w:rsid w:val="00807E85"/>
    <w:pPr>
      <w:spacing w:after="100" w:line="240" w:lineRule="auto"/>
      <w:ind w:left="240" w:firstLine="709"/>
      <w:jc w:val="both"/>
    </w:pPr>
    <w:rPr>
      <w:rFonts w:ascii="Times New Roman" w:eastAsiaTheme="minorEastAsia" w:hAnsi="Times New Roman"/>
      <w:sz w:val="24"/>
      <w:lang w:eastAsia="ru-RU"/>
    </w:rPr>
  </w:style>
  <w:style w:type="paragraph" w:styleId="a4">
    <w:name w:val="List Paragraph"/>
    <w:basedOn w:val="a"/>
    <w:uiPriority w:val="34"/>
    <w:qFormat/>
    <w:rsid w:val="00807E85"/>
    <w:pPr>
      <w:spacing w:after="0" w:line="360" w:lineRule="auto"/>
      <w:ind w:left="720" w:firstLine="709"/>
      <w:contextualSpacing/>
      <w:jc w:val="both"/>
    </w:pPr>
    <w:rPr>
      <w:rFonts w:ascii="Times New Roman" w:eastAsia="Times New Roman" w:hAnsi="Times New Roman" w:cs="Times New Roman"/>
      <w:sz w:val="24"/>
      <w:szCs w:val="28"/>
      <w:lang w:eastAsia="ru-RU"/>
    </w:rPr>
  </w:style>
  <w:style w:type="paragraph" w:styleId="a5">
    <w:name w:val="Balloon Text"/>
    <w:basedOn w:val="a"/>
    <w:link w:val="a6"/>
    <w:uiPriority w:val="99"/>
    <w:semiHidden/>
    <w:unhideWhenUsed/>
    <w:rsid w:val="00807E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7E85"/>
    <w:rPr>
      <w:rFonts w:ascii="Tahoma" w:hAnsi="Tahoma" w:cs="Tahoma"/>
      <w:sz w:val="16"/>
      <w:szCs w:val="16"/>
    </w:rPr>
  </w:style>
  <w:style w:type="table" w:styleId="a7">
    <w:name w:val="Table Grid"/>
    <w:basedOn w:val="a1"/>
    <w:uiPriority w:val="59"/>
    <w:rsid w:val="00B163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9">
    <w:name w:val="Style79"/>
    <w:basedOn w:val="a"/>
    <w:rsid w:val="00B16324"/>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character" w:customStyle="1" w:styleId="FontStyle101">
    <w:name w:val="Font Style101"/>
    <w:basedOn w:val="a0"/>
    <w:rsid w:val="00B16324"/>
    <w:rPr>
      <w:rFonts w:ascii="Times New Roman" w:hAnsi="Times New Roman" w:cs="Times New Roman"/>
      <w:sz w:val="18"/>
      <w:szCs w:val="18"/>
    </w:rPr>
  </w:style>
  <w:style w:type="paragraph" w:customStyle="1" w:styleId="Style45">
    <w:name w:val="Style45"/>
    <w:basedOn w:val="a"/>
    <w:rsid w:val="00B16324"/>
    <w:pPr>
      <w:widowControl w:val="0"/>
      <w:autoSpaceDE w:val="0"/>
      <w:autoSpaceDN w:val="0"/>
      <w:adjustRightInd w:val="0"/>
      <w:spacing w:after="0" w:line="242" w:lineRule="exact"/>
      <w:ind w:hanging="182"/>
    </w:pPr>
    <w:rPr>
      <w:rFonts w:ascii="Times New Roman" w:eastAsia="Times New Roman" w:hAnsi="Times New Roman" w:cs="Times New Roman"/>
      <w:sz w:val="24"/>
      <w:szCs w:val="24"/>
      <w:lang w:eastAsia="ru-RU"/>
    </w:rPr>
  </w:style>
  <w:style w:type="paragraph" w:customStyle="1" w:styleId="Style33">
    <w:name w:val="Style33"/>
    <w:basedOn w:val="a"/>
    <w:rsid w:val="00B16324"/>
    <w:pPr>
      <w:widowControl w:val="0"/>
      <w:autoSpaceDE w:val="0"/>
      <w:autoSpaceDN w:val="0"/>
      <w:adjustRightInd w:val="0"/>
      <w:spacing w:after="0" w:line="259" w:lineRule="exact"/>
      <w:jc w:val="center"/>
    </w:pPr>
    <w:rPr>
      <w:rFonts w:ascii="Times New Roman" w:eastAsia="Times New Roman" w:hAnsi="Times New Roman" w:cs="Times New Roman"/>
      <w:sz w:val="24"/>
      <w:szCs w:val="24"/>
      <w:lang w:eastAsia="ru-RU"/>
    </w:rPr>
  </w:style>
  <w:style w:type="paragraph" w:customStyle="1" w:styleId="Style73">
    <w:name w:val="Style73"/>
    <w:basedOn w:val="a"/>
    <w:rsid w:val="00B16324"/>
    <w:pPr>
      <w:widowControl w:val="0"/>
      <w:autoSpaceDE w:val="0"/>
      <w:autoSpaceDN w:val="0"/>
      <w:adjustRightInd w:val="0"/>
      <w:spacing w:after="0" w:line="238" w:lineRule="exact"/>
    </w:pPr>
    <w:rPr>
      <w:rFonts w:ascii="Times New Roman" w:eastAsia="Times New Roman" w:hAnsi="Times New Roman" w:cs="Times New Roman"/>
      <w:sz w:val="24"/>
      <w:szCs w:val="24"/>
      <w:lang w:eastAsia="ru-RU"/>
    </w:rPr>
  </w:style>
  <w:style w:type="paragraph" w:customStyle="1" w:styleId="Style78">
    <w:name w:val="Style78"/>
    <w:basedOn w:val="a"/>
    <w:rsid w:val="009632FC"/>
    <w:pPr>
      <w:widowControl w:val="0"/>
      <w:autoSpaceDE w:val="0"/>
      <w:autoSpaceDN w:val="0"/>
      <w:adjustRightInd w:val="0"/>
      <w:spacing w:after="0" w:line="240" w:lineRule="exact"/>
      <w:jc w:val="center"/>
    </w:pPr>
    <w:rPr>
      <w:rFonts w:ascii="Times New Roman" w:eastAsia="Times New Roman" w:hAnsi="Times New Roman" w:cs="Times New Roman"/>
      <w:sz w:val="24"/>
      <w:szCs w:val="24"/>
      <w:lang w:eastAsia="ru-RU"/>
    </w:rPr>
  </w:style>
  <w:style w:type="character" w:customStyle="1" w:styleId="FontStyle136">
    <w:name w:val="Font Style136"/>
    <w:basedOn w:val="a0"/>
    <w:rsid w:val="009632FC"/>
    <w:rPr>
      <w:rFonts w:ascii="Times New Roman" w:hAnsi="Times New Roman" w:cs="Times New Roman"/>
      <w:i/>
      <w:iCs/>
      <w:sz w:val="18"/>
      <w:szCs w:val="18"/>
    </w:rPr>
  </w:style>
  <w:style w:type="paragraph" w:customStyle="1" w:styleId="Style37">
    <w:name w:val="Style37"/>
    <w:basedOn w:val="a"/>
    <w:rsid w:val="009632F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9632FC"/>
    <w:pPr>
      <w:widowControl w:val="0"/>
      <w:autoSpaceDE w:val="0"/>
      <w:autoSpaceDN w:val="0"/>
      <w:adjustRightInd w:val="0"/>
      <w:spacing w:after="0" w:line="263" w:lineRule="exact"/>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BB6D3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B6D31"/>
  </w:style>
  <w:style w:type="paragraph" w:styleId="aa">
    <w:name w:val="footer"/>
    <w:basedOn w:val="a"/>
    <w:link w:val="ab"/>
    <w:uiPriority w:val="99"/>
    <w:unhideWhenUsed/>
    <w:rsid w:val="00BB6D3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B6D31"/>
  </w:style>
  <w:style w:type="paragraph" w:styleId="ac">
    <w:name w:val="Normal (Web)"/>
    <w:basedOn w:val="a"/>
    <w:uiPriority w:val="99"/>
    <w:unhideWhenUsed/>
    <w:rsid w:val="00C14D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basedOn w:val="a"/>
    <w:link w:val="ae"/>
    <w:uiPriority w:val="1"/>
    <w:qFormat/>
    <w:rsid w:val="0044063C"/>
    <w:pPr>
      <w:spacing w:after="0" w:line="240" w:lineRule="auto"/>
    </w:pPr>
    <w:rPr>
      <w:rFonts w:ascii="Palatino Linotype" w:eastAsia="Palatino Linotype" w:hAnsi="Palatino Linotype" w:cs="Times New Roman"/>
    </w:rPr>
  </w:style>
  <w:style w:type="character" w:customStyle="1" w:styleId="ae">
    <w:name w:val="Без интервала Знак"/>
    <w:basedOn w:val="a0"/>
    <w:link w:val="ad"/>
    <w:uiPriority w:val="1"/>
    <w:rsid w:val="0044063C"/>
    <w:rPr>
      <w:rFonts w:ascii="Palatino Linotype" w:eastAsia="Palatino Linotype" w:hAnsi="Palatino Linotype" w:cs="Times New Roman"/>
    </w:rPr>
  </w:style>
  <w:style w:type="paragraph" w:customStyle="1" w:styleId="Style18">
    <w:name w:val="Style18"/>
    <w:basedOn w:val="a"/>
    <w:uiPriority w:val="99"/>
    <w:rsid w:val="00E0720D"/>
    <w:pPr>
      <w:widowControl w:val="0"/>
      <w:autoSpaceDE w:val="0"/>
      <w:autoSpaceDN w:val="0"/>
      <w:adjustRightInd w:val="0"/>
      <w:spacing w:after="0" w:line="230" w:lineRule="exact"/>
      <w:ind w:firstLine="701"/>
      <w:jc w:val="both"/>
    </w:pPr>
    <w:rPr>
      <w:rFonts w:ascii="Times New Roman" w:eastAsiaTheme="minorEastAsia" w:hAnsi="Times New Roman" w:cs="Times New Roman"/>
      <w:sz w:val="24"/>
      <w:szCs w:val="24"/>
      <w:lang w:eastAsia="ru-RU"/>
    </w:rPr>
  </w:style>
  <w:style w:type="paragraph" w:styleId="af">
    <w:name w:val="TOC Heading"/>
    <w:basedOn w:val="1"/>
    <w:next w:val="a"/>
    <w:uiPriority w:val="39"/>
    <w:semiHidden/>
    <w:unhideWhenUsed/>
    <w:qFormat/>
    <w:rsid w:val="002F7918"/>
    <w:pPr>
      <w:spacing w:before="480" w:after="0" w:line="276" w:lineRule="auto"/>
      <w:outlineLvl w:val="9"/>
    </w:pPr>
    <w:rPr>
      <w:rFonts w:asciiTheme="majorHAnsi" w:hAnsiTheme="majorHAnsi" w:cstheme="majorBidi"/>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12D"/>
  </w:style>
  <w:style w:type="paragraph" w:styleId="1">
    <w:name w:val="heading 1"/>
    <w:basedOn w:val="a"/>
    <w:next w:val="a"/>
    <w:link w:val="10"/>
    <w:uiPriority w:val="9"/>
    <w:qFormat/>
    <w:rsid w:val="00807E85"/>
    <w:pPr>
      <w:keepNext/>
      <w:keepLines/>
      <w:spacing w:before="240" w:after="240" w:line="240" w:lineRule="auto"/>
      <w:outlineLvl w:val="0"/>
    </w:pPr>
    <w:rPr>
      <w:rFonts w:ascii="Times New Roman" w:eastAsiaTheme="majorEastAsia" w:hAnsi="Times New Roman" w:cs="Times New Roman"/>
      <w:b/>
      <w:color w:val="000000" w:themeColor="text1"/>
      <w:sz w:val="24"/>
      <w:szCs w:val="32"/>
      <w:lang w:eastAsia="ru-RU"/>
    </w:rPr>
  </w:style>
  <w:style w:type="paragraph" w:styleId="2">
    <w:name w:val="heading 2"/>
    <w:basedOn w:val="a"/>
    <w:next w:val="a"/>
    <w:link w:val="20"/>
    <w:uiPriority w:val="9"/>
    <w:unhideWhenUsed/>
    <w:qFormat/>
    <w:rsid w:val="00807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7E85"/>
    <w:rPr>
      <w:rFonts w:ascii="Times New Roman" w:eastAsiaTheme="majorEastAsia" w:hAnsi="Times New Roman" w:cs="Times New Roman"/>
      <w:b/>
      <w:color w:val="000000" w:themeColor="text1"/>
      <w:sz w:val="24"/>
      <w:szCs w:val="32"/>
      <w:lang w:eastAsia="ru-RU"/>
    </w:rPr>
  </w:style>
  <w:style w:type="character" w:customStyle="1" w:styleId="20">
    <w:name w:val="Заголовок 2 Знак"/>
    <w:basedOn w:val="a0"/>
    <w:link w:val="2"/>
    <w:uiPriority w:val="9"/>
    <w:rsid w:val="00807E85"/>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807E85"/>
    <w:rPr>
      <w:color w:val="0000FF"/>
      <w:u w:val="single"/>
    </w:rPr>
  </w:style>
  <w:style w:type="paragraph" w:styleId="11">
    <w:name w:val="toc 1"/>
    <w:basedOn w:val="a"/>
    <w:next w:val="a"/>
    <w:autoRedefine/>
    <w:uiPriority w:val="39"/>
    <w:semiHidden/>
    <w:unhideWhenUsed/>
    <w:rsid w:val="00807E85"/>
    <w:pPr>
      <w:tabs>
        <w:tab w:val="right" w:leader="dot" w:pos="9344"/>
      </w:tabs>
      <w:spacing w:after="100" w:line="240" w:lineRule="auto"/>
    </w:pPr>
    <w:rPr>
      <w:rFonts w:ascii="Times New Roman" w:eastAsiaTheme="minorEastAsia" w:hAnsi="Times New Roman"/>
      <w:sz w:val="24"/>
      <w:lang w:eastAsia="ru-RU"/>
    </w:rPr>
  </w:style>
  <w:style w:type="paragraph" w:styleId="21">
    <w:name w:val="toc 2"/>
    <w:basedOn w:val="a"/>
    <w:next w:val="a"/>
    <w:autoRedefine/>
    <w:uiPriority w:val="39"/>
    <w:unhideWhenUsed/>
    <w:rsid w:val="00807E85"/>
    <w:pPr>
      <w:spacing w:after="100" w:line="240" w:lineRule="auto"/>
      <w:ind w:left="240" w:firstLine="709"/>
      <w:jc w:val="both"/>
    </w:pPr>
    <w:rPr>
      <w:rFonts w:ascii="Times New Roman" w:eastAsiaTheme="minorEastAsia" w:hAnsi="Times New Roman"/>
      <w:sz w:val="24"/>
      <w:lang w:eastAsia="ru-RU"/>
    </w:rPr>
  </w:style>
  <w:style w:type="paragraph" w:styleId="a4">
    <w:name w:val="List Paragraph"/>
    <w:basedOn w:val="a"/>
    <w:uiPriority w:val="34"/>
    <w:qFormat/>
    <w:rsid w:val="00807E85"/>
    <w:pPr>
      <w:spacing w:after="0" w:line="360" w:lineRule="auto"/>
      <w:ind w:left="720" w:firstLine="709"/>
      <w:contextualSpacing/>
      <w:jc w:val="both"/>
    </w:pPr>
    <w:rPr>
      <w:rFonts w:ascii="Times New Roman" w:eastAsia="Times New Roman" w:hAnsi="Times New Roman" w:cs="Times New Roman"/>
      <w:sz w:val="24"/>
      <w:szCs w:val="28"/>
      <w:lang w:eastAsia="ru-RU"/>
    </w:rPr>
  </w:style>
  <w:style w:type="paragraph" w:styleId="a5">
    <w:name w:val="Balloon Text"/>
    <w:basedOn w:val="a"/>
    <w:link w:val="a6"/>
    <w:uiPriority w:val="99"/>
    <w:semiHidden/>
    <w:unhideWhenUsed/>
    <w:rsid w:val="00807E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7E85"/>
    <w:rPr>
      <w:rFonts w:ascii="Tahoma" w:hAnsi="Tahoma" w:cs="Tahoma"/>
      <w:sz w:val="16"/>
      <w:szCs w:val="16"/>
    </w:rPr>
  </w:style>
  <w:style w:type="table" w:styleId="a7">
    <w:name w:val="Table Grid"/>
    <w:basedOn w:val="a1"/>
    <w:uiPriority w:val="59"/>
    <w:rsid w:val="00B163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9">
    <w:name w:val="Style79"/>
    <w:basedOn w:val="a"/>
    <w:rsid w:val="00B16324"/>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character" w:customStyle="1" w:styleId="FontStyle101">
    <w:name w:val="Font Style101"/>
    <w:basedOn w:val="a0"/>
    <w:rsid w:val="00B16324"/>
    <w:rPr>
      <w:rFonts w:ascii="Times New Roman" w:hAnsi="Times New Roman" w:cs="Times New Roman"/>
      <w:sz w:val="18"/>
      <w:szCs w:val="18"/>
    </w:rPr>
  </w:style>
  <w:style w:type="paragraph" w:customStyle="1" w:styleId="Style45">
    <w:name w:val="Style45"/>
    <w:basedOn w:val="a"/>
    <w:rsid w:val="00B16324"/>
    <w:pPr>
      <w:widowControl w:val="0"/>
      <w:autoSpaceDE w:val="0"/>
      <w:autoSpaceDN w:val="0"/>
      <w:adjustRightInd w:val="0"/>
      <w:spacing w:after="0" w:line="242" w:lineRule="exact"/>
      <w:ind w:hanging="182"/>
    </w:pPr>
    <w:rPr>
      <w:rFonts w:ascii="Times New Roman" w:eastAsia="Times New Roman" w:hAnsi="Times New Roman" w:cs="Times New Roman"/>
      <w:sz w:val="24"/>
      <w:szCs w:val="24"/>
      <w:lang w:eastAsia="ru-RU"/>
    </w:rPr>
  </w:style>
  <w:style w:type="paragraph" w:customStyle="1" w:styleId="Style33">
    <w:name w:val="Style33"/>
    <w:basedOn w:val="a"/>
    <w:rsid w:val="00B16324"/>
    <w:pPr>
      <w:widowControl w:val="0"/>
      <w:autoSpaceDE w:val="0"/>
      <w:autoSpaceDN w:val="0"/>
      <w:adjustRightInd w:val="0"/>
      <w:spacing w:after="0" w:line="259" w:lineRule="exact"/>
      <w:jc w:val="center"/>
    </w:pPr>
    <w:rPr>
      <w:rFonts w:ascii="Times New Roman" w:eastAsia="Times New Roman" w:hAnsi="Times New Roman" w:cs="Times New Roman"/>
      <w:sz w:val="24"/>
      <w:szCs w:val="24"/>
      <w:lang w:eastAsia="ru-RU"/>
    </w:rPr>
  </w:style>
  <w:style w:type="paragraph" w:customStyle="1" w:styleId="Style73">
    <w:name w:val="Style73"/>
    <w:basedOn w:val="a"/>
    <w:rsid w:val="00B16324"/>
    <w:pPr>
      <w:widowControl w:val="0"/>
      <w:autoSpaceDE w:val="0"/>
      <w:autoSpaceDN w:val="0"/>
      <w:adjustRightInd w:val="0"/>
      <w:spacing w:after="0" w:line="238" w:lineRule="exact"/>
    </w:pPr>
    <w:rPr>
      <w:rFonts w:ascii="Times New Roman" w:eastAsia="Times New Roman" w:hAnsi="Times New Roman" w:cs="Times New Roman"/>
      <w:sz w:val="24"/>
      <w:szCs w:val="24"/>
      <w:lang w:eastAsia="ru-RU"/>
    </w:rPr>
  </w:style>
  <w:style w:type="paragraph" w:customStyle="1" w:styleId="Style78">
    <w:name w:val="Style78"/>
    <w:basedOn w:val="a"/>
    <w:rsid w:val="009632FC"/>
    <w:pPr>
      <w:widowControl w:val="0"/>
      <w:autoSpaceDE w:val="0"/>
      <w:autoSpaceDN w:val="0"/>
      <w:adjustRightInd w:val="0"/>
      <w:spacing w:after="0" w:line="240" w:lineRule="exact"/>
      <w:jc w:val="center"/>
    </w:pPr>
    <w:rPr>
      <w:rFonts w:ascii="Times New Roman" w:eastAsia="Times New Roman" w:hAnsi="Times New Roman" w:cs="Times New Roman"/>
      <w:sz w:val="24"/>
      <w:szCs w:val="24"/>
      <w:lang w:eastAsia="ru-RU"/>
    </w:rPr>
  </w:style>
  <w:style w:type="character" w:customStyle="1" w:styleId="FontStyle136">
    <w:name w:val="Font Style136"/>
    <w:basedOn w:val="a0"/>
    <w:rsid w:val="009632FC"/>
    <w:rPr>
      <w:rFonts w:ascii="Times New Roman" w:hAnsi="Times New Roman" w:cs="Times New Roman"/>
      <w:i/>
      <w:iCs/>
      <w:sz w:val="18"/>
      <w:szCs w:val="18"/>
    </w:rPr>
  </w:style>
  <w:style w:type="paragraph" w:customStyle="1" w:styleId="Style37">
    <w:name w:val="Style37"/>
    <w:basedOn w:val="a"/>
    <w:rsid w:val="009632F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9632FC"/>
    <w:pPr>
      <w:widowControl w:val="0"/>
      <w:autoSpaceDE w:val="0"/>
      <w:autoSpaceDN w:val="0"/>
      <w:adjustRightInd w:val="0"/>
      <w:spacing w:after="0" w:line="263" w:lineRule="exact"/>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BB6D3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B6D31"/>
  </w:style>
  <w:style w:type="paragraph" w:styleId="aa">
    <w:name w:val="footer"/>
    <w:basedOn w:val="a"/>
    <w:link w:val="ab"/>
    <w:uiPriority w:val="99"/>
    <w:unhideWhenUsed/>
    <w:rsid w:val="00BB6D3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B6D31"/>
  </w:style>
  <w:style w:type="paragraph" w:styleId="ac">
    <w:name w:val="Normal (Web)"/>
    <w:basedOn w:val="a"/>
    <w:uiPriority w:val="99"/>
    <w:unhideWhenUsed/>
    <w:rsid w:val="00C14D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basedOn w:val="a"/>
    <w:link w:val="ae"/>
    <w:uiPriority w:val="1"/>
    <w:qFormat/>
    <w:rsid w:val="0044063C"/>
    <w:pPr>
      <w:spacing w:after="0" w:line="240" w:lineRule="auto"/>
    </w:pPr>
    <w:rPr>
      <w:rFonts w:ascii="Palatino Linotype" w:eastAsia="Palatino Linotype" w:hAnsi="Palatino Linotype" w:cs="Times New Roman"/>
    </w:rPr>
  </w:style>
  <w:style w:type="character" w:customStyle="1" w:styleId="ae">
    <w:name w:val="Без интервала Знак"/>
    <w:basedOn w:val="a0"/>
    <w:link w:val="ad"/>
    <w:uiPriority w:val="1"/>
    <w:rsid w:val="0044063C"/>
    <w:rPr>
      <w:rFonts w:ascii="Palatino Linotype" w:eastAsia="Palatino Linotype" w:hAnsi="Palatino Linotype" w:cs="Times New Roman"/>
    </w:rPr>
  </w:style>
  <w:style w:type="paragraph" w:customStyle="1" w:styleId="Style18">
    <w:name w:val="Style18"/>
    <w:basedOn w:val="a"/>
    <w:uiPriority w:val="99"/>
    <w:rsid w:val="00E0720D"/>
    <w:pPr>
      <w:widowControl w:val="0"/>
      <w:autoSpaceDE w:val="0"/>
      <w:autoSpaceDN w:val="0"/>
      <w:adjustRightInd w:val="0"/>
      <w:spacing w:after="0" w:line="230" w:lineRule="exact"/>
      <w:ind w:firstLine="701"/>
      <w:jc w:val="both"/>
    </w:pPr>
    <w:rPr>
      <w:rFonts w:ascii="Times New Roman" w:eastAsiaTheme="minorEastAsia" w:hAnsi="Times New Roman" w:cs="Times New Roman"/>
      <w:sz w:val="24"/>
      <w:szCs w:val="24"/>
      <w:lang w:eastAsia="ru-RU"/>
    </w:rPr>
  </w:style>
  <w:style w:type="paragraph" w:styleId="af">
    <w:name w:val="TOC Heading"/>
    <w:basedOn w:val="1"/>
    <w:next w:val="a"/>
    <w:uiPriority w:val="39"/>
    <w:semiHidden/>
    <w:unhideWhenUsed/>
    <w:qFormat/>
    <w:rsid w:val="002F7918"/>
    <w:pPr>
      <w:spacing w:before="480" w:after="0" w:line="276" w:lineRule="auto"/>
      <w:outlineLvl w:val="9"/>
    </w:pPr>
    <w:rPr>
      <w:rFonts w:asciiTheme="majorHAnsi"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9872">
      <w:bodyDiv w:val="1"/>
      <w:marLeft w:val="0"/>
      <w:marRight w:val="0"/>
      <w:marTop w:val="0"/>
      <w:marBottom w:val="0"/>
      <w:divBdr>
        <w:top w:val="none" w:sz="0" w:space="0" w:color="auto"/>
        <w:left w:val="none" w:sz="0" w:space="0" w:color="auto"/>
        <w:bottom w:val="none" w:sz="0" w:space="0" w:color="auto"/>
        <w:right w:val="none" w:sz="0" w:space="0" w:color="auto"/>
      </w:divBdr>
    </w:div>
    <w:div w:id="198516250">
      <w:bodyDiv w:val="1"/>
      <w:marLeft w:val="0"/>
      <w:marRight w:val="0"/>
      <w:marTop w:val="0"/>
      <w:marBottom w:val="0"/>
      <w:divBdr>
        <w:top w:val="none" w:sz="0" w:space="0" w:color="auto"/>
        <w:left w:val="none" w:sz="0" w:space="0" w:color="auto"/>
        <w:bottom w:val="none" w:sz="0" w:space="0" w:color="auto"/>
        <w:right w:val="none" w:sz="0" w:space="0" w:color="auto"/>
      </w:divBdr>
    </w:div>
    <w:div w:id="289438019">
      <w:bodyDiv w:val="1"/>
      <w:marLeft w:val="0"/>
      <w:marRight w:val="0"/>
      <w:marTop w:val="0"/>
      <w:marBottom w:val="0"/>
      <w:divBdr>
        <w:top w:val="none" w:sz="0" w:space="0" w:color="auto"/>
        <w:left w:val="none" w:sz="0" w:space="0" w:color="auto"/>
        <w:bottom w:val="none" w:sz="0" w:space="0" w:color="auto"/>
        <w:right w:val="none" w:sz="0" w:space="0" w:color="auto"/>
      </w:divBdr>
    </w:div>
    <w:div w:id="372659990">
      <w:bodyDiv w:val="1"/>
      <w:marLeft w:val="0"/>
      <w:marRight w:val="0"/>
      <w:marTop w:val="0"/>
      <w:marBottom w:val="0"/>
      <w:divBdr>
        <w:top w:val="none" w:sz="0" w:space="0" w:color="auto"/>
        <w:left w:val="none" w:sz="0" w:space="0" w:color="auto"/>
        <w:bottom w:val="none" w:sz="0" w:space="0" w:color="auto"/>
        <w:right w:val="none" w:sz="0" w:space="0" w:color="auto"/>
      </w:divBdr>
      <w:divsChild>
        <w:div w:id="1977295104">
          <w:marLeft w:val="0"/>
          <w:marRight w:val="0"/>
          <w:marTop w:val="0"/>
          <w:marBottom w:val="0"/>
          <w:divBdr>
            <w:top w:val="none" w:sz="0" w:space="0" w:color="auto"/>
            <w:left w:val="none" w:sz="0" w:space="0" w:color="auto"/>
            <w:bottom w:val="none" w:sz="0" w:space="0" w:color="auto"/>
            <w:right w:val="none" w:sz="0" w:space="0" w:color="auto"/>
          </w:divBdr>
          <w:divsChild>
            <w:div w:id="1172990873">
              <w:marLeft w:val="0"/>
              <w:marRight w:val="0"/>
              <w:marTop w:val="0"/>
              <w:marBottom w:val="0"/>
              <w:divBdr>
                <w:top w:val="none" w:sz="0" w:space="0" w:color="auto"/>
                <w:left w:val="none" w:sz="0" w:space="0" w:color="auto"/>
                <w:bottom w:val="none" w:sz="0" w:space="0" w:color="auto"/>
                <w:right w:val="none" w:sz="0" w:space="0" w:color="auto"/>
              </w:divBdr>
              <w:divsChild>
                <w:div w:id="19628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8056">
      <w:bodyDiv w:val="1"/>
      <w:marLeft w:val="0"/>
      <w:marRight w:val="0"/>
      <w:marTop w:val="0"/>
      <w:marBottom w:val="0"/>
      <w:divBdr>
        <w:top w:val="none" w:sz="0" w:space="0" w:color="auto"/>
        <w:left w:val="none" w:sz="0" w:space="0" w:color="auto"/>
        <w:bottom w:val="none" w:sz="0" w:space="0" w:color="auto"/>
        <w:right w:val="none" w:sz="0" w:space="0" w:color="auto"/>
      </w:divBdr>
    </w:div>
    <w:div w:id="905994346">
      <w:bodyDiv w:val="1"/>
      <w:marLeft w:val="0"/>
      <w:marRight w:val="0"/>
      <w:marTop w:val="0"/>
      <w:marBottom w:val="0"/>
      <w:divBdr>
        <w:top w:val="none" w:sz="0" w:space="0" w:color="auto"/>
        <w:left w:val="none" w:sz="0" w:space="0" w:color="auto"/>
        <w:bottom w:val="none" w:sz="0" w:space="0" w:color="auto"/>
        <w:right w:val="none" w:sz="0" w:space="0" w:color="auto"/>
      </w:divBdr>
    </w:div>
    <w:div w:id="1057970502">
      <w:bodyDiv w:val="1"/>
      <w:marLeft w:val="0"/>
      <w:marRight w:val="0"/>
      <w:marTop w:val="0"/>
      <w:marBottom w:val="0"/>
      <w:divBdr>
        <w:top w:val="none" w:sz="0" w:space="0" w:color="auto"/>
        <w:left w:val="none" w:sz="0" w:space="0" w:color="auto"/>
        <w:bottom w:val="none" w:sz="0" w:space="0" w:color="auto"/>
        <w:right w:val="none" w:sz="0" w:space="0" w:color="auto"/>
      </w:divBdr>
    </w:div>
    <w:div w:id="1386223457">
      <w:bodyDiv w:val="1"/>
      <w:marLeft w:val="0"/>
      <w:marRight w:val="0"/>
      <w:marTop w:val="0"/>
      <w:marBottom w:val="0"/>
      <w:divBdr>
        <w:top w:val="none" w:sz="0" w:space="0" w:color="auto"/>
        <w:left w:val="none" w:sz="0" w:space="0" w:color="auto"/>
        <w:bottom w:val="none" w:sz="0" w:space="0" w:color="auto"/>
        <w:right w:val="none" w:sz="0" w:space="0" w:color="auto"/>
      </w:divBdr>
    </w:div>
    <w:div w:id="1568686384">
      <w:bodyDiv w:val="1"/>
      <w:marLeft w:val="0"/>
      <w:marRight w:val="0"/>
      <w:marTop w:val="0"/>
      <w:marBottom w:val="0"/>
      <w:divBdr>
        <w:top w:val="none" w:sz="0" w:space="0" w:color="auto"/>
        <w:left w:val="none" w:sz="0" w:space="0" w:color="auto"/>
        <w:bottom w:val="none" w:sz="0" w:space="0" w:color="auto"/>
        <w:right w:val="none" w:sz="0" w:space="0" w:color="auto"/>
      </w:divBdr>
    </w:div>
    <w:div w:id="1711414791">
      <w:bodyDiv w:val="1"/>
      <w:marLeft w:val="0"/>
      <w:marRight w:val="0"/>
      <w:marTop w:val="0"/>
      <w:marBottom w:val="0"/>
      <w:divBdr>
        <w:top w:val="none" w:sz="0" w:space="0" w:color="auto"/>
        <w:left w:val="none" w:sz="0" w:space="0" w:color="auto"/>
        <w:bottom w:val="none" w:sz="0" w:space="0" w:color="auto"/>
        <w:right w:val="none" w:sz="0" w:space="0" w:color="auto"/>
      </w:divBdr>
    </w:div>
    <w:div w:id="208969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7ED95-11C0-4488-8FEB-EF16F68CB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90</Pages>
  <Words>26708</Words>
  <Characters>152238</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гульназ</dc:creator>
  <cp:lastModifiedBy>гульназ</cp:lastModifiedBy>
  <cp:revision>29</cp:revision>
  <cp:lastPrinted>2016-06-28T06:55:00Z</cp:lastPrinted>
  <dcterms:created xsi:type="dcterms:W3CDTF">2016-06-08T13:54:00Z</dcterms:created>
  <dcterms:modified xsi:type="dcterms:W3CDTF">2016-07-07T06:21:00Z</dcterms:modified>
</cp:coreProperties>
</file>